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414A" w14:textId="4757F3EF"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2E2FEFBE" wp14:editId="7E6A1942">
            <wp:extent cx="1228725" cy="609600"/>
            <wp:effectExtent l="0" t="0" r="9525" b="0"/>
            <wp:docPr id="11" name="Picture 1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92F95BE" w14:textId="77777777" w:rsidR="00D56849" w:rsidRDefault="00D56849" w:rsidP="00D56849">
      <w:pPr>
        <w:rPr>
          <w:b/>
          <w:sz w:val="26"/>
          <w:szCs w:val="26"/>
          <w:lang w:val="sr-Cyrl-CS"/>
        </w:rPr>
      </w:pPr>
      <w:r>
        <w:rPr>
          <w:b/>
          <w:sz w:val="26"/>
          <w:szCs w:val="26"/>
          <w:lang w:val="sr-Cyrl-CS"/>
        </w:rPr>
        <w:t>Република Србија</w:t>
      </w:r>
    </w:p>
    <w:p w14:paraId="2190560B" w14:textId="77777777" w:rsidR="00D56849" w:rsidRDefault="00D56849" w:rsidP="00D56849">
      <w:pPr>
        <w:rPr>
          <w:b/>
          <w:sz w:val="26"/>
          <w:szCs w:val="26"/>
          <w:lang w:val="sr-Cyrl-CS"/>
        </w:rPr>
      </w:pPr>
      <w:r>
        <w:rPr>
          <w:b/>
          <w:sz w:val="26"/>
          <w:szCs w:val="26"/>
          <w:lang w:val="sr-Cyrl-CS"/>
        </w:rPr>
        <w:t>ГРАД ВРАЊЕ</w:t>
      </w:r>
    </w:p>
    <w:p w14:paraId="3941AA6E" w14:textId="77777777" w:rsidR="00D56849" w:rsidRDefault="00D56849" w:rsidP="00D56849">
      <w:pPr>
        <w:rPr>
          <w:b/>
          <w:sz w:val="26"/>
          <w:szCs w:val="26"/>
          <w:lang w:val="sr-Cyrl-CS"/>
        </w:rPr>
      </w:pPr>
      <w:r>
        <w:rPr>
          <w:b/>
          <w:sz w:val="26"/>
          <w:szCs w:val="26"/>
          <w:lang w:val="sr-Cyrl-CS"/>
        </w:rPr>
        <w:t xml:space="preserve">ГРАДСКО ВЕЋЕ </w:t>
      </w:r>
    </w:p>
    <w:p w14:paraId="27340DE9" w14:textId="77777777" w:rsidR="00D56849" w:rsidRDefault="00D56849" w:rsidP="00D56849">
      <w:pPr>
        <w:rPr>
          <w:sz w:val="26"/>
          <w:szCs w:val="26"/>
          <w:lang w:val="sr-Latn-RS"/>
        </w:rPr>
      </w:pPr>
      <w:r>
        <w:rPr>
          <w:sz w:val="26"/>
          <w:szCs w:val="26"/>
          <w:lang w:val="sr-Cyrl-CS"/>
        </w:rPr>
        <w:t>Број: 005011676</w:t>
      </w:r>
      <w:r>
        <w:rPr>
          <w:sz w:val="26"/>
          <w:szCs w:val="26"/>
          <w:lang w:val="sr-Cyrl-RS"/>
        </w:rPr>
        <w:t xml:space="preserve">  2025</w:t>
      </w:r>
    </w:p>
    <w:p w14:paraId="13067638"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79F1FC43" w14:textId="77777777" w:rsidR="00D56849" w:rsidRDefault="00D56849" w:rsidP="00D56849">
      <w:pPr>
        <w:rPr>
          <w:b/>
          <w:sz w:val="26"/>
          <w:szCs w:val="26"/>
        </w:rPr>
      </w:pPr>
      <w:r>
        <w:rPr>
          <w:b/>
          <w:sz w:val="26"/>
          <w:szCs w:val="26"/>
        </w:rPr>
        <w:t>В р а њ е</w:t>
      </w:r>
    </w:p>
    <w:p w14:paraId="53677FD7" w14:textId="77777777" w:rsidR="00D56849" w:rsidRDefault="00D56849" w:rsidP="00D56849">
      <w:pPr>
        <w:jc w:val="center"/>
        <w:rPr>
          <w:sz w:val="26"/>
          <w:szCs w:val="26"/>
        </w:rPr>
      </w:pPr>
    </w:p>
    <w:p w14:paraId="44A02B5B"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xml:space="preserve">. године, разматрало је </w:t>
      </w:r>
      <w:proofErr w:type="spellStart"/>
      <w:r>
        <w:rPr>
          <w:sz w:val="26"/>
          <w:szCs w:val="26"/>
        </w:rPr>
        <w:t>Извoд</w:t>
      </w:r>
      <w:proofErr w:type="spellEnd"/>
      <w:r>
        <w:rPr>
          <w:sz w:val="26"/>
          <w:szCs w:val="26"/>
        </w:rPr>
        <w:t xml:space="preserve"> </w:t>
      </w:r>
      <w:proofErr w:type="spellStart"/>
      <w:r>
        <w:rPr>
          <w:sz w:val="26"/>
          <w:szCs w:val="26"/>
        </w:rPr>
        <w:t>из</w:t>
      </w:r>
      <w:proofErr w:type="spellEnd"/>
      <w:r>
        <w:rPr>
          <w:sz w:val="26"/>
          <w:szCs w:val="26"/>
        </w:rPr>
        <w:t xml:space="preserve"> </w:t>
      </w:r>
      <w:proofErr w:type="spellStart"/>
      <w:r>
        <w:rPr>
          <w:sz w:val="26"/>
          <w:szCs w:val="26"/>
        </w:rPr>
        <w:t>записника</w:t>
      </w:r>
      <w:proofErr w:type="spellEnd"/>
      <w:r>
        <w:rPr>
          <w:sz w:val="26"/>
          <w:szCs w:val="26"/>
        </w:rPr>
        <w:t xml:space="preserve"> </w:t>
      </w:r>
      <w:bookmarkStart w:id="0" w:name="_Hlk175135855"/>
      <w:proofErr w:type="spellStart"/>
      <w:r>
        <w:rPr>
          <w:sz w:val="26"/>
          <w:szCs w:val="26"/>
        </w:rPr>
        <w:t>са</w:t>
      </w:r>
      <w:proofErr w:type="spellEnd"/>
      <w:r>
        <w:rPr>
          <w:sz w:val="26"/>
          <w:szCs w:val="26"/>
        </w:rPr>
        <w:t xml:space="preserve"> </w:t>
      </w:r>
      <w:bookmarkEnd w:id="0"/>
      <w:r>
        <w:rPr>
          <w:sz w:val="26"/>
          <w:szCs w:val="26"/>
        </w:rPr>
        <w:t>90</w:t>
      </w:r>
      <w:r>
        <w:rPr>
          <w:sz w:val="26"/>
          <w:szCs w:val="26"/>
          <w:lang w:val="sr-Cyrl-RS"/>
        </w:rPr>
        <w:t>. и</w:t>
      </w:r>
      <w:r>
        <w:rPr>
          <w:sz w:val="26"/>
          <w:szCs w:val="26"/>
        </w:rPr>
        <w:t xml:space="preserve"> 93. </w:t>
      </w:r>
      <w:r>
        <w:rPr>
          <w:sz w:val="26"/>
          <w:szCs w:val="26"/>
          <w:lang w:val="sr-Cyrl-RS"/>
        </w:rPr>
        <w:t xml:space="preserve">редовне и 92 и 94. ванредне </w:t>
      </w:r>
      <w:proofErr w:type="spellStart"/>
      <w:r>
        <w:rPr>
          <w:sz w:val="26"/>
          <w:szCs w:val="26"/>
        </w:rPr>
        <w:t>седнице</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r>
        <w:rPr>
          <w:sz w:val="26"/>
          <w:szCs w:val="26"/>
          <w:lang w:val="sr-Cyrl-CS"/>
        </w:rPr>
        <w:t xml:space="preserve"> и донело следећи:</w:t>
      </w:r>
    </w:p>
    <w:p w14:paraId="4FAC0A24" w14:textId="77777777" w:rsidR="00D56849" w:rsidRDefault="00D56849" w:rsidP="00D56849">
      <w:pPr>
        <w:ind w:firstLine="720"/>
        <w:rPr>
          <w:sz w:val="26"/>
          <w:szCs w:val="26"/>
        </w:rPr>
      </w:pPr>
    </w:p>
    <w:p w14:paraId="160DD6E1" w14:textId="77777777" w:rsidR="00D56849" w:rsidRDefault="00D56849" w:rsidP="00D56849">
      <w:pPr>
        <w:jc w:val="center"/>
        <w:rPr>
          <w:b/>
          <w:i/>
          <w:sz w:val="26"/>
          <w:szCs w:val="26"/>
          <w:lang w:val="sr-Cyrl-CS"/>
        </w:rPr>
      </w:pPr>
    </w:p>
    <w:p w14:paraId="2BF93A60"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1341370A" w14:textId="77777777" w:rsidR="00D56849" w:rsidRDefault="00D56849" w:rsidP="00D56849">
      <w:pPr>
        <w:rPr>
          <w:sz w:val="26"/>
          <w:szCs w:val="26"/>
          <w:lang w:val="sr-Cyrl-CS"/>
        </w:rPr>
      </w:pPr>
    </w:p>
    <w:p w14:paraId="47E93D05" w14:textId="77777777" w:rsidR="00D56849" w:rsidRDefault="00D56849" w:rsidP="00D56849">
      <w:pPr>
        <w:jc w:val="both"/>
        <w:rPr>
          <w:sz w:val="26"/>
          <w:szCs w:val="26"/>
        </w:rPr>
      </w:pPr>
      <w:r>
        <w:rPr>
          <w:sz w:val="26"/>
          <w:szCs w:val="26"/>
          <w:lang w:val="sr-Cyrl-CS"/>
        </w:rPr>
        <w:tab/>
        <w:t xml:space="preserve">Прихвата се </w:t>
      </w:r>
      <w:proofErr w:type="spellStart"/>
      <w:r>
        <w:rPr>
          <w:sz w:val="26"/>
          <w:szCs w:val="26"/>
        </w:rPr>
        <w:t>Извoд</w:t>
      </w:r>
      <w:proofErr w:type="spellEnd"/>
      <w:r>
        <w:rPr>
          <w:sz w:val="26"/>
          <w:szCs w:val="26"/>
        </w:rPr>
        <w:t xml:space="preserve"> </w:t>
      </w:r>
      <w:proofErr w:type="spellStart"/>
      <w:r>
        <w:rPr>
          <w:sz w:val="26"/>
          <w:szCs w:val="26"/>
        </w:rPr>
        <w:t>из</w:t>
      </w:r>
      <w:proofErr w:type="spellEnd"/>
      <w:r>
        <w:rPr>
          <w:sz w:val="26"/>
          <w:szCs w:val="26"/>
        </w:rPr>
        <w:t xml:space="preserve"> </w:t>
      </w:r>
      <w:proofErr w:type="spellStart"/>
      <w:r>
        <w:rPr>
          <w:sz w:val="26"/>
          <w:szCs w:val="26"/>
        </w:rPr>
        <w:t>записника</w:t>
      </w:r>
      <w:proofErr w:type="spellEnd"/>
      <w:r>
        <w:rPr>
          <w:sz w:val="26"/>
          <w:szCs w:val="26"/>
        </w:rPr>
        <w:t xml:space="preserve"> </w:t>
      </w:r>
      <w:proofErr w:type="spellStart"/>
      <w:r>
        <w:rPr>
          <w:sz w:val="26"/>
          <w:szCs w:val="26"/>
        </w:rPr>
        <w:t>са</w:t>
      </w:r>
      <w:proofErr w:type="spellEnd"/>
      <w:r>
        <w:rPr>
          <w:sz w:val="26"/>
          <w:szCs w:val="26"/>
        </w:rPr>
        <w:t xml:space="preserve"> 90</w:t>
      </w:r>
      <w:r>
        <w:rPr>
          <w:sz w:val="26"/>
          <w:szCs w:val="26"/>
          <w:lang w:val="sr-Cyrl-RS"/>
        </w:rPr>
        <w:t>. и</w:t>
      </w:r>
      <w:r>
        <w:rPr>
          <w:sz w:val="26"/>
          <w:szCs w:val="26"/>
        </w:rPr>
        <w:t xml:space="preserve"> 93. </w:t>
      </w:r>
      <w:r>
        <w:rPr>
          <w:sz w:val="26"/>
          <w:szCs w:val="26"/>
          <w:lang w:val="sr-Cyrl-RS"/>
        </w:rPr>
        <w:t xml:space="preserve">редовне и 92 и 94. ванредне </w:t>
      </w:r>
      <w:proofErr w:type="spellStart"/>
      <w:r>
        <w:rPr>
          <w:sz w:val="26"/>
          <w:szCs w:val="26"/>
        </w:rPr>
        <w:t>седнице</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r>
        <w:rPr>
          <w:sz w:val="26"/>
          <w:szCs w:val="26"/>
        </w:rPr>
        <w:t>,</w:t>
      </w:r>
      <w:r>
        <w:rPr>
          <w:sz w:val="26"/>
          <w:szCs w:val="26"/>
          <w:lang w:val="sr-Cyrl-RS"/>
        </w:rPr>
        <w:t xml:space="preserve"> број:004708138  2025, 004896553 2025, 004878955 2025 и 004932883  2025.</w:t>
      </w:r>
    </w:p>
    <w:p w14:paraId="59D6C01B" w14:textId="77777777" w:rsidR="00D56849" w:rsidRDefault="00D56849" w:rsidP="00D56849">
      <w:pPr>
        <w:ind w:firstLine="567"/>
        <w:rPr>
          <w:sz w:val="26"/>
          <w:szCs w:val="26"/>
        </w:rPr>
      </w:pPr>
    </w:p>
    <w:p w14:paraId="1E94BD1A" w14:textId="77777777" w:rsidR="00D56849" w:rsidRDefault="00D56849" w:rsidP="00D56849">
      <w:pPr>
        <w:jc w:val="both"/>
        <w:rPr>
          <w:sz w:val="26"/>
          <w:szCs w:val="26"/>
        </w:rPr>
      </w:pPr>
    </w:p>
    <w:p w14:paraId="4B275A7F" w14:textId="77777777" w:rsidR="00D56849" w:rsidRDefault="00D56849" w:rsidP="00D56849">
      <w:pPr>
        <w:rPr>
          <w:sz w:val="26"/>
          <w:szCs w:val="26"/>
          <w:lang w:val="sr-Cyrl-CS"/>
        </w:rPr>
      </w:pPr>
      <w:r>
        <w:rPr>
          <w:sz w:val="26"/>
          <w:szCs w:val="26"/>
        </w:rPr>
        <w:tab/>
      </w:r>
      <w:r>
        <w:rPr>
          <w:sz w:val="26"/>
          <w:szCs w:val="26"/>
          <w:lang w:val="sr-Cyrl-CS"/>
        </w:rPr>
        <w:t>Закључак  доставити:  Писарници града Врања.</w:t>
      </w:r>
    </w:p>
    <w:p w14:paraId="3FC7A1FD" w14:textId="77777777" w:rsidR="00D56849" w:rsidRDefault="00D56849" w:rsidP="00D56849">
      <w:pPr>
        <w:rPr>
          <w:sz w:val="26"/>
          <w:szCs w:val="26"/>
        </w:rPr>
      </w:pPr>
    </w:p>
    <w:p w14:paraId="689E374E" w14:textId="77777777" w:rsidR="00D56849" w:rsidRDefault="00D56849" w:rsidP="00D56849">
      <w:pPr>
        <w:ind w:firstLine="576"/>
        <w:rPr>
          <w:sz w:val="26"/>
          <w:szCs w:val="26"/>
        </w:rPr>
      </w:pPr>
    </w:p>
    <w:p w14:paraId="18BCA7B8"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187B0567"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428B05CD"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6A6A6AF4" w14:textId="77777777" w:rsidR="00D56849" w:rsidRDefault="00D56849" w:rsidP="00D56849">
      <w:pPr>
        <w:pStyle w:val="Heading2"/>
        <w:spacing w:before="0"/>
        <w:rPr>
          <w:rFonts w:ascii="Times New Roman" w:hAnsi="Times New Roman"/>
          <w:sz w:val="26"/>
          <w:szCs w:val="26"/>
          <w:lang w:val="sr-Cyrl-CS"/>
        </w:rPr>
      </w:pPr>
    </w:p>
    <w:p w14:paraId="0F95F88C" w14:textId="77777777" w:rsidR="00D56849" w:rsidRDefault="00D56849" w:rsidP="00D56849">
      <w:pPr>
        <w:rPr>
          <w:lang w:val="sr-Cyrl-CS" w:eastAsia="x-none"/>
        </w:rPr>
      </w:pPr>
    </w:p>
    <w:p w14:paraId="076CC78A" w14:textId="77777777" w:rsidR="00D56849" w:rsidRDefault="00D56849" w:rsidP="00D56849">
      <w:pPr>
        <w:rPr>
          <w:lang w:val="sr-Cyrl-CS" w:eastAsia="x-none"/>
        </w:rPr>
      </w:pPr>
    </w:p>
    <w:p w14:paraId="732FA0D8" w14:textId="77777777" w:rsidR="00D56849" w:rsidRDefault="00D56849" w:rsidP="00D56849">
      <w:pPr>
        <w:rPr>
          <w:lang w:val="sr-Cyrl-CS" w:eastAsia="x-none"/>
        </w:rPr>
      </w:pPr>
    </w:p>
    <w:p w14:paraId="053A62A7" w14:textId="77777777" w:rsidR="00D56849" w:rsidRDefault="00D56849" w:rsidP="00D56849">
      <w:pPr>
        <w:rPr>
          <w:lang w:val="sr-Cyrl-CS" w:eastAsia="x-none"/>
        </w:rPr>
      </w:pPr>
    </w:p>
    <w:p w14:paraId="2BE74E9A" w14:textId="77777777" w:rsidR="00D56849" w:rsidRDefault="00D56849" w:rsidP="00D56849">
      <w:pPr>
        <w:rPr>
          <w:lang w:val="sr-Cyrl-CS" w:eastAsia="x-none"/>
        </w:rPr>
      </w:pPr>
    </w:p>
    <w:p w14:paraId="63BF2AAE" w14:textId="77777777" w:rsidR="00D56849" w:rsidRDefault="00D56849" w:rsidP="00D56849">
      <w:pPr>
        <w:rPr>
          <w:lang w:val="sr-Cyrl-CS" w:eastAsia="x-none"/>
        </w:rPr>
      </w:pPr>
    </w:p>
    <w:p w14:paraId="37D55304" w14:textId="77777777" w:rsidR="00D56849" w:rsidRDefault="00D56849" w:rsidP="00D56849">
      <w:pPr>
        <w:rPr>
          <w:lang w:val="sr-Cyrl-CS" w:eastAsia="x-none"/>
        </w:rPr>
      </w:pPr>
    </w:p>
    <w:p w14:paraId="0DDE9952" w14:textId="77777777" w:rsidR="00D56849" w:rsidRDefault="00D56849" w:rsidP="00D56849">
      <w:pPr>
        <w:pStyle w:val="Heading2"/>
        <w:spacing w:before="0"/>
        <w:rPr>
          <w:rFonts w:ascii="Times New Roman" w:hAnsi="Times New Roman"/>
          <w:sz w:val="26"/>
          <w:szCs w:val="26"/>
          <w:lang w:val="sr-Cyrl-CS"/>
        </w:rPr>
      </w:pPr>
    </w:p>
    <w:p w14:paraId="2FACA29A" w14:textId="77777777" w:rsidR="00D56849" w:rsidRDefault="00D56849" w:rsidP="00D56849">
      <w:pPr>
        <w:rPr>
          <w:lang w:val="sr-Cyrl-CS" w:eastAsia="x-none"/>
        </w:rPr>
      </w:pPr>
    </w:p>
    <w:p w14:paraId="0CE6B02F" w14:textId="012E08A3"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000D1D53" wp14:editId="47BB8D71">
            <wp:extent cx="1228725" cy="609600"/>
            <wp:effectExtent l="0" t="0" r="9525" b="0"/>
            <wp:docPr id="10" name="Picture 1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901C46F" w14:textId="77777777" w:rsidR="00D56849" w:rsidRDefault="00D56849" w:rsidP="00D56849">
      <w:pPr>
        <w:rPr>
          <w:b/>
          <w:sz w:val="26"/>
          <w:szCs w:val="26"/>
          <w:lang w:val="sr-Cyrl-CS"/>
        </w:rPr>
      </w:pPr>
      <w:r>
        <w:rPr>
          <w:b/>
          <w:sz w:val="26"/>
          <w:szCs w:val="26"/>
          <w:lang w:val="sr-Cyrl-CS"/>
        </w:rPr>
        <w:t>Република Србија</w:t>
      </w:r>
    </w:p>
    <w:p w14:paraId="23D98322" w14:textId="77777777" w:rsidR="00D56849" w:rsidRDefault="00D56849" w:rsidP="00D56849">
      <w:pPr>
        <w:rPr>
          <w:b/>
          <w:sz w:val="26"/>
          <w:szCs w:val="26"/>
          <w:lang w:val="sr-Cyrl-CS"/>
        </w:rPr>
      </w:pPr>
      <w:r>
        <w:rPr>
          <w:b/>
          <w:sz w:val="26"/>
          <w:szCs w:val="26"/>
          <w:lang w:val="sr-Cyrl-CS"/>
        </w:rPr>
        <w:t>ГРАД ВРАЊЕ</w:t>
      </w:r>
    </w:p>
    <w:p w14:paraId="6A887AA7" w14:textId="77777777" w:rsidR="00D56849" w:rsidRDefault="00D56849" w:rsidP="00D56849">
      <w:pPr>
        <w:rPr>
          <w:b/>
          <w:sz w:val="26"/>
          <w:szCs w:val="26"/>
          <w:lang w:val="sr-Cyrl-CS"/>
        </w:rPr>
      </w:pPr>
      <w:r>
        <w:rPr>
          <w:b/>
          <w:sz w:val="26"/>
          <w:szCs w:val="26"/>
          <w:lang w:val="sr-Cyrl-CS"/>
        </w:rPr>
        <w:t xml:space="preserve">ГРАДСКО ВЕЋЕ </w:t>
      </w:r>
    </w:p>
    <w:p w14:paraId="10D64791" w14:textId="77777777" w:rsidR="00D56849" w:rsidRDefault="00D56849" w:rsidP="00D56849">
      <w:pPr>
        <w:rPr>
          <w:sz w:val="26"/>
          <w:szCs w:val="26"/>
          <w:lang w:val="sr-Latn-RS"/>
        </w:rPr>
      </w:pPr>
      <w:r>
        <w:rPr>
          <w:sz w:val="26"/>
          <w:szCs w:val="26"/>
          <w:lang w:val="sr-Cyrl-CS"/>
        </w:rPr>
        <w:t>Број: 005011676/1</w:t>
      </w:r>
      <w:r>
        <w:rPr>
          <w:sz w:val="26"/>
          <w:szCs w:val="26"/>
          <w:lang w:val="sr-Cyrl-RS"/>
        </w:rPr>
        <w:t xml:space="preserve">  2025</w:t>
      </w:r>
    </w:p>
    <w:p w14:paraId="07843290"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75946A38" w14:textId="77777777" w:rsidR="00D56849" w:rsidRDefault="00D56849" w:rsidP="00D56849">
      <w:pPr>
        <w:rPr>
          <w:b/>
          <w:sz w:val="26"/>
          <w:szCs w:val="26"/>
        </w:rPr>
      </w:pPr>
      <w:r>
        <w:rPr>
          <w:b/>
          <w:sz w:val="26"/>
          <w:szCs w:val="26"/>
        </w:rPr>
        <w:t>В р а њ е</w:t>
      </w:r>
    </w:p>
    <w:p w14:paraId="59BBD11E" w14:textId="77777777" w:rsidR="00D56849" w:rsidRDefault="00D56849" w:rsidP="00D56849">
      <w:pPr>
        <w:pStyle w:val="Heading2"/>
        <w:spacing w:before="0"/>
        <w:rPr>
          <w:rFonts w:ascii="Times New Roman" w:hAnsi="Times New Roman"/>
          <w:sz w:val="26"/>
          <w:szCs w:val="26"/>
          <w:lang w:val="sr-Cyrl-CS"/>
        </w:rPr>
      </w:pPr>
    </w:p>
    <w:p w14:paraId="15523F99" w14:textId="77777777" w:rsidR="00D56849" w:rsidRDefault="00D56849" w:rsidP="00D56849">
      <w:pPr>
        <w:jc w:val="center"/>
        <w:rPr>
          <w:b/>
          <w:bCs/>
          <w:sz w:val="26"/>
          <w:szCs w:val="26"/>
        </w:rPr>
      </w:pPr>
      <w:r>
        <w:rPr>
          <w:b/>
          <w:bCs/>
          <w:sz w:val="26"/>
          <w:szCs w:val="26"/>
        </w:rPr>
        <w:t xml:space="preserve">СКУПШТИНА ГРАДА </w:t>
      </w:r>
    </w:p>
    <w:p w14:paraId="0F5E7FF1"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375EEC3C" w14:textId="77777777" w:rsidR="00D56849" w:rsidRDefault="00D56849" w:rsidP="00D56849">
      <w:pPr>
        <w:jc w:val="center"/>
        <w:rPr>
          <w:sz w:val="26"/>
          <w:szCs w:val="26"/>
        </w:rPr>
      </w:pPr>
    </w:p>
    <w:p w14:paraId="4F998FAA"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године, разматрало је</w:t>
      </w:r>
      <w:bookmarkStart w:id="1" w:name="_Hlk206398933"/>
      <w:r>
        <w:rPr>
          <w:sz w:val="26"/>
          <w:szCs w:val="26"/>
          <w:lang w:val="sr-Cyrl-CS"/>
        </w:rPr>
        <w:t xml:space="preserve"> </w:t>
      </w:r>
      <w:bookmarkEnd w:id="1"/>
      <w:proofErr w:type="spellStart"/>
      <w:r>
        <w:rPr>
          <w:sz w:val="26"/>
          <w:szCs w:val="26"/>
        </w:rPr>
        <w:t>Информациј</w:t>
      </w:r>
      <w:proofErr w:type="spellEnd"/>
      <w:r>
        <w:rPr>
          <w:sz w:val="26"/>
          <w:szCs w:val="26"/>
          <w:lang w:val="sr-Cyrl-RS"/>
        </w:rPr>
        <w:t>у</w:t>
      </w:r>
      <w:r>
        <w:rPr>
          <w:sz w:val="26"/>
          <w:szCs w:val="26"/>
        </w:rPr>
        <w:t xml:space="preserve"> о </w:t>
      </w:r>
      <w:proofErr w:type="spellStart"/>
      <w:r>
        <w:rPr>
          <w:sz w:val="26"/>
          <w:szCs w:val="26"/>
        </w:rPr>
        <w:t>степену</w:t>
      </w:r>
      <w:proofErr w:type="spellEnd"/>
      <w:r>
        <w:rPr>
          <w:sz w:val="26"/>
          <w:szCs w:val="26"/>
        </w:rPr>
        <w:t xml:space="preserve"> </w:t>
      </w:r>
      <w:proofErr w:type="spellStart"/>
      <w:r>
        <w:rPr>
          <w:sz w:val="26"/>
          <w:szCs w:val="26"/>
        </w:rPr>
        <w:t>усклађености</w:t>
      </w:r>
      <w:proofErr w:type="spellEnd"/>
      <w:r>
        <w:rPr>
          <w:sz w:val="26"/>
          <w:szCs w:val="26"/>
        </w:rPr>
        <w:t xml:space="preserve"> </w:t>
      </w:r>
      <w:proofErr w:type="spellStart"/>
      <w:r>
        <w:rPr>
          <w:sz w:val="26"/>
          <w:szCs w:val="26"/>
        </w:rPr>
        <w:t>планираних</w:t>
      </w:r>
      <w:proofErr w:type="spellEnd"/>
      <w:r>
        <w:rPr>
          <w:sz w:val="26"/>
          <w:szCs w:val="26"/>
        </w:rPr>
        <w:t xml:space="preserve"> и </w:t>
      </w:r>
      <w:proofErr w:type="spellStart"/>
      <w:r>
        <w:rPr>
          <w:sz w:val="26"/>
          <w:szCs w:val="26"/>
        </w:rPr>
        <w:t>реализованих</w:t>
      </w:r>
      <w:proofErr w:type="spellEnd"/>
      <w:r>
        <w:rPr>
          <w:sz w:val="26"/>
          <w:szCs w:val="26"/>
        </w:rPr>
        <w:t xml:space="preserve"> </w:t>
      </w:r>
      <w:proofErr w:type="spellStart"/>
      <w:r>
        <w:rPr>
          <w:sz w:val="26"/>
          <w:szCs w:val="26"/>
        </w:rPr>
        <w:t>активности</w:t>
      </w:r>
      <w:proofErr w:type="spellEnd"/>
      <w:r>
        <w:rPr>
          <w:sz w:val="26"/>
          <w:szCs w:val="26"/>
        </w:rPr>
        <w:t xml:space="preserve"> </w:t>
      </w:r>
      <w:proofErr w:type="spellStart"/>
      <w:r>
        <w:rPr>
          <w:sz w:val="26"/>
          <w:szCs w:val="26"/>
        </w:rPr>
        <w:t>из</w:t>
      </w:r>
      <w:proofErr w:type="spellEnd"/>
      <w:r>
        <w:rPr>
          <w:sz w:val="26"/>
          <w:szCs w:val="26"/>
        </w:rPr>
        <w:t xml:space="preserve"> </w:t>
      </w:r>
      <w:proofErr w:type="spellStart"/>
      <w:r>
        <w:rPr>
          <w:sz w:val="26"/>
          <w:szCs w:val="26"/>
        </w:rPr>
        <w:t>програма</w:t>
      </w:r>
      <w:proofErr w:type="spellEnd"/>
      <w:r>
        <w:rPr>
          <w:sz w:val="26"/>
          <w:szCs w:val="26"/>
        </w:rPr>
        <w:t xml:space="preserve"> </w:t>
      </w:r>
      <w:proofErr w:type="spellStart"/>
      <w:r>
        <w:rPr>
          <w:sz w:val="26"/>
          <w:szCs w:val="26"/>
        </w:rPr>
        <w:t>пословања</w:t>
      </w:r>
      <w:proofErr w:type="spellEnd"/>
      <w:r>
        <w:rPr>
          <w:sz w:val="26"/>
          <w:szCs w:val="26"/>
        </w:rPr>
        <w:t xml:space="preserve"> </w:t>
      </w:r>
      <w:proofErr w:type="spellStart"/>
      <w:r>
        <w:rPr>
          <w:sz w:val="26"/>
          <w:szCs w:val="26"/>
        </w:rPr>
        <w:t>јавних</w:t>
      </w:r>
      <w:proofErr w:type="spellEnd"/>
      <w:r>
        <w:rPr>
          <w:sz w:val="26"/>
          <w:szCs w:val="26"/>
        </w:rPr>
        <w:t xml:space="preserve"> </w:t>
      </w:r>
      <w:proofErr w:type="spellStart"/>
      <w:r>
        <w:rPr>
          <w:sz w:val="26"/>
          <w:szCs w:val="26"/>
        </w:rPr>
        <w:t>предузећа</w:t>
      </w:r>
      <w:proofErr w:type="spellEnd"/>
      <w:r>
        <w:rPr>
          <w:sz w:val="26"/>
          <w:szCs w:val="26"/>
        </w:rPr>
        <w:t xml:space="preserve">, </w:t>
      </w:r>
      <w:proofErr w:type="spellStart"/>
      <w:r>
        <w:rPr>
          <w:sz w:val="26"/>
          <w:szCs w:val="26"/>
        </w:rPr>
        <w:t>друштва</w:t>
      </w:r>
      <w:proofErr w:type="spellEnd"/>
      <w:r>
        <w:rPr>
          <w:sz w:val="26"/>
          <w:szCs w:val="26"/>
        </w:rPr>
        <w:t xml:space="preserve"> </w:t>
      </w:r>
      <w:proofErr w:type="spellStart"/>
      <w:r>
        <w:rPr>
          <w:sz w:val="26"/>
          <w:szCs w:val="26"/>
        </w:rPr>
        <w:t>капитала</w:t>
      </w:r>
      <w:proofErr w:type="spellEnd"/>
      <w:r>
        <w:rPr>
          <w:sz w:val="26"/>
          <w:szCs w:val="26"/>
        </w:rPr>
        <w:t xml:space="preserve"> и </w:t>
      </w:r>
      <w:proofErr w:type="spellStart"/>
      <w:r>
        <w:rPr>
          <w:sz w:val="26"/>
          <w:szCs w:val="26"/>
        </w:rPr>
        <w:t>других</w:t>
      </w:r>
      <w:proofErr w:type="spellEnd"/>
      <w:r>
        <w:rPr>
          <w:sz w:val="26"/>
          <w:szCs w:val="26"/>
        </w:rPr>
        <w:t xml:space="preserve"> </w:t>
      </w:r>
      <w:proofErr w:type="spellStart"/>
      <w:r>
        <w:rPr>
          <w:sz w:val="26"/>
          <w:szCs w:val="26"/>
        </w:rPr>
        <w:t>облика</w:t>
      </w:r>
      <w:proofErr w:type="spellEnd"/>
      <w:r>
        <w:rPr>
          <w:sz w:val="26"/>
          <w:szCs w:val="26"/>
        </w:rPr>
        <w:t xml:space="preserve"> </w:t>
      </w:r>
      <w:proofErr w:type="spellStart"/>
      <w:r>
        <w:rPr>
          <w:sz w:val="26"/>
          <w:szCs w:val="26"/>
        </w:rPr>
        <w:t>организовања</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која</w:t>
      </w:r>
      <w:proofErr w:type="spellEnd"/>
      <w:r>
        <w:rPr>
          <w:sz w:val="26"/>
          <w:szCs w:val="26"/>
        </w:rPr>
        <w:t xml:space="preserve"> </w:t>
      </w:r>
      <w:proofErr w:type="spellStart"/>
      <w:r>
        <w:rPr>
          <w:sz w:val="26"/>
          <w:szCs w:val="26"/>
        </w:rPr>
        <w:t>се</w:t>
      </w:r>
      <w:proofErr w:type="spellEnd"/>
      <w:r>
        <w:rPr>
          <w:sz w:val="26"/>
          <w:szCs w:val="26"/>
        </w:rPr>
        <w:t xml:space="preserve"> </w:t>
      </w:r>
      <w:proofErr w:type="spellStart"/>
      <w:r>
        <w:rPr>
          <w:sz w:val="26"/>
          <w:szCs w:val="26"/>
        </w:rPr>
        <w:t>примењује</w:t>
      </w:r>
      <w:proofErr w:type="spellEnd"/>
      <w:r>
        <w:rPr>
          <w:sz w:val="26"/>
          <w:szCs w:val="26"/>
        </w:rPr>
        <w:t xml:space="preserve"> </w:t>
      </w:r>
      <w:proofErr w:type="spellStart"/>
      <w:r>
        <w:rPr>
          <w:sz w:val="26"/>
          <w:szCs w:val="26"/>
        </w:rPr>
        <w:t>закон</w:t>
      </w:r>
      <w:proofErr w:type="spellEnd"/>
      <w:r>
        <w:rPr>
          <w:sz w:val="26"/>
          <w:szCs w:val="26"/>
        </w:rPr>
        <w:t xml:space="preserve"> о </w:t>
      </w:r>
      <w:proofErr w:type="spellStart"/>
      <w:r>
        <w:rPr>
          <w:sz w:val="26"/>
          <w:szCs w:val="26"/>
        </w:rPr>
        <w:t>јавним</w:t>
      </w:r>
      <w:proofErr w:type="spellEnd"/>
      <w:r>
        <w:rPr>
          <w:sz w:val="26"/>
          <w:szCs w:val="26"/>
        </w:rPr>
        <w:t xml:space="preserve"> </w:t>
      </w:r>
      <w:proofErr w:type="spellStart"/>
      <w:r>
        <w:rPr>
          <w:sz w:val="26"/>
          <w:szCs w:val="26"/>
        </w:rPr>
        <w:t>предузећима</w:t>
      </w:r>
      <w:proofErr w:type="spellEnd"/>
      <w:r>
        <w:rPr>
          <w:sz w:val="26"/>
          <w:szCs w:val="26"/>
        </w:rPr>
        <w:t xml:space="preserve"> а </w:t>
      </w:r>
      <w:proofErr w:type="spellStart"/>
      <w:r>
        <w:rPr>
          <w:sz w:val="26"/>
          <w:szCs w:val="26"/>
        </w:rPr>
        <w:t>чији</w:t>
      </w:r>
      <w:proofErr w:type="spellEnd"/>
      <w:r>
        <w:rPr>
          <w:sz w:val="26"/>
          <w:szCs w:val="26"/>
        </w:rPr>
        <w:t xml:space="preserve"> </w:t>
      </w:r>
      <w:proofErr w:type="spellStart"/>
      <w:r>
        <w:rPr>
          <w:sz w:val="26"/>
          <w:szCs w:val="26"/>
        </w:rPr>
        <w:t>је</w:t>
      </w:r>
      <w:proofErr w:type="spellEnd"/>
      <w:r>
        <w:rPr>
          <w:sz w:val="26"/>
          <w:szCs w:val="26"/>
        </w:rPr>
        <w:t xml:space="preserve"> </w:t>
      </w:r>
      <w:proofErr w:type="spellStart"/>
      <w:r>
        <w:rPr>
          <w:sz w:val="26"/>
          <w:szCs w:val="26"/>
        </w:rPr>
        <w:t>оснивач</w:t>
      </w:r>
      <w:proofErr w:type="spellEnd"/>
      <w:r>
        <w:rPr>
          <w:sz w:val="26"/>
          <w:szCs w:val="26"/>
        </w:rPr>
        <w:t xml:space="preserve"> </w:t>
      </w:r>
      <w:proofErr w:type="spellStart"/>
      <w:r>
        <w:rPr>
          <w:sz w:val="26"/>
          <w:szCs w:val="26"/>
        </w:rPr>
        <w:t>град</w:t>
      </w:r>
      <w:proofErr w:type="spellEnd"/>
      <w:r>
        <w:rPr>
          <w:sz w:val="26"/>
          <w:szCs w:val="26"/>
        </w:rPr>
        <w:t xml:space="preserve"> </w:t>
      </w:r>
      <w:proofErr w:type="spellStart"/>
      <w:r>
        <w:rPr>
          <w:sz w:val="26"/>
          <w:szCs w:val="26"/>
        </w:rPr>
        <w:t>Врање</w:t>
      </w:r>
      <w:proofErr w:type="spellEnd"/>
      <w:r>
        <w:rPr>
          <w:sz w:val="26"/>
          <w:szCs w:val="26"/>
        </w:rPr>
        <w:t xml:space="preserve">, </w:t>
      </w:r>
      <w:proofErr w:type="spellStart"/>
      <w:r>
        <w:rPr>
          <w:sz w:val="26"/>
          <w:szCs w:val="26"/>
        </w:rPr>
        <w:t>за</w:t>
      </w:r>
      <w:proofErr w:type="spellEnd"/>
      <w:r>
        <w:rPr>
          <w:sz w:val="26"/>
          <w:szCs w:val="26"/>
        </w:rPr>
        <w:t xml:space="preserve"> </w:t>
      </w:r>
      <w:proofErr w:type="spellStart"/>
      <w:r>
        <w:rPr>
          <w:sz w:val="26"/>
          <w:szCs w:val="26"/>
        </w:rPr>
        <w:t>период</w:t>
      </w:r>
      <w:proofErr w:type="spellEnd"/>
      <w:r>
        <w:rPr>
          <w:sz w:val="26"/>
          <w:szCs w:val="26"/>
        </w:rPr>
        <w:t xml:space="preserve"> 01.01.202</w:t>
      </w:r>
      <w:r>
        <w:rPr>
          <w:sz w:val="26"/>
          <w:szCs w:val="26"/>
          <w:lang w:val="sr-Cyrl-RS"/>
        </w:rPr>
        <w:t>5</w:t>
      </w:r>
      <w:r>
        <w:rPr>
          <w:sz w:val="26"/>
          <w:szCs w:val="26"/>
        </w:rPr>
        <w:t xml:space="preserve">. </w:t>
      </w:r>
      <w:proofErr w:type="spellStart"/>
      <w:r>
        <w:rPr>
          <w:sz w:val="26"/>
          <w:szCs w:val="26"/>
        </w:rPr>
        <w:t>до</w:t>
      </w:r>
      <w:proofErr w:type="spellEnd"/>
      <w:r>
        <w:rPr>
          <w:sz w:val="26"/>
          <w:szCs w:val="26"/>
        </w:rPr>
        <w:t xml:space="preserve"> 30.09.202</w:t>
      </w:r>
      <w:r>
        <w:rPr>
          <w:sz w:val="26"/>
          <w:szCs w:val="26"/>
          <w:lang w:val="sr-Cyrl-RS"/>
        </w:rPr>
        <w:t>5</w:t>
      </w:r>
      <w:r>
        <w:rPr>
          <w:sz w:val="26"/>
          <w:szCs w:val="26"/>
        </w:rPr>
        <w:t xml:space="preserve">. </w:t>
      </w:r>
      <w:proofErr w:type="spellStart"/>
      <w:r>
        <w:rPr>
          <w:sz w:val="26"/>
          <w:szCs w:val="26"/>
        </w:rPr>
        <w:t>године</w:t>
      </w:r>
      <w:proofErr w:type="spellEnd"/>
      <w:r>
        <w:rPr>
          <w:sz w:val="26"/>
          <w:szCs w:val="26"/>
          <w:lang w:val="sr-Cyrl-CS"/>
        </w:rPr>
        <w:t>и донело следећи:</w:t>
      </w:r>
    </w:p>
    <w:p w14:paraId="51294CBD" w14:textId="77777777" w:rsidR="00D56849" w:rsidRDefault="00D56849" w:rsidP="00D56849">
      <w:pPr>
        <w:ind w:firstLine="720"/>
        <w:rPr>
          <w:sz w:val="26"/>
          <w:szCs w:val="26"/>
        </w:rPr>
      </w:pPr>
    </w:p>
    <w:p w14:paraId="3871E2A6" w14:textId="77777777" w:rsidR="00D56849" w:rsidRDefault="00D56849" w:rsidP="00D56849">
      <w:pPr>
        <w:jc w:val="center"/>
        <w:rPr>
          <w:b/>
          <w:i/>
          <w:sz w:val="26"/>
          <w:szCs w:val="26"/>
          <w:lang w:val="sr-Cyrl-CS"/>
        </w:rPr>
      </w:pPr>
    </w:p>
    <w:p w14:paraId="0410DB0B"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15AFD538" w14:textId="77777777" w:rsidR="00D56849" w:rsidRDefault="00D56849" w:rsidP="00D56849">
      <w:pPr>
        <w:rPr>
          <w:sz w:val="26"/>
          <w:szCs w:val="26"/>
          <w:lang w:val="sr-Cyrl-CS"/>
        </w:rPr>
      </w:pPr>
    </w:p>
    <w:p w14:paraId="562A1AFA" w14:textId="72D2F38C"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r>
      <w:r>
        <w:rPr>
          <w:rFonts w:ascii="Times New Roman" w:hAnsi="Times New Roman"/>
          <w:sz w:val="26"/>
          <w:szCs w:val="26"/>
          <w:lang w:val="sr-Cyrl-RS"/>
        </w:rPr>
        <w:t xml:space="preserve">Одлаже </w:t>
      </w:r>
      <w:r>
        <w:rPr>
          <w:rFonts w:ascii="Times New Roman" w:hAnsi="Times New Roman"/>
          <w:sz w:val="26"/>
          <w:szCs w:val="26"/>
          <w:lang w:val="sr-Cyrl-CS"/>
        </w:rPr>
        <w:t xml:space="preserve"> се разматрање  </w:t>
      </w:r>
      <w:proofErr w:type="spellStart"/>
      <w:r>
        <w:rPr>
          <w:rFonts w:ascii="Times New Roman" w:hAnsi="Times New Roman"/>
          <w:sz w:val="26"/>
          <w:szCs w:val="26"/>
        </w:rPr>
        <w:t>Информациј</w:t>
      </w:r>
      <w:proofErr w:type="spellEnd"/>
      <w:r>
        <w:rPr>
          <w:rFonts w:ascii="Times New Roman" w:hAnsi="Times New Roman"/>
          <w:sz w:val="26"/>
          <w:szCs w:val="26"/>
          <w:lang w:val="sr-Cyrl-RS"/>
        </w:rPr>
        <w:t>е</w:t>
      </w:r>
      <w:r>
        <w:rPr>
          <w:rFonts w:ascii="Times New Roman" w:hAnsi="Times New Roman"/>
          <w:sz w:val="26"/>
          <w:szCs w:val="26"/>
        </w:rPr>
        <w:t xml:space="preserve"> о </w:t>
      </w:r>
      <w:proofErr w:type="spellStart"/>
      <w:r>
        <w:rPr>
          <w:rFonts w:ascii="Times New Roman" w:hAnsi="Times New Roman"/>
          <w:sz w:val="26"/>
          <w:szCs w:val="26"/>
        </w:rPr>
        <w:t>степену</w:t>
      </w:r>
      <w:proofErr w:type="spellEnd"/>
      <w:r>
        <w:rPr>
          <w:rFonts w:ascii="Times New Roman" w:hAnsi="Times New Roman"/>
          <w:sz w:val="26"/>
          <w:szCs w:val="26"/>
        </w:rPr>
        <w:t xml:space="preserve"> </w:t>
      </w:r>
      <w:proofErr w:type="spellStart"/>
      <w:r>
        <w:rPr>
          <w:rFonts w:ascii="Times New Roman" w:hAnsi="Times New Roman"/>
          <w:sz w:val="26"/>
          <w:szCs w:val="26"/>
        </w:rPr>
        <w:t>усклађености</w:t>
      </w:r>
      <w:proofErr w:type="spellEnd"/>
      <w:r>
        <w:rPr>
          <w:rFonts w:ascii="Times New Roman" w:hAnsi="Times New Roman"/>
          <w:sz w:val="26"/>
          <w:szCs w:val="26"/>
        </w:rPr>
        <w:t xml:space="preserve"> </w:t>
      </w:r>
      <w:proofErr w:type="spellStart"/>
      <w:r>
        <w:rPr>
          <w:rFonts w:ascii="Times New Roman" w:hAnsi="Times New Roman"/>
          <w:sz w:val="26"/>
          <w:szCs w:val="26"/>
        </w:rPr>
        <w:t>планираних</w:t>
      </w:r>
      <w:proofErr w:type="spellEnd"/>
      <w:r>
        <w:rPr>
          <w:rFonts w:ascii="Times New Roman" w:hAnsi="Times New Roman"/>
          <w:sz w:val="26"/>
          <w:szCs w:val="26"/>
        </w:rPr>
        <w:t xml:space="preserve"> и </w:t>
      </w:r>
      <w:proofErr w:type="spellStart"/>
      <w:r>
        <w:rPr>
          <w:rFonts w:ascii="Times New Roman" w:hAnsi="Times New Roman"/>
          <w:sz w:val="26"/>
          <w:szCs w:val="26"/>
        </w:rPr>
        <w:t>реализованих</w:t>
      </w:r>
      <w:proofErr w:type="spellEnd"/>
      <w:r>
        <w:rPr>
          <w:rFonts w:ascii="Times New Roman" w:hAnsi="Times New Roman"/>
          <w:sz w:val="26"/>
          <w:szCs w:val="26"/>
        </w:rPr>
        <w:t xml:space="preserve"> </w:t>
      </w:r>
      <w:proofErr w:type="spellStart"/>
      <w:r>
        <w:rPr>
          <w:rFonts w:ascii="Times New Roman" w:hAnsi="Times New Roman"/>
          <w:sz w:val="26"/>
          <w:szCs w:val="26"/>
        </w:rPr>
        <w:t>активности</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пословања</w:t>
      </w:r>
      <w:proofErr w:type="spellEnd"/>
      <w:r>
        <w:rPr>
          <w:rFonts w:ascii="Times New Roman" w:hAnsi="Times New Roman"/>
          <w:sz w:val="26"/>
          <w:szCs w:val="26"/>
        </w:rPr>
        <w:t xml:space="preserve"> </w:t>
      </w:r>
      <w:proofErr w:type="spellStart"/>
      <w:r>
        <w:rPr>
          <w:rFonts w:ascii="Times New Roman" w:hAnsi="Times New Roman"/>
          <w:sz w:val="26"/>
          <w:szCs w:val="26"/>
        </w:rPr>
        <w:t>јавних</w:t>
      </w:r>
      <w:proofErr w:type="spellEnd"/>
      <w:r>
        <w:rPr>
          <w:rFonts w:ascii="Times New Roman" w:hAnsi="Times New Roman"/>
          <w:sz w:val="26"/>
          <w:szCs w:val="26"/>
        </w:rPr>
        <w:t xml:space="preserve"> </w:t>
      </w:r>
      <w:proofErr w:type="spellStart"/>
      <w:r>
        <w:rPr>
          <w:rFonts w:ascii="Times New Roman" w:hAnsi="Times New Roman"/>
          <w:sz w:val="26"/>
          <w:szCs w:val="26"/>
        </w:rPr>
        <w:t>предузећа</w:t>
      </w:r>
      <w:proofErr w:type="spellEnd"/>
      <w:r>
        <w:rPr>
          <w:rFonts w:ascii="Times New Roman" w:hAnsi="Times New Roman"/>
          <w:sz w:val="26"/>
          <w:szCs w:val="26"/>
        </w:rPr>
        <w:t xml:space="preserve">, </w:t>
      </w:r>
      <w:proofErr w:type="spellStart"/>
      <w:r>
        <w:rPr>
          <w:rFonts w:ascii="Times New Roman" w:hAnsi="Times New Roman"/>
          <w:sz w:val="26"/>
          <w:szCs w:val="26"/>
        </w:rPr>
        <w:t>друштва</w:t>
      </w:r>
      <w:proofErr w:type="spellEnd"/>
      <w:r>
        <w:rPr>
          <w:rFonts w:ascii="Times New Roman" w:hAnsi="Times New Roman"/>
          <w:sz w:val="26"/>
          <w:szCs w:val="26"/>
        </w:rPr>
        <w:t xml:space="preserve"> </w:t>
      </w:r>
      <w:proofErr w:type="spellStart"/>
      <w:r>
        <w:rPr>
          <w:rFonts w:ascii="Times New Roman" w:hAnsi="Times New Roman"/>
          <w:sz w:val="26"/>
          <w:szCs w:val="26"/>
        </w:rPr>
        <w:t>капитала</w:t>
      </w:r>
      <w:proofErr w:type="spellEnd"/>
      <w:r>
        <w:rPr>
          <w:rFonts w:ascii="Times New Roman" w:hAnsi="Times New Roman"/>
          <w:sz w:val="26"/>
          <w:szCs w:val="26"/>
        </w:rPr>
        <w:t xml:space="preserve"> и </w:t>
      </w:r>
      <w:proofErr w:type="spellStart"/>
      <w:r>
        <w:rPr>
          <w:rFonts w:ascii="Times New Roman" w:hAnsi="Times New Roman"/>
          <w:sz w:val="26"/>
          <w:szCs w:val="26"/>
        </w:rPr>
        <w:t>других</w:t>
      </w:r>
      <w:proofErr w:type="spellEnd"/>
      <w:r>
        <w:rPr>
          <w:rFonts w:ascii="Times New Roman" w:hAnsi="Times New Roman"/>
          <w:sz w:val="26"/>
          <w:szCs w:val="26"/>
        </w:rPr>
        <w:t xml:space="preserve"> </w:t>
      </w:r>
      <w:proofErr w:type="spellStart"/>
      <w:r>
        <w:rPr>
          <w:rFonts w:ascii="Times New Roman" w:hAnsi="Times New Roman"/>
          <w:sz w:val="26"/>
          <w:szCs w:val="26"/>
        </w:rPr>
        <w:t>облика</w:t>
      </w:r>
      <w:proofErr w:type="spellEnd"/>
      <w:r>
        <w:rPr>
          <w:rFonts w:ascii="Times New Roman" w:hAnsi="Times New Roman"/>
          <w:sz w:val="26"/>
          <w:szCs w:val="26"/>
        </w:rPr>
        <w:t xml:space="preserve"> </w:t>
      </w:r>
      <w:proofErr w:type="spellStart"/>
      <w:r>
        <w:rPr>
          <w:rFonts w:ascii="Times New Roman" w:hAnsi="Times New Roman"/>
          <w:sz w:val="26"/>
          <w:szCs w:val="26"/>
        </w:rPr>
        <w:t>организовања</w:t>
      </w:r>
      <w:proofErr w:type="spellEnd"/>
      <w:r>
        <w:rPr>
          <w:rFonts w:ascii="Times New Roman" w:hAnsi="Times New Roman"/>
          <w:sz w:val="26"/>
          <w:szCs w:val="26"/>
        </w:rPr>
        <w:t xml:space="preserve"> </w:t>
      </w:r>
      <w:proofErr w:type="spellStart"/>
      <w:r>
        <w:rPr>
          <w:rFonts w:ascii="Times New Roman" w:hAnsi="Times New Roman"/>
          <w:sz w:val="26"/>
          <w:szCs w:val="26"/>
        </w:rPr>
        <w:t>на</w:t>
      </w:r>
      <w:proofErr w:type="spellEnd"/>
      <w:r>
        <w:rPr>
          <w:rFonts w:ascii="Times New Roman" w:hAnsi="Times New Roman"/>
          <w:sz w:val="26"/>
          <w:szCs w:val="26"/>
        </w:rPr>
        <w:t xml:space="preserve"> </w:t>
      </w:r>
      <w:proofErr w:type="spellStart"/>
      <w:r>
        <w:rPr>
          <w:rFonts w:ascii="Times New Roman" w:hAnsi="Times New Roman"/>
          <w:sz w:val="26"/>
          <w:szCs w:val="26"/>
        </w:rPr>
        <w:t>која</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примењује</w:t>
      </w:r>
      <w:proofErr w:type="spellEnd"/>
      <w:r>
        <w:rPr>
          <w:rFonts w:ascii="Times New Roman" w:hAnsi="Times New Roman"/>
          <w:sz w:val="26"/>
          <w:szCs w:val="26"/>
        </w:rPr>
        <w:t xml:space="preserve"> </w:t>
      </w:r>
      <w:proofErr w:type="spellStart"/>
      <w:r>
        <w:rPr>
          <w:rFonts w:ascii="Times New Roman" w:hAnsi="Times New Roman"/>
          <w:sz w:val="26"/>
          <w:szCs w:val="26"/>
        </w:rPr>
        <w:t>закон</w:t>
      </w:r>
      <w:proofErr w:type="spellEnd"/>
      <w:r>
        <w:rPr>
          <w:rFonts w:ascii="Times New Roman" w:hAnsi="Times New Roman"/>
          <w:sz w:val="26"/>
          <w:szCs w:val="26"/>
        </w:rPr>
        <w:t xml:space="preserve"> о </w:t>
      </w:r>
      <w:proofErr w:type="spellStart"/>
      <w:r>
        <w:rPr>
          <w:rFonts w:ascii="Times New Roman" w:hAnsi="Times New Roman"/>
          <w:sz w:val="26"/>
          <w:szCs w:val="26"/>
        </w:rPr>
        <w:t>јавним</w:t>
      </w:r>
      <w:proofErr w:type="spellEnd"/>
      <w:r>
        <w:rPr>
          <w:rFonts w:ascii="Times New Roman" w:hAnsi="Times New Roman"/>
          <w:sz w:val="26"/>
          <w:szCs w:val="26"/>
        </w:rPr>
        <w:t xml:space="preserve"> </w:t>
      </w:r>
      <w:proofErr w:type="spellStart"/>
      <w:r>
        <w:rPr>
          <w:rFonts w:ascii="Times New Roman" w:hAnsi="Times New Roman"/>
          <w:sz w:val="26"/>
          <w:szCs w:val="26"/>
        </w:rPr>
        <w:t>предузећима</w:t>
      </w:r>
      <w:proofErr w:type="spellEnd"/>
      <w:r>
        <w:rPr>
          <w:rFonts w:ascii="Times New Roman" w:hAnsi="Times New Roman"/>
          <w:sz w:val="26"/>
          <w:szCs w:val="26"/>
        </w:rPr>
        <w:t xml:space="preserve"> а </w:t>
      </w:r>
      <w:proofErr w:type="spellStart"/>
      <w:r>
        <w:rPr>
          <w:rFonts w:ascii="Times New Roman" w:hAnsi="Times New Roman"/>
          <w:sz w:val="26"/>
          <w:szCs w:val="26"/>
        </w:rPr>
        <w:t>чији</w:t>
      </w:r>
      <w:proofErr w:type="spellEnd"/>
      <w:r>
        <w:rPr>
          <w:rFonts w:ascii="Times New Roman" w:hAnsi="Times New Roman"/>
          <w:sz w:val="26"/>
          <w:szCs w:val="26"/>
        </w:rPr>
        <w:t xml:space="preserve"> </w:t>
      </w:r>
      <w:proofErr w:type="spellStart"/>
      <w:r>
        <w:rPr>
          <w:rFonts w:ascii="Times New Roman" w:hAnsi="Times New Roman"/>
          <w:sz w:val="26"/>
          <w:szCs w:val="26"/>
        </w:rPr>
        <w:t>је</w:t>
      </w:r>
      <w:proofErr w:type="spellEnd"/>
      <w:r>
        <w:rPr>
          <w:rFonts w:ascii="Times New Roman" w:hAnsi="Times New Roman"/>
          <w:sz w:val="26"/>
          <w:szCs w:val="26"/>
        </w:rPr>
        <w:t xml:space="preserve"> </w:t>
      </w:r>
      <w:proofErr w:type="spellStart"/>
      <w:r>
        <w:rPr>
          <w:rFonts w:ascii="Times New Roman" w:hAnsi="Times New Roman"/>
          <w:sz w:val="26"/>
          <w:szCs w:val="26"/>
        </w:rPr>
        <w:t>оснивач</w:t>
      </w:r>
      <w:proofErr w:type="spellEnd"/>
      <w:r>
        <w:rPr>
          <w:rFonts w:ascii="Times New Roman" w:hAnsi="Times New Roman"/>
          <w:sz w:val="26"/>
          <w:szCs w:val="26"/>
        </w:rPr>
        <w:t xml:space="preserve"> </w:t>
      </w:r>
      <w:proofErr w:type="spellStart"/>
      <w:r>
        <w:rPr>
          <w:rFonts w:ascii="Times New Roman" w:hAnsi="Times New Roman"/>
          <w:sz w:val="26"/>
          <w:szCs w:val="26"/>
        </w:rPr>
        <w:t>град</w:t>
      </w:r>
      <w:proofErr w:type="spellEnd"/>
      <w:r>
        <w:rPr>
          <w:rFonts w:ascii="Times New Roman" w:hAnsi="Times New Roman"/>
          <w:sz w:val="26"/>
          <w:szCs w:val="26"/>
        </w:rPr>
        <w:t xml:space="preserve"> </w:t>
      </w:r>
      <w:proofErr w:type="spellStart"/>
      <w:r>
        <w:rPr>
          <w:rFonts w:ascii="Times New Roman" w:hAnsi="Times New Roman"/>
          <w:sz w:val="26"/>
          <w:szCs w:val="26"/>
        </w:rPr>
        <w:t>Врање</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период</w:t>
      </w:r>
      <w:proofErr w:type="spellEnd"/>
      <w:r>
        <w:rPr>
          <w:rFonts w:ascii="Times New Roman" w:hAnsi="Times New Roman"/>
          <w:sz w:val="26"/>
          <w:szCs w:val="26"/>
        </w:rPr>
        <w:t xml:space="preserve"> 01.01.202</w:t>
      </w:r>
      <w:r>
        <w:rPr>
          <w:rFonts w:ascii="Times New Roman" w:hAnsi="Times New Roman"/>
          <w:sz w:val="26"/>
          <w:szCs w:val="26"/>
          <w:lang w:val="sr-Cyrl-RS"/>
        </w:rPr>
        <w:t>5</w:t>
      </w:r>
      <w:r>
        <w:rPr>
          <w:rFonts w:ascii="Times New Roman" w:hAnsi="Times New Roman"/>
          <w:sz w:val="26"/>
          <w:szCs w:val="26"/>
        </w:rPr>
        <w:t xml:space="preserve">. </w:t>
      </w:r>
      <w:proofErr w:type="spellStart"/>
      <w:r>
        <w:rPr>
          <w:rFonts w:ascii="Times New Roman" w:hAnsi="Times New Roman"/>
          <w:sz w:val="26"/>
          <w:szCs w:val="26"/>
        </w:rPr>
        <w:t>до</w:t>
      </w:r>
      <w:proofErr w:type="spellEnd"/>
      <w:r>
        <w:rPr>
          <w:rFonts w:ascii="Times New Roman" w:hAnsi="Times New Roman"/>
          <w:sz w:val="26"/>
          <w:szCs w:val="26"/>
        </w:rPr>
        <w:t xml:space="preserve"> 30.09.202</w:t>
      </w:r>
      <w:r>
        <w:rPr>
          <w:rFonts w:ascii="Times New Roman" w:hAnsi="Times New Roman"/>
          <w:sz w:val="26"/>
          <w:szCs w:val="26"/>
          <w:lang w:val="sr-Cyrl-RS"/>
        </w:rPr>
        <w:t>5</w:t>
      </w:r>
      <w:r>
        <w:rPr>
          <w:rFonts w:ascii="Times New Roman" w:hAnsi="Times New Roman"/>
          <w:sz w:val="26"/>
          <w:szCs w:val="26"/>
        </w:rPr>
        <w:t xml:space="preserve">. </w:t>
      </w:r>
      <w:proofErr w:type="spellStart"/>
      <w:r>
        <w:rPr>
          <w:rFonts w:ascii="Times New Roman" w:hAnsi="Times New Roman"/>
          <w:sz w:val="26"/>
          <w:szCs w:val="26"/>
        </w:rPr>
        <w:t>године</w:t>
      </w:r>
      <w:proofErr w:type="spellEnd"/>
    </w:p>
    <w:p w14:paraId="2859C9DB" w14:textId="59994EB4" w:rsidR="00D56849" w:rsidRDefault="00D56849" w:rsidP="00D56849">
      <w:pPr>
        <w:ind w:firstLine="576"/>
        <w:jc w:val="both"/>
        <w:rPr>
          <w:sz w:val="26"/>
          <w:szCs w:val="26"/>
        </w:rPr>
      </w:pPr>
      <w:r>
        <w:rPr>
          <w:sz w:val="26"/>
          <w:szCs w:val="26"/>
        </w:rPr>
        <w:tab/>
        <w:t>.</w:t>
      </w:r>
    </w:p>
    <w:p w14:paraId="17A192A7" w14:textId="77777777" w:rsidR="00D56849" w:rsidRDefault="00D56849" w:rsidP="00D56849">
      <w:pPr>
        <w:ind w:firstLine="576"/>
        <w:rPr>
          <w:sz w:val="26"/>
          <w:szCs w:val="26"/>
        </w:rPr>
      </w:pPr>
    </w:p>
    <w:p w14:paraId="2C83DE12"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59EB245E"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2CDEFD18"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01A05E7C" w14:textId="77777777" w:rsidR="00D56849" w:rsidRDefault="00D56849" w:rsidP="00D56849">
      <w:pPr>
        <w:pStyle w:val="P16"/>
        <w:ind w:left="0" w:firstLine="0"/>
        <w:rPr>
          <w:rFonts w:cs="Times New Roman"/>
          <w:sz w:val="26"/>
          <w:szCs w:val="26"/>
        </w:rPr>
      </w:pPr>
    </w:p>
    <w:p w14:paraId="00556995" w14:textId="77777777" w:rsidR="00D56849" w:rsidRDefault="00D56849" w:rsidP="00D56849">
      <w:pPr>
        <w:pStyle w:val="P16"/>
        <w:ind w:left="0" w:firstLine="0"/>
        <w:rPr>
          <w:rFonts w:cs="Times New Roman"/>
          <w:sz w:val="26"/>
          <w:szCs w:val="26"/>
        </w:rPr>
      </w:pPr>
    </w:p>
    <w:p w14:paraId="67C024E3" w14:textId="77777777" w:rsidR="00D56849" w:rsidRDefault="00D56849" w:rsidP="00D56849">
      <w:pPr>
        <w:pStyle w:val="P16"/>
        <w:ind w:left="0" w:firstLine="0"/>
        <w:rPr>
          <w:rFonts w:cs="Times New Roman"/>
          <w:sz w:val="26"/>
          <w:szCs w:val="26"/>
        </w:rPr>
      </w:pPr>
    </w:p>
    <w:p w14:paraId="515400CD" w14:textId="77777777" w:rsidR="00D56849" w:rsidRDefault="00D56849" w:rsidP="00D56849">
      <w:pPr>
        <w:pStyle w:val="P16"/>
        <w:ind w:left="0" w:firstLine="0"/>
        <w:rPr>
          <w:rFonts w:cs="Times New Roman"/>
          <w:sz w:val="26"/>
          <w:szCs w:val="26"/>
        </w:rPr>
      </w:pPr>
    </w:p>
    <w:p w14:paraId="1EAF8EDE" w14:textId="77777777" w:rsidR="00D56849" w:rsidRDefault="00D56849" w:rsidP="00D56849">
      <w:pPr>
        <w:pStyle w:val="P16"/>
        <w:ind w:left="0" w:firstLine="0"/>
        <w:rPr>
          <w:rFonts w:cs="Times New Roman"/>
          <w:sz w:val="26"/>
          <w:szCs w:val="26"/>
        </w:rPr>
      </w:pPr>
    </w:p>
    <w:p w14:paraId="50089EAF" w14:textId="3DE2687A"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122AAFB4" wp14:editId="7F60C13E">
            <wp:extent cx="1228725" cy="609600"/>
            <wp:effectExtent l="0" t="0" r="9525" b="0"/>
            <wp:docPr id="9" name="Picture 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5BC76B6" w14:textId="77777777" w:rsidR="00D56849" w:rsidRDefault="00D56849" w:rsidP="00D56849">
      <w:pPr>
        <w:rPr>
          <w:b/>
          <w:sz w:val="26"/>
          <w:szCs w:val="26"/>
          <w:lang w:val="sr-Cyrl-CS"/>
        </w:rPr>
      </w:pPr>
      <w:r>
        <w:rPr>
          <w:b/>
          <w:sz w:val="26"/>
          <w:szCs w:val="26"/>
          <w:lang w:val="sr-Cyrl-CS"/>
        </w:rPr>
        <w:t>Република Србија</w:t>
      </w:r>
    </w:p>
    <w:p w14:paraId="5A232DD6" w14:textId="77777777" w:rsidR="00D56849" w:rsidRDefault="00D56849" w:rsidP="00D56849">
      <w:pPr>
        <w:rPr>
          <w:b/>
          <w:sz w:val="26"/>
          <w:szCs w:val="26"/>
          <w:lang w:val="sr-Cyrl-CS"/>
        </w:rPr>
      </w:pPr>
      <w:r>
        <w:rPr>
          <w:b/>
          <w:sz w:val="26"/>
          <w:szCs w:val="26"/>
          <w:lang w:val="sr-Cyrl-CS"/>
        </w:rPr>
        <w:t>ГРАД ВРАЊЕ</w:t>
      </w:r>
    </w:p>
    <w:p w14:paraId="12A23F31" w14:textId="77777777" w:rsidR="00D56849" w:rsidRDefault="00D56849" w:rsidP="00D56849">
      <w:pPr>
        <w:rPr>
          <w:b/>
          <w:sz w:val="26"/>
          <w:szCs w:val="26"/>
          <w:lang w:val="sr-Cyrl-CS"/>
        </w:rPr>
      </w:pPr>
      <w:r>
        <w:rPr>
          <w:b/>
          <w:sz w:val="26"/>
          <w:szCs w:val="26"/>
          <w:lang w:val="sr-Cyrl-CS"/>
        </w:rPr>
        <w:t xml:space="preserve">ГРАДСКО ВЕЋЕ </w:t>
      </w:r>
    </w:p>
    <w:p w14:paraId="755EE31C" w14:textId="77777777" w:rsidR="00D56849" w:rsidRDefault="00D56849" w:rsidP="00D56849">
      <w:pPr>
        <w:rPr>
          <w:sz w:val="26"/>
          <w:szCs w:val="26"/>
          <w:lang w:val="sr-Latn-RS"/>
        </w:rPr>
      </w:pPr>
      <w:r>
        <w:rPr>
          <w:sz w:val="26"/>
          <w:szCs w:val="26"/>
          <w:lang w:val="sr-Cyrl-CS"/>
        </w:rPr>
        <w:t>Број: 005011676/2</w:t>
      </w:r>
      <w:r>
        <w:rPr>
          <w:sz w:val="26"/>
          <w:szCs w:val="26"/>
          <w:lang w:val="sr-Cyrl-RS"/>
        </w:rPr>
        <w:t xml:space="preserve">  2025</w:t>
      </w:r>
    </w:p>
    <w:p w14:paraId="543B9EBC"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0E456BFD" w14:textId="77777777" w:rsidR="00D56849" w:rsidRDefault="00D56849" w:rsidP="00D56849">
      <w:pPr>
        <w:rPr>
          <w:b/>
          <w:sz w:val="26"/>
          <w:szCs w:val="26"/>
        </w:rPr>
      </w:pPr>
      <w:r>
        <w:rPr>
          <w:b/>
          <w:sz w:val="26"/>
          <w:szCs w:val="26"/>
        </w:rPr>
        <w:t>В р а њ е</w:t>
      </w:r>
    </w:p>
    <w:p w14:paraId="184C8CA6" w14:textId="77777777" w:rsidR="00D56849" w:rsidRDefault="00D56849" w:rsidP="00D56849">
      <w:pPr>
        <w:pStyle w:val="Heading2"/>
        <w:spacing w:before="0"/>
        <w:rPr>
          <w:rFonts w:ascii="Times New Roman" w:hAnsi="Times New Roman"/>
          <w:sz w:val="26"/>
          <w:szCs w:val="26"/>
          <w:lang w:val="sr-Cyrl-CS"/>
        </w:rPr>
      </w:pPr>
    </w:p>
    <w:p w14:paraId="4BBC7793" w14:textId="77777777" w:rsidR="00D56849" w:rsidRDefault="00D56849" w:rsidP="00D56849">
      <w:pPr>
        <w:jc w:val="center"/>
        <w:rPr>
          <w:b/>
          <w:bCs/>
          <w:sz w:val="26"/>
          <w:szCs w:val="26"/>
        </w:rPr>
      </w:pPr>
      <w:r>
        <w:rPr>
          <w:b/>
          <w:bCs/>
          <w:sz w:val="26"/>
          <w:szCs w:val="26"/>
        </w:rPr>
        <w:t xml:space="preserve">СКУПШТИНА ГРАДА </w:t>
      </w:r>
    </w:p>
    <w:p w14:paraId="18440FE2"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0621FD8A" w14:textId="77777777" w:rsidR="00D56849" w:rsidRDefault="00D56849" w:rsidP="00D56849">
      <w:pPr>
        <w:jc w:val="center"/>
        <w:rPr>
          <w:sz w:val="26"/>
          <w:szCs w:val="26"/>
        </w:rPr>
      </w:pPr>
    </w:p>
    <w:p w14:paraId="61083F98"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xml:space="preserve">. године, разматрало је </w:t>
      </w:r>
      <w:r>
        <w:rPr>
          <w:sz w:val="26"/>
          <w:szCs w:val="26"/>
          <w:lang w:val="sr-Cyrl-RS"/>
        </w:rPr>
        <w:t xml:space="preserve">Одлуку о измени Одлуке Надзорног одбора </w:t>
      </w:r>
      <w:proofErr w:type="spellStart"/>
      <w:r>
        <w:rPr>
          <w:sz w:val="26"/>
          <w:szCs w:val="26"/>
        </w:rPr>
        <w:t>Јавног</w:t>
      </w:r>
      <w:proofErr w:type="spellEnd"/>
      <w:r>
        <w:rPr>
          <w:sz w:val="26"/>
          <w:szCs w:val="26"/>
        </w:rPr>
        <w:t xml:space="preserve"> </w:t>
      </w:r>
      <w:proofErr w:type="spellStart"/>
      <w:r>
        <w:rPr>
          <w:sz w:val="26"/>
          <w:szCs w:val="26"/>
        </w:rPr>
        <w:t>предузећа</w:t>
      </w:r>
      <w:proofErr w:type="spellEnd"/>
      <w:r>
        <w:rPr>
          <w:sz w:val="26"/>
          <w:szCs w:val="26"/>
        </w:rPr>
        <w:t xml:space="preserve"> </w:t>
      </w:r>
      <w:proofErr w:type="spellStart"/>
      <w:r>
        <w:rPr>
          <w:sz w:val="26"/>
          <w:szCs w:val="26"/>
        </w:rPr>
        <w:t>Урбанизам</w:t>
      </w:r>
      <w:proofErr w:type="spellEnd"/>
      <w:r>
        <w:rPr>
          <w:sz w:val="26"/>
          <w:szCs w:val="26"/>
        </w:rPr>
        <w:t xml:space="preserve"> и </w:t>
      </w:r>
      <w:proofErr w:type="spellStart"/>
      <w:r>
        <w:rPr>
          <w:sz w:val="26"/>
          <w:szCs w:val="26"/>
        </w:rPr>
        <w:t>изградња</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proofErr w:type="spellStart"/>
      <w:r>
        <w:rPr>
          <w:sz w:val="26"/>
          <w:szCs w:val="26"/>
        </w:rPr>
        <w:t>бр</w:t>
      </w:r>
      <w:proofErr w:type="spellEnd"/>
      <w:r>
        <w:rPr>
          <w:sz w:val="26"/>
          <w:szCs w:val="26"/>
          <w:lang w:val="sr-Cyrl-RS"/>
        </w:rPr>
        <w:t>ој: 2255/25 од 12.12.2025. године, о висини накнаде за коришћење посебно обележаног простора за паркинг место на јавним саобраћајним површинама на територији грда Врања</w:t>
      </w:r>
      <w:r>
        <w:rPr>
          <w:sz w:val="26"/>
          <w:szCs w:val="26"/>
          <w:lang w:val="sr-Cyrl-CS"/>
        </w:rPr>
        <w:t>и донело следећи:</w:t>
      </w:r>
    </w:p>
    <w:p w14:paraId="147C875C" w14:textId="77777777" w:rsidR="00D56849" w:rsidRDefault="00D56849" w:rsidP="00D56849">
      <w:pPr>
        <w:ind w:firstLine="720"/>
        <w:rPr>
          <w:sz w:val="26"/>
          <w:szCs w:val="26"/>
        </w:rPr>
      </w:pPr>
    </w:p>
    <w:p w14:paraId="08617F6F" w14:textId="77777777" w:rsidR="00D56849" w:rsidRDefault="00D56849" w:rsidP="00D56849">
      <w:pPr>
        <w:jc w:val="center"/>
        <w:rPr>
          <w:b/>
          <w:i/>
          <w:sz w:val="26"/>
          <w:szCs w:val="26"/>
          <w:lang w:val="sr-Cyrl-CS"/>
        </w:rPr>
      </w:pPr>
    </w:p>
    <w:p w14:paraId="1F6282D8"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214250D1" w14:textId="77777777" w:rsidR="00D56849" w:rsidRDefault="00D56849" w:rsidP="00D56849">
      <w:pPr>
        <w:rPr>
          <w:sz w:val="26"/>
          <w:szCs w:val="26"/>
          <w:lang w:val="sr-Cyrl-CS"/>
        </w:rPr>
      </w:pPr>
    </w:p>
    <w:p w14:paraId="08232C2F" w14:textId="77777777"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t xml:space="preserve">Даје се сагласност на </w:t>
      </w:r>
      <w:r>
        <w:rPr>
          <w:rFonts w:ascii="Times New Roman" w:hAnsi="Times New Roman"/>
          <w:sz w:val="26"/>
          <w:szCs w:val="26"/>
          <w:lang w:val="sr-Cyrl-RS"/>
        </w:rPr>
        <w:t xml:space="preserve">Одлуки о измени Одлуке Надзорног одбора </w:t>
      </w:r>
      <w:proofErr w:type="spellStart"/>
      <w:r>
        <w:rPr>
          <w:rFonts w:ascii="Times New Roman" w:hAnsi="Times New Roman"/>
          <w:sz w:val="26"/>
          <w:szCs w:val="26"/>
        </w:rPr>
        <w:t>Јавног</w:t>
      </w:r>
      <w:proofErr w:type="spellEnd"/>
      <w:r>
        <w:rPr>
          <w:rFonts w:ascii="Times New Roman" w:hAnsi="Times New Roman"/>
          <w:sz w:val="26"/>
          <w:szCs w:val="26"/>
        </w:rPr>
        <w:t xml:space="preserve"> </w:t>
      </w:r>
      <w:proofErr w:type="spellStart"/>
      <w:r>
        <w:rPr>
          <w:rFonts w:ascii="Times New Roman" w:hAnsi="Times New Roman"/>
          <w:sz w:val="26"/>
          <w:szCs w:val="26"/>
        </w:rPr>
        <w:t>предузећа</w:t>
      </w:r>
      <w:proofErr w:type="spellEnd"/>
      <w:r>
        <w:rPr>
          <w:rFonts w:ascii="Times New Roman" w:hAnsi="Times New Roman"/>
          <w:sz w:val="26"/>
          <w:szCs w:val="26"/>
        </w:rPr>
        <w:t xml:space="preserve"> </w:t>
      </w:r>
      <w:proofErr w:type="spellStart"/>
      <w:r>
        <w:rPr>
          <w:rFonts w:ascii="Times New Roman" w:hAnsi="Times New Roman"/>
          <w:sz w:val="26"/>
          <w:szCs w:val="26"/>
        </w:rPr>
        <w:t>Урбанизам</w:t>
      </w:r>
      <w:proofErr w:type="spellEnd"/>
      <w:r>
        <w:rPr>
          <w:rFonts w:ascii="Times New Roman" w:hAnsi="Times New Roman"/>
          <w:sz w:val="26"/>
          <w:szCs w:val="26"/>
        </w:rPr>
        <w:t xml:space="preserve"> и </w:t>
      </w:r>
      <w:proofErr w:type="spellStart"/>
      <w:r>
        <w:rPr>
          <w:rFonts w:ascii="Times New Roman" w:hAnsi="Times New Roman"/>
          <w:sz w:val="26"/>
          <w:szCs w:val="26"/>
        </w:rPr>
        <w:t>изградња</w:t>
      </w:r>
      <w:proofErr w:type="spellEnd"/>
      <w:r>
        <w:rPr>
          <w:rFonts w:ascii="Times New Roman" w:hAnsi="Times New Roman"/>
          <w:sz w:val="26"/>
          <w:szCs w:val="26"/>
        </w:rPr>
        <w:t xml:space="preserve"> </w:t>
      </w:r>
      <w:proofErr w:type="spellStart"/>
      <w:r>
        <w:rPr>
          <w:rFonts w:ascii="Times New Roman" w:hAnsi="Times New Roman"/>
          <w:sz w:val="26"/>
          <w:szCs w:val="26"/>
        </w:rPr>
        <w:t>града</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lang w:val="sr-Cyrl-RS"/>
        </w:rPr>
        <w:t>ој: 2255/25 од 12.12.2025. године, о висини накнаде за коришћење посебно обележаног простора за паркинг место на јавним саобраћајним површинама на територији грда Врања</w:t>
      </w:r>
      <w:r>
        <w:rPr>
          <w:rFonts w:ascii="Times New Roman" w:hAnsi="Times New Roman"/>
          <w:sz w:val="26"/>
          <w:szCs w:val="26"/>
          <w:lang w:val="sr-Cyrl-CS"/>
        </w:rPr>
        <w:t>и доставља Скупштини на даље надлежности.</w:t>
      </w:r>
    </w:p>
    <w:p w14:paraId="4862BAC6" w14:textId="77777777" w:rsidR="00D56849" w:rsidRDefault="00D56849" w:rsidP="00D56849">
      <w:pPr>
        <w:jc w:val="both"/>
        <w:rPr>
          <w:sz w:val="26"/>
          <w:szCs w:val="26"/>
          <w:lang w:val="sr-Cyrl-CS"/>
        </w:rPr>
      </w:pPr>
    </w:p>
    <w:p w14:paraId="0EA42483" w14:textId="77777777" w:rsidR="00D56849" w:rsidRDefault="00D56849" w:rsidP="00D56849">
      <w:pPr>
        <w:ind w:firstLine="708"/>
        <w:jc w:val="both"/>
        <w:rPr>
          <w:sz w:val="26"/>
          <w:szCs w:val="26"/>
          <w:lang w:val="sr-Cyrl-CS"/>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bookmarkStart w:id="2" w:name="_Hlk215052087"/>
      <w:r>
        <w:rPr>
          <w:sz w:val="26"/>
          <w:szCs w:val="26"/>
          <w:lang w:val="sr-Cyrl-CS"/>
        </w:rPr>
        <w:t xml:space="preserve">Дејан Станојевић, директор Јавног предузећа „Урбанизам и изградња града </w:t>
      </w:r>
      <w:proofErr w:type="gramStart"/>
      <w:r>
        <w:rPr>
          <w:sz w:val="26"/>
          <w:szCs w:val="26"/>
          <w:lang w:val="sr-Cyrl-CS"/>
        </w:rPr>
        <w:t>Врања“</w:t>
      </w:r>
      <w:bookmarkEnd w:id="2"/>
      <w:proofErr w:type="gramEnd"/>
      <w:r>
        <w:rPr>
          <w:sz w:val="26"/>
          <w:szCs w:val="26"/>
          <w:lang w:val="sr-Cyrl-CS"/>
        </w:rPr>
        <w:t>.</w:t>
      </w:r>
    </w:p>
    <w:p w14:paraId="4A195C41" w14:textId="77777777" w:rsidR="00D56849" w:rsidRDefault="00D56849" w:rsidP="00D56849">
      <w:pPr>
        <w:ind w:firstLine="576"/>
        <w:jc w:val="both"/>
        <w:rPr>
          <w:sz w:val="26"/>
          <w:szCs w:val="26"/>
        </w:rPr>
      </w:pPr>
    </w:p>
    <w:p w14:paraId="49F4F8F6" w14:textId="77777777" w:rsidR="00D56849" w:rsidRDefault="00D56849" w:rsidP="00D56849">
      <w:pPr>
        <w:ind w:firstLine="576"/>
        <w:rPr>
          <w:sz w:val="26"/>
          <w:szCs w:val="26"/>
        </w:rPr>
      </w:pPr>
    </w:p>
    <w:p w14:paraId="55FFDCEB"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53CAFE42"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2D89107B"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7E4A04BD" w14:textId="77777777" w:rsidR="00D56849" w:rsidRDefault="00D56849" w:rsidP="00D56849">
      <w:pPr>
        <w:pStyle w:val="P16"/>
        <w:ind w:left="0" w:firstLine="0"/>
        <w:rPr>
          <w:rFonts w:cs="Times New Roman"/>
          <w:sz w:val="26"/>
          <w:szCs w:val="26"/>
        </w:rPr>
      </w:pPr>
    </w:p>
    <w:p w14:paraId="78A4C07E" w14:textId="77777777" w:rsidR="00D56849" w:rsidRDefault="00D56849" w:rsidP="00D56849">
      <w:pPr>
        <w:pStyle w:val="P16"/>
        <w:ind w:left="0" w:firstLine="0"/>
        <w:rPr>
          <w:rFonts w:cs="Times New Roman"/>
          <w:sz w:val="26"/>
          <w:szCs w:val="26"/>
        </w:rPr>
      </w:pPr>
    </w:p>
    <w:p w14:paraId="63798919" w14:textId="77777777" w:rsidR="00D56849" w:rsidRDefault="00D56849" w:rsidP="00D56849">
      <w:pPr>
        <w:pStyle w:val="P16"/>
        <w:ind w:left="0" w:firstLine="0"/>
        <w:rPr>
          <w:rFonts w:cs="Times New Roman"/>
          <w:sz w:val="26"/>
          <w:szCs w:val="26"/>
        </w:rPr>
      </w:pPr>
    </w:p>
    <w:p w14:paraId="488D7081" w14:textId="12C36EC3"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0AA348DD" wp14:editId="0B9CA06F">
            <wp:extent cx="1228725" cy="609600"/>
            <wp:effectExtent l="0" t="0" r="9525" b="0"/>
            <wp:docPr id="8" name="Picture 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521D855" w14:textId="77777777" w:rsidR="00D56849" w:rsidRDefault="00D56849" w:rsidP="00D56849">
      <w:pPr>
        <w:rPr>
          <w:b/>
          <w:sz w:val="26"/>
          <w:szCs w:val="26"/>
          <w:lang w:val="sr-Cyrl-CS"/>
        </w:rPr>
      </w:pPr>
      <w:r>
        <w:rPr>
          <w:b/>
          <w:sz w:val="26"/>
          <w:szCs w:val="26"/>
          <w:lang w:val="sr-Cyrl-CS"/>
        </w:rPr>
        <w:t>Република Србија</w:t>
      </w:r>
    </w:p>
    <w:p w14:paraId="2E751C0E" w14:textId="77777777" w:rsidR="00D56849" w:rsidRDefault="00D56849" w:rsidP="00D56849">
      <w:pPr>
        <w:rPr>
          <w:b/>
          <w:sz w:val="26"/>
          <w:szCs w:val="26"/>
          <w:lang w:val="sr-Cyrl-CS"/>
        </w:rPr>
      </w:pPr>
      <w:r>
        <w:rPr>
          <w:b/>
          <w:sz w:val="26"/>
          <w:szCs w:val="26"/>
          <w:lang w:val="sr-Cyrl-CS"/>
        </w:rPr>
        <w:t>ГРАД ВРАЊЕ</w:t>
      </w:r>
    </w:p>
    <w:p w14:paraId="5DC22392" w14:textId="77777777" w:rsidR="00D56849" w:rsidRDefault="00D56849" w:rsidP="00D56849">
      <w:pPr>
        <w:rPr>
          <w:b/>
          <w:sz w:val="26"/>
          <w:szCs w:val="26"/>
          <w:lang w:val="sr-Cyrl-CS"/>
        </w:rPr>
      </w:pPr>
      <w:r>
        <w:rPr>
          <w:b/>
          <w:sz w:val="26"/>
          <w:szCs w:val="26"/>
          <w:lang w:val="sr-Cyrl-CS"/>
        </w:rPr>
        <w:t xml:space="preserve">ГРАДСКО ВЕЋЕ </w:t>
      </w:r>
    </w:p>
    <w:p w14:paraId="7BDB73BF" w14:textId="77777777" w:rsidR="00D56849" w:rsidRDefault="00D56849" w:rsidP="00D56849">
      <w:pPr>
        <w:rPr>
          <w:sz w:val="26"/>
          <w:szCs w:val="26"/>
          <w:lang w:val="sr-Latn-RS"/>
        </w:rPr>
      </w:pPr>
      <w:r>
        <w:rPr>
          <w:sz w:val="26"/>
          <w:szCs w:val="26"/>
          <w:lang w:val="sr-Cyrl-CS"/>
        </w:rPr>
        <w:t>Број: 005011676/3</w:t>
      </w:r>
      <w:r>
        <w:rPr>
          <w:sz w:val="26"/>
          <w:szCs w:val="26"/>
          <w:lang w:val="sr-Cyrl-RS"/>
        </w:rPr>
        <w:t xml:space="preserve">  2025</w:t>
      </w:r>
    </w:p>
    <w:p w14:paraId="2CF4732E"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38F36AE0" w14:textId="77777777" w:rsidR="00D56849" w:rsidRDefault="00D56849" w:rsidP="00D56849">
      <w:pPr>
        <w:rPr>
          <w:b/>
          <w:sz w:val="26"/>
          <w:szCs w:val="26"/>
        </w:rPr>
      </w:pPr>
      <w:r>
        <w:rPr>
          <w:b/>
          <w:sz w:val="26"/>
          <w:szCs w:val="26"/>
        </w:rPr>
        <w:t>В р а њ е</w:t>
      </w:r>
    </w:p>
    <w:p w14:paraId="6D57F1EF" w14:textId="77777777" w:rsidR="00D56849" w:rsidRDefault="00D56849" w:rsidP="00D56849">
      <w:pPr>
        <w:pStyle w:val="Heading2"/>
        <w:spacing w:before="0"/>
        <w:rPr>
          <w:rFonts w:ascii="Times New Roman" w:hAnsi="Times New Roman"/>
          <w:sz w:val="26"/>
          <w:szCs w:val="26"/>
          <w:lang w:val="sr-Cyrl-CS"/>
        </w:rPr>
      </w:pPr>
    </w:p>
    <w:p w14:paraId="61E94081" w14:textId="77777777" w:rsidR="00D56849" w:rsidRDefault="00D56849" w:rsidP="00D56849">
      <w:pPr>
        <w:jc w:val="center"/>
        <w:rPr>
          <w:b/>
          <w:bCs/>
          <w:sz w:val="26"/>
          <w:szCs w:val="26"/>
        </w:rPr>
      </w:pPr>
      <w:r>
        <w:rPr>
          <w:b/>
          <w:bCs/>
          <w:sz w:val="26"/>
          <w:szCs w:val="26"/>
        </w:rPr>
        <w:t xml:space="preserve">СКУПШТИНА ГРАДА </w:t>
      </w:r>
    </w:p>
    <w:p w14:paraId="4C5C773E"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12577253" w14:textId="77777777" w:rsidR="00D56849" w:rsidRDefault="00D56849" w:rsidP="00D56849">
      <w:pPr>
        <w:jc w:val="center"/>
        <w:rPr>
          <w:sz w:val="26"/>
          <w:szCs w:val="26"/>
        </w:rPr>
      </w:pPr>
    </w:p>
    <w:p w14:paraId="3FC983BD"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xml:space="preserve">. године, разматрало је </w:t>
      </w:r>
      <w:r>
        <w:rPr>
          <w:sz w:val="26"/>
          <w:szCs w:val="26"/>
          <w:lang w:val="sr-Cyrl-RS"/>
        </w:rPr>
        <w:t xml:space="preserve">Одлуку Надзорног одбора </w:t>
      </w:r>
      <w:proofErr w:type="spellStart"/>
      <w:r>
        <w:rPr>
          <w:sz w:val="26"/>
          <w:szCs w:val="26"/>
        </w:rPr>
        <w:t>Јавног</w:t>
      </w:r>
      <w:proofErr w:type="spellEnd"/>
      <w:r>
        <w:rPr>
          <w:sz w:val="26"/>
          <w:szCs w:val="26"/>
        </w:rPr>
        <w:t xml:space="preserve"> </w:t>
      </w:r>
      <w:proofErr w:type="spellStart"/>
      <w:r>
        <w:rPr>
          <w:sz w:val="26"/>
          <w:szCs w:val="26"/>
        </w:rPr>
        <w:t>предузећа</w:t>
      </w:r>
      <w:proofErr w:type="spellEnd"/>
      <w:r>
        <w:rPr>
          <w:sz w:val="26"/>
          <w:szCs w:val="26"/>
        </w:rPr>
        <w:t xml:space="preserve"> </w:t>
      </w:r>
      <w:proofErr w:type="spellStart"/>
      <w:r>
        <w:rPr>
          <w:sz w:val="26"/>
          <w:szCs w:val="26"/>
        </w:rPr>
        <w:t>Урбанизам</w:t>
      </w:r>
      <w:proofErr w:type="spellEnd"/>
      <w:r>
        <w:rPr>
          <w:sz w:val="26"/>
          <w:szCs w:val="26"/>
        </w:rPr>
        <w:t xml:space="preserve"> и </w:t>
      </w:r>
      <w:proofErr w:type="spellStart"/>
      <w:r>
        <w:rPr>
          <w:sz w:val="26"/>
          <w:szCs w:val="26"/>
        </w:rPr>
        <w:t>изградња</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proofErr w:type="spellStart"/>
      <w:r>
        <w:rPr>
          <w:sz w:val="26"/>
          <w:szCs w:val="26"/>
        </w:rPr>
        <w:t>бр</w:t>
      </w:r>
      <w:proofErr w:type="spellEnd"/>
      <w:r>
        <w:rPr>
          <w:sz w:val="26"/>
          <w:szCs w:val="26"/>
          <w:lang w:val="sr-Cyrl-RS"/>
        </w:rPr>
        <w:t>ој:2253/25 од 12.12.2025. године, о усклађивању Одлуке о накандама  за коришћење јавних путних површина  за извођење грађевинских радова са Законом о накнадама за коришћење јавних површина</w:t>
      </w:r>
      <w:r>
        <w:rPr>
          <w:sz w:val="26"/>
          <w:szCs w:val="26"/>
          <w:lang w:val="sr-Cyrl-CS"/>
        </w:rPr>
        <w:t>и донело следећи:</w:t>
      </w:r>
    </w:p>
    <w:p w14:paraId="30CFBC3B" w14:textId="77777777" w:rsidR="00D56849" w:rsidRDefault="00D56849" w:rsidP="00D56849">
      <w:pPr>
        <w:ind w:firstLine="720"/>
        <w:rPr>
          <w:sz w:val="26"/>
          <w:szCs w:val="26"/>
        </w:rPr>
      </w:pPr>
    </w:p>
    <w:p w14:paraId="2C7503B8" w14:textId="77777777" w:rsidR="00D56849" w:rsidRDefault="00D56849" w:rsidP="00D56849">
      <w:pPr>
        <w:jc w:val="center"/>
        <w:rPr>
          <w:b/>
          <w:i/>
          <w:sz w:val="26"/>
          <w:szCs w:val="26"/>
          <w:lang w:val="sr-Cyrl-CS"/>
        </w:rPr>
      </w:pPr>
    </w:p>
    <w:p w14:paraId="201C6CFB"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7D8DA96E" w14:textId="77777777" w:rsidR="00D56849" w:rsidRDefault="00D56849" w:rsidP="00D56849">
      <w:pPr>
        <w:rPr>
          <w:sz w:val="26"/>
          <w:szCs w:val="26"/>
          <w:lang w:val="sr-Cyrl-CS"/>
        </w:rPr>
      </w:pPr>
    </w:p>
    <w:p w14:paraId="3EA9CF68" w14:textId="77777777"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t xml:space="preserve">Даје се сагласност на </w:t>
      </w:r>
      <w:r>
        <w:rPr>
          <w:rFonts w:ascii="Times New Roman" w:hAnsi="Times New Roman"/>
          <w:sz w:val="26"/>
          <w:szCs w:val="26"/>
          <w:lang w:val="sr-Cyrl-RS"/>
        </w:rPr>
        <w:t xml:space="preserve">Одлуку Надзорног одбора </w:t>
      </w:r>
      <w:proofErr w:type="spellStart"/>
      <w:r>
        <w:rPr>
          <w:rFonts w:ascii="Times New Roman" w:hAnsi="Times New Roman"/>
          <w:sz w:val="26"/>
          <w:szCs w:val="26"/>
        </w:rPr>
        <w:t>Јавног</w:t>
      </w:r>
      <w:proofErr w:type="spellEnd"/>
      <w:r>
        <w:rPr>
          <w:rFonts w:ascii="Times New Roman" w:hAnsi="Times New Roman"/>
          <w:sz w:val="26"/>
          <w:szCs w:val="26"/>
        </w:rPr>
        <w:t xml:space="preserve"> </w:t>
      </w:r>
      <w:proofErr w:type="spellStart"/>
      <w:r>
        <w:rPr>
          <w:rFonts w:ascii="Times New Roman" w:hAnsi="Times New Roman"/>
          <w:sz w:val="26"/>
          <w:szCs w:val="26"/>
        </w:rPr>
        <w:t>предузећа</w:t>
      </w:r>
      <w:proofErr w:type="spellEnd"/>
      <w:r>
        <w:rPr>
          <w:rFonts w:ascii="Times New Roman" w:hAnsi="Times New Roman"/>
          <w:sz w:val="26"/>
          <w:szCs w:val="26"/>
        </w:rPr>
        <w:t xml:space="preserve"> </w:t>
      </w:r>
      <w:proofErr w:type="spellStart"/>
      <w:r>
        <w:rPr>
          <w:rFonts w:ascii="Times New Roman" w:hAnsi="Times New Roman"/>
          <w:sz w:val="26"/>
          <w:szCs w:val="26"/>
        </w:rPr>
        <w:t>Урбанизам</w:t>
      </w:r>
      <w:proofErr w:type="spellEnd"/>
      <w:r>
        <w:rPr>
          <w:rFonts w:ascii="Times New Roman" w:hAnsi="Times New Roman"/>
          <w:sz w:val="26"/>
          <w:szCs w:val="26"/>
        </w:rPr>
        <w:t xml:space="preserve"> и </w:t>
      </w:r>
      <w:proofErr w:type="spellStart"/>
      <w:r>
        <w:rPr>
          <w:rFonts w:ascii="Times New Roman" w:hAnsi="Times New Roman"/>
          <w:sz w:val="26"/>
          <w:szCs w:val="26"/>
        </w:rPr>
        <w:t>изградња</w:t>
      </w:r>
      <w:proofErr w:type="spellEnd"/>
      <w:r>
        <w:rPr>
          <w:rFonts w:ascii="Times New Roman" w:hAnsi="Times New Roman"/>
          <w:sz w:val="26"/>
          <w:szCs w:val="26"/>
        </w:rPr>
        <w:t xml:space="preserve"> </w:t>
      </w:r>
      <w:proofErr w:type="spellStart"/>
      <w:r>
        <w:rPr>
          <w:rFonts w:ascii="Times New Roman" w:hAnsi="Times New Roman"/>
          <w:sz w:val="26"/>
          <w:szCs w:val="26"/>
        </w:rPr>
        <w:t>града</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lang w:val="sr-Cyrl-RS"/>
        </w:rPr>
        <w:t>ој:2253/25 од 12.12.2025. године, о усклађивању Одлуке о накандама  за коришћење јавних путних површина  за извођење грађевинских радова са Законом о накнадама за коришћење јавних површина</w:t>
      </w:r>
      <w:r>
        <w:rPr>
          <w:rFonts w:ascii="Times New Roman" w:hAnsi="Times New Roman"/>
          <w:sz w:val="26"/>
          <w:szCs w:val="26"/>
          <w:lang w:val="sr-Cyrl-CS"/>
        </w:rPr>
        <w:t>и доставља Скупштини на даље надлежности.</w:t>
      </w:r>
    </w:p>
    <w:p w14:paraId="138698BC" w14:textId="77777777" w:rsidR="00D56849" w:rsidRDefault="00D56849" w:rsidP="00D56849">
      <w:pPr>
        <w:jc w:val="both"/>
        <w:rPr>
          <w:sz w:val="26"/>
          <w:szCs w:val="26"/>
          <w:lang w:val="sr-Cyrl-CS"/>
        </w:rPr>
      </w:pPr>
    </w:p>
    <w:p w14:paraId="2D9E1082" w14:textId="77777777" w:rsidR="00D56849" w:rsidRDefault="00D56849" w:rsidP="00D56849">
      <w:pPr>
        <w:ind w:firstLine="708"/>
        <w:jc w:val="both"/>
        <w:rPr>
          <w:sz w:val="26"/>
          <w:szCs w:val="26"/>
          <w:lang w:val="sr-Cyrl-CS"/>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CS"/>
        </w:rPr>
        <w:t xml:space="preserve">Дејан Станојевић, директор Јавног предузећа „Урбанизам и изградња града </w:t>
      </w:r>
      <w:proofErr w:type="gramStart"/>
      <w:r>
        <w:rPr>
          <w:sz w:val="26"/>
          <w:szCs w:val="26"/>
          <w:lang w:val="sr-Cyrl-CS"/>
        </w:rPr>
        <w:t>Врања“</w:t>
      </w:r>
      <w:proofErr w:type="gramEnd"/>
      <w:r>
        <w:rPr>
          <w:sz w:val="26"/>
          <w:szCs w:val="26"/>
          <w:lang w:val="sr-Cyrl-CS"/>
        </w:rPr>
        <w:t>.</w:t>
      </w:r>
    </w:p>
    <w:p w14:paraId="23EC0526" w14:textId="77777777" w:rsidR="00D56849" w:rsidRDefault="00D56849" w:rsidP="00D56849">
      <w:pPr>
        <w:ind w:firstLine="576"/>
        <w:jc w:val="both"/>
        <w:rPr>
          <w:sz w:val="26"/>
          <w:szCs w:val="26"/>
        </w:rPr>
      </w:pPr>
    </w:p>
    <w:p w14:paraId="308E45F1" w14:textId="77777777" w:rsidR="00D56849" w:rsidRDefault="00D56849" w:rsidP="00D56849">
      <w:pPr>
        <w:ind w:firstLine="576"/>
        <w:rPr>
          <w:sz w:val="26"/>
          <w:szCs w:val="26"/>
        </w:rPr>
      </w:pPr>
    </w:p>
    <w:p w14:paraId="5D1DFECC"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62C4C68D"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32020563"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12956B9A" w14:textId="77777777" w:rsidR="00D56849" w:rsidRDefault="00D56849" w:rsidP="00D56849">
      <w:pPr>
        <w:pStyle w:val="P16"/>
        <w:ind w:left="0" w:firstLine="0"/>
        <w:rPr>
          <w:rFonts w:cs="Times New Roman"/>
          <w:sz w:val="26"/>
          <w:szCs w:val="26"/>
        </w:rPr>
      </w:pPr>
    </w:p>
    <w:p w14:paraId="094DB51C" w14:textId="77777777" w:rsidR="00D56849" w:rsidRDefault="00D56849" w:rsidP="00D56849">
      <w:pPr>
        <w:pStyle w:val="P16"/>
        <w:ind w:left="0" w:firstLine="0"/>
        <w:rPr>
          <w:rFonts w:cs="Times New Roman"/>
          <w:sz w:val="26"/>
          <w:szCs w:val="26"/>
        </w:rPr>
      </w:pPr>
    </w:p>
    <w:p w14:paraId="0529B590" w14:textId="77777777" w:rsidR="00D56849" w:rsidRDefault="00D56849" w:rsidP="00D56849">
      <w:pPr>
        <w:pStyle w:val="P16"/>
        <w:ind w:left="0" w:firstLine="0"/>
        <w:rPr>
          <w:rFonts w:cs="Times New Roman"/>
          <w:sz w:val="26"/>
          <w:szCs w:val="26"/>
        </w:rPr>
      </w:pPr>
    </w:p>
    <w:p w14:paraId="2C27063E" w14:textId="77777777" w:rsidR="00D56849" w:rsidRDefault="00D56849" w:rsidP="00D56849">
      <w:pPr>
        <w:pStyle w:val="P16"/>
        <w:ind w:left="0" w:firstLine="0"/>
        <w:rPr>
          <w:rFonts w:cs="Times New Roman"/>
          <w:sz w:val="26"/>
          <w:szCs w:val="26"/>
        </w:rPr>
      </w:pPr>
    </w:p>
    <w:p w14:paraId="70274373" w14:textId="2C92E6B9"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352EF775" wp14:editId="4993222D">
            <wp:extent cx="1228725" cy="609600"/>
            <wp:effectExtent l="0" t="0" r="9525" b="0"/>
            <wp:docPr id="7" name="Picture 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D538532" w14:textId="77777777" w:rsidR="00D56849" w:rsidRDefault="00D56849" w:rsidP="00D56849">
      <w:pPr>
        <w:rPr>
          <w:b/>
          <w:sz w:val="26"/>
          <w:szCs w:val="26"/>
          <w:lang w:val="sr-Cyrl-CS"/>
        </w:rPr>
      </w:pPr>
      <w:r>
        <w:rPr>
          <w:b/>
          <w:sz w:val="26"/>
          <w:szCs w:val="26"/>
          <w:lang w:val="sr-Cyrl-CS"/>
        </w:rPr>
        <w:t>Република Србија</w:t>
      </w:r>
    </w:p>
    <w:p w14:paraId="782990B9" w14:textId="77777777" w:rsidR="00D56849" w:rsidRDefault="00D56849" w:rsidP="00D56849">
      <w:pPr>
        <w:rPr>
          <w:b/>
          <w:sz w:val="26"/>
          <w:szCs w:val="26"/>
          <w:lang w:val="sr-Cyrl-CS"/>
        </w:rPr>
      </w:pPr>
      <w:r>
        <w:rPr>
          <w:b/>
          <w:sz w:val="26"/>
          <w:szCs w:val="26"/>
          <w:lang w:val="sr-Cyrl-CS"/>
        </w:rPr>
        <w:t>ГРАД ВРАЊЕ</w:t>
      </w:r>
    </w:p>
    <w:p w14:paraId="6DA206EF" w14:textId="77777777" w:rsidR="00D56849" w:rsidRDefault="00D56849" w:rsidP="00D56849">
      <w:pPr>
        <w:rPr>
          <w:b/>
          <w:sz w:val="26"/>
          <w:szCs w:val="26"/>
          <w:lang w:val="sr-Cyrl-CS"/>
        </w:rPr>
      </w:pPr>
      <w:r>
        <w:rPr>
          <w:b/>
          <w:sz w:val="26"/>
          <w:szCs w:val="26"/>
          <w:lang w:val="sr-Cyrl-CS"/>
        </w:rPr>
        <w:t xml:space="preserve">ГРАДСКО ВЕЋЕ </w:t>
      </w:r>
    </w:p>
    <w:p w14:paraId="7BF0F73B" w14:textId="77777777" w:rsidR="00D56849" w:rsidRDefault="00D56849" w:rsidP="00D56849">
      <w:pPr>
        <w:rPr>
          <w:sz w:val="26"/>
          <w:szCs w:val="26"/>
          <w:lang w:val="sr-Latn-RS"/>
        </w:rPr>
      </w:pPr>
      <w:r>
        <w:rPr>
          <w:sz w:val="26"/>
          <w:szCs w:val="26"/>
          <w:lang w:val="sr-Cyrl-CS"/>
        </w:rPr>
        <w:t>Број: 005011676/4</w:t>
      </w:r>
      <w:r>
        <w:rPr>
          <w:sz w:val="26"/>
          <w:szCs w:val="26"/>
          <w:lang w:val="sr-Cyrl-RS"/>
        </w:rPr>
        <w:t xml:space="preserve">  2025</w:t>
      </w:r>
    </w:p>
    <w:p w14:paraId="66498EBD"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2EF5CFB0" w14:textId="77777777" w:rsidR="00D56849" w:rsidRDefault="00D56849" w:rsidP="00D56849">
      <w:pPr>
        <w:rPr>
          <w:b/>
          <w:sz w:val="26"/>
          <w:szCs w:val="26"/>
        </w:rPr>
      </w:pPr>
      <w:r>
        <w:rPr>
          <w:b/>
          <w:sz w:val="26"/>
          <w:szCs w:val="26"/>
        </w:rPr>
        <w:t>В р а њ е</w:t>
      </w:r>
    </w:p>
    <w:p w14:paraId="272D636A" w14:textId="77777777" w:rsidR="00D56849" w:rsidRDefault="00D56849" w:rsidP="00D56849">
      <w:pPr>
        <w:pStyle w:val="Heading2"/>
        <w:spacing w:before="0"/>
        <w:rPr>
          <w:rFonts w:ascii="Times New Roman" w:hAnsi="Times New Roman"/>
          <w:sz w:val="26"/>
          <w:szCs w:val="26"/>
          <w:lang w:val="sr-Cyrl-CS"/>
        </w:rPr>
      </w:pPr>
    </w:p>
    <w:p w14:paraId="134B9022" w14:textId="77777777" w:rsidR="00D56849" w:rsidRDefault="00D56849" w:rsidP="00D56849">
      <w:pPr>
        <w:jc w:val="center"/>
        <w:rPr>
          <w:b/>
          <w:bCs/>
          <w:sz w:val="26"/>
          <w:szCs w:val="26"/>
        </w:rPr>
      </w:pPr>
      <w:r>
        <w:rPr>
          <w:b/>
          <w:bCs/>
          <w:sz w:val="26"/>
          <w:szCs w:val="26"/>
        </w:rPr>
        <w:t xml:space="preserve">СКУПШТИНА ГРАДА </w:t>
      </w:r>
    </w:p>
    <w:p w14:paraId="54E52BC9"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76CDAA23" w14:textId="77777777" w:rsidR="00D56849" w:rsidRDefault="00D56849" w:rsidP="00D56849">
      <w:pPr>
        <w:jc w:val="center"/>
        <w:rPr>
          <w:sz w:val="26"/>
          <w:szCs w:val="26"/>
        </w:rPr>
      </w:pPr>
    </w:p>
    <w:p w14:paraId="4B05050A" w14:textId="77777777" w:rsidR="00D56849" w:rsidRDefault="00D56849" w:rsidP="00D56849">
      <w:pPr>
        <w:ind w:firstLine="706"/>
        <w:jc w:val="both"/>
        <w:rPr>
          <w:sz w:val="26"/>
          <w:szCs w:val="26"/>
          <w:lang w:val="sr-Cyrl-RS"/>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xml:space="preserve">. године, разматрало је </w:t>
      </w:r>
      <w:r>
        <w:rPr>
          <w:sz w:val="26"/>
          <w:szCs w:val="26"/>
          <w:lang w:val="sr-Cyrl-RS"/>
        </w:rPr>
        <w:t xml:space="preserve">Одлуку о измени допуни Одлуке Надзорног одбора </w:t>
      </w:r>
      <w:proofErr w:type="spellStart"/>
      <w:r>
        <w:rPr>
          <w:sz w:val="26"/>
          <w:szCs w:val="26"/>
        </w:rPr>
        <w:t>Јавног</w:t>
      </w:r>
      <w:proofErr w:type="spellEnd"/>
      <w:r>
        <w:rPr>
          <w:sz w:val="26"/>
          <w:szCs w:val="26"/>
        </w:rPr>
        <w:t xml:space="preserve"> </w:t>
      </w:r>
      <w:proofErr w:type="spellStart"/>
      <w:r>
        <w:rPr>
          <w:sz w:val="26"/>
          <w:szCs w:val="26"/>
        </w:rPr>
        <w:t>предузећа</w:t>
      </w:r>
      <w:proofErr w:type="spellEnd"/>
      <w:r>
        <w:rPr>
          <w:sz w:val="26"/>
          <w:szCs w:val="26"/>
        </w:rPr>
        <w:t xml:space="preserve"> </w:t>
      </w:r>
      <w:proofErr w:type="spellStart"/>
      <w:r>
        <w:rPr>
          <w:sz w:val="26"/>
          <w:szCs w:val="26"/>
        </w:rPr>
        <w:t>Урбанизам</w:t>
      </w:r>
      <w:proofErr w:type="spellEnd"/>
      <w:r>
        <w:rPr>
          <w:sz w:val="26"/>
          <w:szCs w:val="26"/>
        </w:rPr>
        <w:t xml:space="preserve"> и </w:t>
      </w:r>
      <w:proofErr w:type="spellStart"/>
      <w:r>
        <w:rPr>
          <w:sz w:val="26"/>
          <w:szCs w:val="26"/>
        </w:rPr>
        <w:t>изградња</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proofErr w:type="spellStart"/>
      <w:r>
        <w:rPr>
          <w:sz w:val="26"/>
          <w:szCs w:val="26"/>
        </w:rPr>
        <w:t>бр</w:t>
      </w:r>
      <w:proofErr w:type="spellEnd"/>
      <w:r>
        <w:rPr>
          <w:sz w:val="26"/>
          <w:szCs w:val="26"/>
          <w:lang w:val="sr-Cyrl-RS"/>
        </w:rPr>
        <w:t>ој: 2257/25 од 12.1202025. године, о накнадама за коришћење путева, улица и некатегорисних путева на територији града Врања.</w:t>
      </w:r>
    </w:p>
    <w:p w14:paraId="1A9F2215" w14:textId="77777777" w:rsidR="00D56849" w:rsidRDefault="00D56849" w:rsidP="00D56849">
      <w:pPr>
        <w:jc w:val="both"/>
        <w:rPr>
          <w:sz w:val="26"/>
          <w:szCs w:val="26"/>
        </w:rPr>
      </w:pPr>
      <w:r>
        <w:rPr>
          <w:sz w:val="26"/>
          <w:szCs w:val="26"/>
          <w:lang w:val="sr-Cyrl-CS"/>
        </w:rPr>
        <w:t>и донело следећи:</w:t>
      </w:r>
    </w:p>
    <w:p w14:paraId="65EB441D" w14:textId="77777777" w:rsidR="00D56849" w:rsidRDefault="00D56849" w:rsidP="00D56849">
      <w:pPr>
        <w:ind w:firstLine="720"/>
        <w:rPr>
          <w:sz w:val="26"/>
          <w:szCs w:val="26"/>
        </w:rPr>
      </w:pPr>
    </w:p>
    <w:p w14:paraId="0DA0E720" w14:textId="77777777" w:rsidR="00D56849" w:rsidRDefault="00D56849" w:rsidP="00D56849">
      <w:pPr>
        <w:jc w:val="center"/>
        <w:rPr>
          <w:b/>
          <w:i/>
          <w:sz w:val="26"/>
          <w:szCs w:val="26"/>
          <w:lang w:val="sr-Cyrl-CS"/>
        </w:rPr>
      </w:pPr>
    </w:p>
    <w:p w14:paraId="70CF8140"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639E7127" w14:textId="77777777" w:rsidR="00D56849" w:rsidRDefault="00D56849" w:rsidP="00D56849">
      <w:pPr>
        <w:rPr>
          <w:sz w:val="26"/>
          <w:szCs w:val="26"/>
          <w:lang w:val="sr-Cyrl-CS"/>
        </w:rPr>
      </w:pPr>
    </w:p>
    <w:p w14:paraId="5067DD94" w14:textId="77777777" w:rsidR="00D56849" w:rsidRDefault="00D56849" w:rsidP="00D56849">
      <w:pPr>
        <w:ind w:firstLine="706"/>
        <w:jc w:val="both"/>
        <w:rPr>
          <w:sz w:val="26"/>
          <w:szCs w:val="26"/>
          <w:lang w:val="sr-Cyrl-RS"/>
        </w:rPr>
      </w:pPr>
      <w:r>
        <w:rPr>
          <w:sz w:val="26"/>
          <w:szCs w:val="26"/>
          <w:lang w:val="sr-Cyrl-CS"/>
        </w:rPr>
        <w:tab/>
        <w:t xml:space="preserve">Даје се сагласност на </w:t>
      </w:r>
      <w:r>
        <w:rPr>
          <w:sz w:val="26"/>
          <w:szCs w:val="26"/>
          <w:lang w:val="sr-Cyrl-RS"/>
        </w:rPr>
        <w:t xml:space="preserve">Одлуку о измени допуни Одлуке Надзорног одбора </w:t>
      </w:r>
      <w:proofErr w:type="spellStart"/>
      <w:r>
        <w:rPr>
          <w:sz w:val="26"/>
          <w:szCs w:val="26"/>
        </w:rPr>
        <w:t>Јавног</w:t>
      </w:r>
      <w:proofErr w:type="spellEnd"/>
      <w:r>
        <w:rPr>
          <w:sz w:val="26"/>
          <w:szCs w:val="26"/>
        </w:rPr>
        <w:t xml:space="preserve"> </w:t>
      </w:r>
      <w:proofErr w:type="spellStart"/>
      <w:r>
        <w:rPr>
          <w:sz w:val="26"/>
          <w:szCs w:val="26"/>
        </w:rPr>
        <w:t>предузећа</w:t>
      </w:r>
      <w:proofErr w:type="spellEnd"/>
      <w:r>
        <w:rPr>
          <w:sz w:val="26"/>
          <w:szCs w:val="26"/>
        </w:rPr>
        <w:t xml:space="preserve"> </w:t>
      </w:r>
      <w:proofErr w:type="spellStart"/>
      <w:r>
        <w:rPr>
          <w:sz w:val="26"/>
          <w:szCs w:val="26"/>
        </w:rPr>
        <w:t>Урбанизам</w:t>
      </w:r>
      <w:proofErr w:type="spellEnd"/>
      <w:r>
        <w:rPr>
          <w:sz w:val="26"/>
          <w:szCs w:val="26"/>
        </w:rPr>
        <w:t xml:space="preserve"> и </w:t>
      </w:r>
      <w:proofErr w:type="spellStart"/>
      <w:r>
        <w:rPr>
          <w:sz w:val="26"/>
          <w:szCs w:val="26"/>
        </w:rPr>
        <w:t>изградња</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proofErr w:type="spellStart"/>
      <w:r>
        <w:rPr>
          <w:sz w:val="26"/>
          <w:szCs w:val="26"/>
        </w:rPr>
        <w:t>бр</w:t>
      </w:r>
      <w:proofErr w:type="spellEnd"/>
      <w:r>
        <w:rPr>
          <w:sz w:val="26"/>
          <w:szCs w:val="26"/>
          <w:lang w:val="sr-Cyrl-RS"/>
        </w:rPr>
        <w:t xml:space="preserve">ој: 2257/25 од 12.1202025. године, о накнадама за коришћење путева, улица и некатегорисних путева на територији града Врања </w:t>
      </w:r>
      <w:r>
        <w:rPr>
          <w:sz w:val="26"/>
          <w:szCs w:val="26"/>
          <w:lang w:val="sr-Cyrl-CS"/>
        </w:rPr>
        <w:t>и доставља Скупштини на даље надлежности.</w:t>
      </w:r>
    </w:p>
    <w:p w14:paraId="3BAC4CA2" w14:textId="77777777" w:rsidR="00D56849" w:rsidRDefault="00D56849" w:rsidP="00D56849">
      <w:pPr>
        <w:jc w:val="both"/>
        <w:rPr>
          <w:sz w:val="26"/>
          <w:szCs w:val="26"/>
          <w:lang w:val="sr-Cyrl-CS"/>
        </w:rPr>
      </w:pPr>
    </w:p>
    <w:p w14:paraId="5C04C2D5" w14:textId="77777777" w:rsidR="00D56849" w:rsidRDefault="00D56849" w:rsidP="00D56849">
      <w:pPr>
        <w:ind w:firstLine="708"/>
        <w:jc w:val="both"/>
        <w:rPr>
          <w:sz w:val="26"/>
          <w:szCs w:val="26"/>
          <w:lang w:val="sr-Cyrl-CS"/>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CS"/>
        </w:rPr>
        <w:t xml:space="preserve">Дејан Станојевић, директор Јавног предузећа „Урбанизам и изградња града </w:t>
      </w:r>
      <w:proofErr w:type="gramStart"/>
      <w:r>
        <w:rPr>
          <w:sz w:val="26"/>
          <w:szCs w:val="26"/>
          <w:lang w:val="sr-Cyrl-CS"/>
        </w:rPr>
        <w:t>Врања“</w:t>
      </w:r>
      <w:proofErr w:type="gramEnd"/>
      <w:r>
        <w:rPr>
          <w:sz w:val="26"/>
          <w:szCs w:val="26"/>
          <w:lang w:val="sr-Cyrl-CS"/>
        </w:rPr>
        <w:t>.</w:t>
      </w:r>
    </w:p>
    <w:p w14:paraId="3DB3595E" w14:textId="77777777" w:rsidR="00D56849" w:rsidRDefault="00D56849" w:rsidP="00D56849">
      <w:pPr>
        <w:ind w:firstLine="708"/>
        <w:jc w:val="both"/>
        <w:rPr>
          <w:sz w:val="26"/>
          <w:szCs w:val="26"/>
          <w:lang w:val="sr-Cyrl-CS"/>
        </w:rPr>
      </w:pPr>
    </w:p>
    <w:p w14:paraId="24784BE2" w14:textId="77777777" w:rsidR="00D56849" w:rsidRDefault="00D56849" w:rsidP="00D56849">
      <w:pPr>
        <w:ind w:firstLine="576"/>
        <w:jc w:val="both"/>
        <w:rPr>
          <w:sz w:val="26"/>
          <w:szCs w:val="26"/>
        </w:rPr>
      </w:pPr>
    </w:p>
    <w:p w14:paraId="3603E3AF"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4E428E75"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6A600F32"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0233D233" w14:textId="77777777" w:rsidR="00D56849" w:rsidRDefault="00D56849" w:rsidP="00D56849">
      <w:pPr>
        <w:pStyle w:val="P16"/>
        <w:ind w:left="0" w:firstLine="0"/>
        <w:rPr>
          <w:rFonts w:cs="Times New Roman"/>
          <w:sz w:val="26"/>
          <w:szCs w:val="26"/>
        </w:rPr>
      </w:pPr>
    </w:p>
    <w:p w14:paraId="1913AA9F" w14:textId="77777777" w:rsidR="00D56849" w:rsidRDefault="00D56849" w:rsidP="00D56849">
      <w:pPr>
        <w:pStyle w:val="P16"/>
        <w:ind w:left="0" w:firstLine="0"/>
        <w:rPr>
          <w:rFonts w:cs="Times New Roman"/>
          <w:sz w:val="26"/>
          <w:szCs w:val="26"/>
        </w:rPr>
      </w:pPr>
    </w:p>
    <w:p w14:paraId="2285632B" w14:textId="77777777" w:rsidR="00D56849" w:rsidRDefault="00D56849" w:rsidP="00D56849">
      <w:pPr>
        <w:pStyle w:val="P16"/>
        <w:ind w:left="0" w:firstLine="0"/>
        <w:rPr>
          <w:rFonts w:cs="Times New Roman"/>
          <w:sz w:val="26"/>
          <w:szCs w:val="26"/>
        </w:rPr>
      </w:pPr>
    </w:p>
    <w:p w14:paraId="723A2516" w14:textId="77777777" w:rsidR="00D56849" w:rsidRDefault="00D56849" w:rsidP="00D56849">
      <w:pPr>
        <w:pStyle w:val="P16"/>
        <w:ind w:left="0" w:firstLine="0"/>
        <w:rPr>
          <w:rFonts w:cs="Times New Roman"/>
          <w:sz w:val="26"/>
          <w:szCs w:val="26"/>
        </w:rPr>
      </w:pPr>
    </w:p>
    <w:p w14:paraId="3BADAD3C" w14:textId="4A6E496D"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65D81B7D" wp14:editId="0FA8666E">
            <wp:extent cx="1228725" cy="609600"/>
            <wp:effectExtent l="0" t="0" r="9525" b="0"/>
            <wp:docPr id="6" name="Picture 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0DBB489" w14:textId="77777777" w:rsidR="00D56849" w:rsidRDefault="00D56849" w:rsidP="00D56849">
      <w:pPr>
        <w:rPr>
          <w:b/>
          <w:sz w:val="26"/>
          <w:szCs w:val="26"/>
          <w:lang w:val="sr-Cyrl-CS"/>
        </w:rPr>
      </w:pPr>
      <w:r>
        <w:rPr>
          <w:b/>
          <w:sz w:val="26"/>
          <w:szCs w:val="26"/>
          <w:lang w:val="sr-Cyrl-CS"/>
        </w:rPr>
        <w:t>Република Србија</w:t>
      </w:r>
    </w:p>
    <w:p w14:paraId="57A9A829" w14:textId="77777777" w:rsidR="00D56849" w:rsidRDefault="00D56849" w:rsidP="00D56849">
      <w:pPr>
        <w:rPr>
          <w:b/>
          <w:sz w:val="26"/>
          <w:szCs w:val="26"/>
          <w:lang w:val="sr-Cyrl-CS"/>
        </w:rPr>
      </w:pPr>
      <w:r>
        <w:rPr>
          <w:b/>
          <w:sz w:val="26"/>
          <w:szCs w:val="26"/>
          <w:lang w:val="sr-Cyrl-CS"/>
        </w:rPr>
        <w:t>ГРАД ВРАЊЕ</w:t>
      </w:r>
    </w:p>
    <w:p w14:paraId="22A5162C" w14:textId="77777777" w:rsidR="00D56849" w:rsidRDefault="00D56849" w:rsidP="00D56849">
      <w:pPr>
        <w:rPr>
          <w:b/>
          <w:sz w:val="26"/>
          <w:szCs w:val="26"/>
          <w:lang w:val="sr-Cyrl-CS"/>
        </w:rPr>
      </w:pPr>
      <w:r>
        <w:rPr>
          <w:b/>
          <w:sz w:val="26"/>
          <w:szCs w:val="26"/>
          <w:lang w:val="sr-Cyrl-CS"/>
        </w:rPr>
        <w:t xml:space="preserve">ГРАДСКО ВЕЋЕ </w:t>
      </w:r>
    </w:p>
    <w:p w14:paraId="32505154" w14:textId="77777777" w:rsidR="00D56849" w:rsidRDefault="00D56849" w:rsidP="00D56849">
      <w:pPr>
        <w:rPr>
          <w:sz w:val="26"/>
          <w:szCs w:val="26"/>
          <w:lang w:val="sr-Latn-RS"/>
        </w:rPr>
      </w:pPr>
      <w:r>
        <w:rPr>
          <w:sz w:val="26"/>
          <w:szCs w:val="26"/>
          <w:lang w:val="sr-Cyrl-CS"/>
        </w:rPr>
        <w:t>Број: 005011676/5</w:t>
      </w:r>
      <w:r>
        <w:rPr>
          <w:sz w:val="26"/>
          <w:szCs w:val="26"/>
          <w:lang w:val="sr-Cyrl-RS"/>
        </w:rPr>
        <w:t xml:space="preserve">  2025</w:t>
      </w:r>
    </w:p>
    <w:p w14:paraId="4E4CD7F6"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7505C70A" w14:textId="77777777" w:rsidR="00D56849" w:rsidRDefault="00D56849" w:rsidP="00D56849">
      <w:pPr>
        <w:rPr>
          <w:b/>
          <w:sz w:val="26"/>
          <w:szCs w:val="26"/>
        </w:rPr>
      </w:pPr>
      <w:r>
        <w:rPr>
          <w:b/>
          <w:sz w:val="26"/>
          <w:szCs w:val="26"/>
        </w:rPr>
        <w:t>В р а њ е</w:t>
      </w:r>
    </w:p>
    <w:p w14:paraId="79B1C031" w14:textId="77777777" w:rsidR="00D56849" w:rsidRDefault="00D56849" w:rsidP="00D56849">
      <w:pPr>
        <w:pStyle w:val="Heading2"/>
        <w:spacing w:before="0"/>
        <w:rPr>
          <w:rFonts w:ascii="Times New Roman" w:hAnsi="Times New Roman"/>
          <w:sz w:val="26"/>
          <w:szCs w:val="26"/>
          <w:lang w:val="sr-Cyrl-CS"/>
        </w:rPr>
      </w:pPr>
    </w:p>
    <w:p w14:paraId="332717DB" w14:textId="77777777" w:rsidR="00D56849" w:rsidRDefault="00D56849" w:rsidP="00D56849">
      <w:pPr>
        <w:jc w:val="center"/>
        <w:rPr>
          <w:b/>
          <w:bCs/>
          <w:sz w:val="26"/>
          <w:szCs w:val="26"/>
        </w:rPr>
      </w:pPr>
      <w:r>
        <w:rPr>
          <w:b/>
          <w:bCs/>
          <w:sz w:val="26"/>
          <w:szCs w:val="26"/>
        </w:rPr>
        <w:t xml:space="preserve">СКУПШТИНА ГРАДА </w:t>
      </w:r>
    </w:p>
    <w:p w14:paraId="7DCAF05E"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6D742EBF" w14:textId="77777777" w:rsidR="00D56849" w:rsidRDefault="00D56849" w:rsidP="00D56849">
      <w:pPr>
        <w:jc w:val="center"/>
        <w:rPr>
          <w:sz w:val="26"/>
          <w:szCs w:val="26"/>
        </w:rPr>
      </w:pPr>
    </w:p>
    <w:p w14:paraId="1D32451B"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године, разматрало је Одлуку Надзорног одбора Јавног предузећа „Водовод“, о повећању цена за испоруку воде и донело следећи:</w:t>
      </w:r>
    </w:p>
    <w:p w14:paraId="2C91F00E" w14:textId="77777777" w:rsidR="00D56849" w:rsidRDefault="00D56849" w:rsidP="00D56849">
      <w:pPr>
        <w:ind w:firstLine="720"/>
        <w:rPr>
          <w:sz w:val="26"/>
          <w:szCs w:val="26"/>
        </w:rPr>
      </w:pPr>
    </w:p>
    <w:p w14:paraId="75B31B5B" w14:textId="77777777" w:rsidR="00D56849" w:rsidRDefault="00D56849" w:rsidP="00D56849">
      <w:pPr>
        <w:jc w:val="center"/>
        <w:rPr>
          <w:b/>
          <w:i/>
          <w:sz w:val="26"/>
          <w:szCs w:val="26"/>
          <w:lang w:val="sr-Cyrl-CS"/>
        </w:rPr>
      </w:pPr>
    </w:p>
    <w:p w14:paraId="732D5CD4"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2E4F2B13" w14:textId="77777777" w:rsidR="00D56849" w:rsidRDefault="00D56849" w:rsidP="00D56849">
      <w:pPr>
        <w:rPr>
          <w:sz w:val="26"/>
          <w:szCs w:val="26"/>
          <w:lang w:val="sr-Cyrl-CS"/>
        </w:rPr>
      </w:pPr>
    </w:p>
    <w:p w14:paraId="2E344DB2" w14:textId="77777777"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t>Даје се сагласност на Одлуку Надзорног одбора Јавног предузећа „Водовод“, о повећању цена за испоруку воде, број:3063 од 01.10.2025. године и доставља Скупштини на даље надлежности.</w:t>
      </w:r>
    </w:p>
    <w:p w14:paraId="27957EAE" w14:textId="77777777" w:rsidR="00D56849" w:rsidRDefault="00D56849" w:rsidP="00D56849">
      <w:pPr>
        <w:jc w:val="both"/>
        <w:rPr>
          <w:sz w:val="26"/>
          <w:szCs w:val="26"/>
          <w:lang w:val="sr-Cyrl-CS"/>
        </w:rPr>
      </w:pPr>
    </w:p>
    <w:p w14:paraId="2D29AAF6" w14:textId="77777777" w:rsidR="00D56849" w:rsidRDefault="00D56849" w:rsidP="00D56849">
      <w:pPr>
        <w:ind w:firstLine="576"/>
        <w:jc w:val="both"/>
        <w:rPr>
          <w:sz w:val="26"/>
          <w:szCs w:val="26"/>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CS"/>
        </w:rPr>
        <w:t>Дејан Ивановић, директор Јавног предузећа „</w:t>
      </w:r>
      <w:proofErr w:type="gramStart"/>
      <w:r>
        <w:rPr>
          <w:sz w:val="26"/>
          <w:szCs w:val="26"/>
          <w:lang w:val="sr-Cyrl-CS"/>
        </w:rPr>
        <w:t>Водовод“ Врање</w:t>
      </w:r>
      <w:proofErr w:type="gramEnd"/>
      <w:r>
        <w:rPr>
          <w:sz w:val="26"/>
          <w:szCs w:val="26"/>
          <w:lang w:val="sr-Cyrl-CS"/>
        </w:rPr>
        <w:t>.</w:t>
      </w:r>
    </w:p>
    <w:p w14:paraId="3290595D" w14:textId="77777777" w:rsidR="00D56849" w:rsidRDefault="00D56849" w:rsidP="00D56849">
      <w:pPr>
        <w:ind w:firstLine="576"/>
        <w:rPr>
          <w:sz w:val="26"/>
          <w:szCs w:val="26"/>
        </w:rPr>
      </w:pPr>
    </w:p>
    <w:p w14:paraId="66C10EE3"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17650CF5"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1AAEDB76"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41260A25" w14:textId="77777777" w:rsidR="00D56849" w:rsidRDefault="00D56849" w:rsidP="00D56849">
      <w:pPr>
        <w:pStyle w:val="P16"/>
        <w:ind w:left="0" w:firstLine="0"/>
        <w:rPr>
          <w:rFonts w:cs="Times New Roman"/>
          <w:sz w:val="26"/>
          <w:szCs w:val="26"/>
        </w:rPr>
      </w:pPr>
    </w:p>
    <w:p w14:paraId="6B6003D5" w14:textId="77777777" w:rsidR="00D56849" w:rsidRDefault="00D56849" w:rsidP="00D56849">
      <w:pPr>
        <w:pStyle w:val="P16"/>
        <w:ind w:left="0" w:firstLine="0"/>
        <w:rPr>
          <w:rFonts w:cs="Times New Roman"/>
          <w:sz w:val="26"/>
          <w:szCs w:val="26"/>
        </w:rPr>
      </w:pPr>
    </w:p>
    <w:p w14:paraId="5D7FECC7" w14:textId="77777777" w:rsidR="00D56849" w:rsidRDefault="00D56849" w:rsidP="00D56849">
      <w:pPr>
        <w:pStyle w:val="P16"/>
        <w:ind w:left="0" w:firstLine="0"/>
        <w:rPr>
          <w:rFonts w:cs="Times New Roman"/>
          <w:sz w:val="26"/>
          <w:szCs w:val="26"/>
        </w:rPr>
      </w:pPr>
    </w:p>
    <w:p w14:paraId="0FAB6570" w14:textId="77777777" w:rsidR="00D56849" w:rsidRDefault="00D56849" w:rsidP="00D56849">
      <w:pPr>
        <w:pStyle w:val="P16"/>
        <w:ind w:left="0" w:firstLine="0"/>
        <w:rPr>
          <w:rFonts w:cs="Times New Roman"/>
          <w:sz w:val="26"/>
          <w:szCs w:val="26"/>
        </w:rPr>
      </w:pPr>
    </w:p>
    <w:p w14:paraId="3D5F36AE" w14:textId="77777777" w:rsidR="00D56849" w:rsidRDefault="00D56849" w:rsidP="00D56849">
      <w:pPr>
        <w:pStyle w:val="P16"/>
        <w:ind w:left="0" w:firstLine="0"/>
        <w:rPr>
          <w:rFonts w:cs="Times New Roman"/>
          <w:sz w:val="26"/>
          <w:szCs w:val="26"/>
        </w:rPr>
      </w:pPr>
    </w:p>
    <w:p w14:paraId="08C18582" w14:textId="77777777" w:rsidR="00D56849" w:rsidRDefault="00D56849" w:rsidP="00D56849">
      <w:pPr>
        <w:pStyle w:val="P16"/>
        <w:ind w:left="0" w:firstLine="0"/>
        <w:rPr>
          <w:rFonts w:cs="Times New Roman"/>
          <w:sz w:val="26"/>
          <w:szCs w:val="26"/>
        </w:rPr>
      </w:pPr>
    </w:p>
    <w:p w14:paraId="032B8CF8" w14:textId="77777777" w:rsidR="00D56849" w:rsidRDefault="00D56849" w:rsidP="00D56849">
      <w:pPr>
        <w:pStyle w:val="P16"/>
        <w:ind w:left="0" w:firstLine="0"/>
        <w:rPr>
          <w:rFonts w:cs="Times New Roman"/>
          <w:sz w:val="26"/>
          <w:szCs w:val="26"/>
        </w:rPr>
      </w:pPr>
    </w:p>
    <w:p w14:paraId="38CBB72C" w14:textId="77777777" w:rsidR="00D56849" w:rsidRDefault="00D56849" w:rsidP="00D56849">
      <w:pPr>
        <w:pStyle w:val="P16"/>
        <w:ind w:left="0" w:firstLine="0"/>
        <w:rPr>
          <w:rFonts w:cs="Times New Roman"/>
          <w:sz w:val="26"/>
          <w:szCs w:val="26"/>
        </w:rPr>
      </w:pPr>
    </w:p>
    <w:p w14:paraId="7A3EEBD9" w14:textId="77777777" w:rsidR="00D56849" w:rsidRDefault="00D56849" w:rsidP="00D56849">
      <w:pPr>
        <w:pStyle w:val="P16"/>
        <w:ind w:left="0" w:firstLine="0"/>
        <w:rPr>
          <w:rFonts w:cs="Times New Roman"/>
          <w:sz w:val="26"/>
          <w:szCs w:val="26"/>
        </w:rPr>
      </w:pPr>
    </w:p>
    <w:p w14:paraId="5AEAE502" w14:textId="0E4839F6"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2EA365D3" wp14:editId="016B5929">
            <wp:extent cx="1228725" cy="609600"/>
            <wp:effectExtent l="0" t="0" r="9525" b="0"/>
            <wp:docPr id="5" name="Picture 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0605D44" w14:textId="77777777" w:rsidR="00D56849" w:rsidRDefault="00D56849" w:rsidP="00D56849">
      <w:pPr>
        <w:rPr>
          <w:b/>
          <w:sz w:val="26"/>
          <w:szCs w:val="26"/>
          <w:lang w:val="sr-Cyrl-CS"/>
        </w:rPr>
      </w:pPr>
      <w:r>
        <w:rPr>
          <w:b/>
          <w:sz w:val="26"/>
          <w:szCs w:val="26"/>
          <w:lang w:val="sr-Cyrl-CS"/>
        </w:rPr>
        <w:t>Република Србија</w:t>
      </w:r>
    </w:p>
    <w:p w14:paraId="0BE69D86" w14:textId="77777777" w:rsidR="00D56849" w:rsidRDefault="00D56849" w:rsidP="00D56849">
      <w:pPr>
        <w:rPr>
          <w:b/>
          <w:sz w:val="26"/>
          <w:szCs w:val="26"/>
          <w:lang w:val="sr-Cyrl-CS"/>
        </w:rPr>
      </w:pPr>
      <w:r>
        <w:rPr>
          <w:b/>
          <w:sz w:val="26"/>
          <w:szCs w:val="26"/>
          <w:lang w:val="sr-Cyrl-CS"/>
        </w:rPr>
        <w:t>ГРАД ВРАЊЕ</w:t>
      </w:r>
    </w:p>
    <w:p w14:paraId="2935CA6A" w14:textId="77777777" w:rsidR="00D56849" w:rsidRDefault="00D56849" w:rsidP="00D56849">
      <w:pPr>
        <w:rPr>
          <w:b/>
          <w:sz w:val="26"/>
          <w:szCs w:val="26"/>
          <w:lang w:val="sr-Cyrl-CS"/>
        </w:rPr>
      </w:pPr>
      <w:r>
        <w:rPr>
          <w:b/>
          <w:sz w:val="26"/>
          <w:szCs w:val="26"/>
          <w:lang w:val="sr-Cyrl-CS"/>
        </w:rPr>
        <w:t xml:space="preserve">ГРАДСКО ВЕЋЕ </w:t>
      </w:r>
    </w:p>
    <w:p w14:paraId="0FA31739" w14:textId="77777777" w:rsidR="00D56849" w:rsidRDefault="00D56849" w:rsidP="00D56849">
      <w:pPr>
        <w:rPr>
          <w:sz w:val="26"/>
          <w:szCs w:val="26"/>
          <w:lang w:val="sr-Latn-RS"/>
        </w:rPr>
      </w:pPr>
      <w:r>
        <w:rPr>
          <w:sz w:val="26"/>
          <w:szCs w:val="26"/>
          <w:lang w:val="sr-Cyrl-CS"/>
        </w:rPr>
        <w:t>Број: 005011676/6</w:t>
      </w:r>
      <w:r>
        <w:rPr>
          <w:sz w:val="26"/>
          <w:szCs w:val="26"/>
          <w:lang w:val="sr-Cyrl-RS"/>
        </w:rPr>
        <w:t xml:space="preserve">  2025</w:t>
      </w:r>
    </w:p>
    <w:p w14:paraId="7EBE9E50"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71CC58E2" w14:textId="77777777" w:rsidR="00D56849" w:rsidRDefault="00D56849" w:rsidP="00D56849">
      <w:pPr>
        <w:rPr>
          <w:b/>
          <w:sz w:val="26"/>
          <w:szCs w:val="26"/>
        </w:rPr>
      </w:pPr>
      <w:r>
        <w:rPr>
          <w:b/>
          <w:sz w:val="26"/>
          <w:szCs w:val="26"/>
        </w:rPr>
        <w:t>В р а њ е</w:t>
      </w:r>
    </w:p>
    <w:p w14:paraId="477ADB66" w14:textId="77777777" w:rsidR="00D56849" w:rsidRDefault="00D56849" w:rsidP="00D56849">
      <w:pPr>
        <w:pStyle w:val="Heading2"/>
        <w:spacing w:before="0"/>
        <w:rPr>
          <w:rFonts w:ascii="Times New Roman" w:hAnsi="Times New Roman"/>
          <w:sz w:val="26"/>
          <w:szCs w:val="26"/>
          <w:lang w:val="sr-Cyrl-CS"/>
        </w:rPr>
      </w:pPr>
    </w:p>
    <w:p w14:paraId="4F3FB74A" w14:textId="77777777" w:rsidR="00D56849" w:rsidRDefault="00D56849" w:rsidP="00D56849">
      <w:pPr>
        <w:jc w:val="center"/>
        <w:rPr>
          <w:b/>
          <w:bCs/>
          <w:sz w:val="26"/>
          <w:szCs w:val="26"/>
        </w:rPr>
      </w:pPr>
      <w:r>
        <w:rPr>
          <w:b/>
          <w:bCs/>
          <w:sz w:val="26"/>
          <w:szCs w:val="26"/>
        </w:rPr>
        <w:t xml:space="preserve">СКУПШТИНА ГРАДА </w:t>
      </w:r>
    </w:p>
    <w:p w14:paraId="5A67668D"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4BD612CD" w14:textId="77777777" w:rsidR="00D56849" w:rsidRDefault="00D56849" w:rsidP="00D56849">
      <w:pPr>
        <w:jc w:val="center"/>
        <w:rPr>
          <w:sz w:val="26"/>
          <w:szCs w:val="26"/>
        </w:rPr>
      </w:pPr>
    </w:p>
    <w:p w14:paraId="6E9C2BAB"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године, разматрало је</w:t>
      </w:r>
      <w:r>
        <w:rPr>
          <w:sz w:val="26"/>
          <w:szCs w:val="26"/>
          <w:lang w:val="sr-Cyrl-RS"/>
        </w:rPr>
        <w:t xml:space="preserve"> Нацрт Одлуке о успостављању </w:t>
      </w:r>
      <w:proofErr w:type="spellStart"/>
      <w:r>
        <w:rPr>
          <w:sz w:val="26"/>
          <w:szCs w:val="26"/>
        </w:rPr>
        <w:t>сарадњ</w:t>
      </w:r>
      <w:proofErr w:type="spellEnd"/>
      <w:r>
        <w:rPr>
          <w:sz w:val="26"/>
          <w:szCs w:val="26"/>
          <w:lang w:val="sr-Cyrl-RS"/>
        </w:rPr>
        <w:t xml:space="preserve">е између </w:t>
      </w:r>
      <w:r>
        <w:rPr>
          <w:sz w:val="26"/>
          <w:szCs w:val="26"/>
        </w:rPr>
        <w:t xml:space="preserve"> </w:t>
      </w:r>
      <w:proofErr w:type="spellStart"/>
      <w:r>
        <w:rPr>
          <w:sz w:val="26"/>
          <w:szCs w:val="26"/>
        </w:rPr>
        <w:t>Град</w:t>
      </w:r>
      <w:proofErr w:type="spellEnd"/>
      <w:r>
        <w:rPr>
          <w:sz w:val="26"/>
          <w:szCs w:val="26"/>
        </w:rPr>
        <w:t xml:space="preserve"> </w:t>
      </w:r>
      <w:r>
        <w:rPr>
          <w:sz w:val="26"/>
          <w:szCs w:val="26"/>
          <w:lang w:val="sr-Cyrl-RS"/>
        </w:rPr>
        <w:t>Врање</w:t>
      </w:r>
      <w:r>
        <w:rPr>
          <w:sz w:val="26"/>
          <w:szCs w:val="26"/>
        </w:rPr>
        <w:t xml:space="preserve"> (</w:t>
      </w:r>
      <w:proofErr w:type="spellStart"/>
      <w:r>
        <w:rPr>
          <w:sz w:val="26"/>
          <w:szCs w:val="26"/>
        </w:rPr>
        <w:t>Република</w:t>
      </w:r>
      <w:proofErr w:type="spellEnd"/>
      <w:r>
        <w:rPr>
          <w:sz w:val="26"/>
          <w:szCs w:val="26"/>
        </w:rPr>
        <w:t xml:space="preserve"> </w:t>
      </w:r>
      <w:proofErr w:type="spellStart"/>
      <w:r>
        <w:rPr>
          <w:sz w:val="26"/>
          <w:szCs w:val="26"/>
        </w:rPr>
        <w:t>Србија</w:t>
      </w:r>
      <w:proofErr w:type="spellEnd"/>
      <w:r>
        <w:rPr>
          <w:sz w:val="26"/>
          <w:szCs w:val="26"/>
        </w:rPr>
        <w:t xml:space="preserve">) и </w:t>
      </w:r>
      <w:r>
        <w:rPr>
          <w:sz w:val="26"/>
          <w:szCs w:val="26"/>
          <w:lang w:val="sr-Cyrl-RS"/>
        </w:rPr>
        <w:t xml:space="preserve">Град Qingzhou-Вајфанг, Shandong-Шандунг (Народна Република Кина </w:t>
      </w:r>
      <w:r>
        <w:rPr>
          <w:sz w:val="26"/>
          <w:szCs w:val="26"/>
          <w:lang w:val="sr-Cyrl-CS"/>
        </w:rPr>
        <w:t>и донело следећи:</w:t>
      </w:r>
    </w:p>
    <w:p w14:paraId="78444038" w14:textId="77777777" w:rsidR="00D56849" w:rsidRDefault="00D56849" w:rsidP="00D56849">
      <w:pPr>
        <w:ind w:firstLine="720"/>
        <w:rPr>
          <w:sz w:val="26"/>
          <w:szCs w:val="26"/>
        </w:rPr>
      </w:pPr>
    </w:p>
    <w:p w14:paraId="6D60A358" w14:textId="77777777" w:rsidR="00D56849" w:rsidRDefault="00D56849" w:rsidP="00D56849">
      <w:pPr>
        <w:jc w:val="center"/>
        <w:rPr>
          <w:b/>
          <w:i/>
          <w:sz w:val="26"/>
          <w:szCs w:val="26"/>
          <w:lang w:val="sr-Cyrl-CS"/>
        </w:rPr>
      </w:pPr>
    </w:p>
    <w:p w14:paraId="2F6762AD"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2C415C7E" w14:textId="77777777" w:rsidR="00D56849" w:rsidRDefault="00D56849" w:rsidP="00D56849">
      <w:pPr>
        <w:rPr>
          <w:sz w:val="26"/>
          <w:szCs w:val="26"/>
          <w:lang w:val="sr-Cyrl-CS"/>
        </w:rPr>
      </w:pPr>
    </w:p>
    <w:p w14:paraId="628618DA" w14:textId="77777777"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t xml:space="preserve">Утврђује се Предлог </w:t>
      </w:r>
      <w:r>
        <w:rPr>
          <w:rFonts w:ascii="Times New Roman" w:hAnsi="Times New Roman"/>
          <w:sz w:val="26"/>
          <w:szCs w:val="26"/>
          <w:lang w:val="sr-Cyrl-RS"/>
        </w:rPr>
        <w:t xml:space="preserve">Одлуке о успостављању </w:t>
      </w:r>
      <w:proofErr w:type="spellStart"/>
      <w:r>
        <w:rPr>
          <w:rFonts w:ascii="Times New Roman" w:hAnsi="Times New Roman"/>
          <w:sz w:val="26"/>
          <w:szCs w:val="26"/>
        </w:rPr>
        <w:t>сарадњ</w:t>
      </w:r>
      <w:proofErr w:type="spellEnd"/>
      <w:r>
        <w:rPr>
          <w:rFonts w:ascii="Times New Roman" w:hAnsi="Times New Roman"/>
          <w:sz w:val="26"/>
          <w:szCs w:val="26"/>
          <w:lang w:val="sr-Cyrl-RS"/>
        </w:rPr>
        <w:t xml:space="preserve">е између </w:t>
      </w:r>
      <w:r>
        <w:rPr>
          <w:rFonts w:ascii="Times New Roman" w:hAnsi="Times New Roman"/>
          <w:sz w:val="26"/>
          <w:szCs w:val="26"/>
        </w:rPr>
        <w:t xml:space="preserve"> </w:t>
      </w:r>
      <w:proofErr w:type="spellStart"/>
      <w:r>
        <w:rPr>
          <w:rFonts w:ascii="Times New Roman" w:hAnsi="Times New Roman"/>
          <w:sz w:val="26"/>
          <w:szCs w:val="26"/>
        </w:rPr>
        <w:t>Град</w:t>
      </w:r>
      <w:proofErr w:type="spellEnd"/>
      <w:r>
        <w:rPr>
          <w:rFonts w:ascii="Times New Roman" w:hAnsi="Times New Roman"/>
          <w:sz w:val="26"/>
          <w:szCs w:val="26"/>
        </w:rPr>
        <w:t xml:space="preserve"> </w:t>
      </w:r>
      <w:r>
        <w:rPr>
          <w:rFonts w:ascii="Times New Roman" w:hAnsi="Times New Roman"/>
          <w:sz w:val="26"/>
          <w:szCs w:val="26"/>
          <w:lang w:val="sr-Cyrl-RS"/>
        </w:rPr>
        <w:t>Врање</w:t>
      </w:r>
      <w:r>
        <w:rPr>
          <w:rFonts w:ascii="Times New Roman" w:hAnsi="Times New Roman"/>
          <w:sz w:val="26"/>
          <w:szCs w:val="26"/>
        </w:rPr>
        <w:t xml:space="preserve"> (</w:t>
      </w:r>
      <w:proofErr w:type="spellStart"/>
      <w:r>
        <w:rPr>
          <w:rFonts w:ascii="Times New Roman" w:hAnsi="Times New Roman"/>
          <w:sz w:val="26"/>
          <w:szCs w:val="26"/>
        </w:rPr>
        <w:t>Република</w:t>
      </w:r>
      <w:proofErr w:type="spellEnd"/>
      <w:r>
        <w:rPr>
          <w:rFonts w:ascii="Times New Roman" w:hAnsi="Times New Roman"/>
          <w:sz w:val="26"/>
          <w:szCs w:val="26"/>
        </w:rPr>
        <w:t xml:space="preserve"> </w:t>
      </w:r>
      <w:proofErr w:type="spellStart"/>
      <w:r>
        <w:rPr>
          <w:rFonts w:ascii="Times New Roman" w:hAnsi="Times New Roman"/>
          <w:sz w:val="26"/>
          <w:szCs w:val="26"/>
        </w:rPr>
        <w:t>Србија</w:t>
      </w:r>
      <w:proofErr w:type="spellEnd"/>
      <w:r>
        <w:rPr>
          <w:rFonts w:ascii="Times New Roman" w:hAnsi="Times New Roman"/>
          <w:sz w:val="26"/>
          <w:szCs w:val="26"/>
        </w:rPr>
        <w:t xml:space="preserve">) и </w:t>
      </w:r>
      <w:r>
        <w:rPr>
          <w:rFonts w:ascii="Times New Roman" w:hAnsi="Times New Roman"/>
          <w:sz w:val="26"/>
          <w:szCs w:val="26"/>
          <w:lang w:val="sr-Cyrl-RS"/>
        </w:rPr>
        <w:t>Град Qingzhou-Вајфанг, Shandong-Шандунг (Народна Република Кина</w:t>
      </w:r>
      <w:r>
        <w:rPr>
          <w:rFonts w:ascii="Times New Roman" w:hAnsi="Times New Roman"/>
          <w:sz w:val="26"/>
          <w:szCs w:val="26"/>
          <w:lang w:val="sr-Cyrl-CS"/>
        </w:rPr>
        <w:t xml:space="preserve"> и доставља Скупштини на разматрање и усвајање.</w:t>
      </w:r>
    </w:p>
    <w:p w14:paraId="4D743D2F" w14:textId="77777777" w:rsidR="00D56849" w:rsidRDefault="00D56849" w:rsidP="00D56849">
      <w:pPr>
        <w:jc w:val="both"/>
        <w:rPr>
          <w:sz w:val="26"/>
          <w:szCs w:val="26"/>
          <w:lang w:val="sr-Cyrl-CS"/>
        </w:rPr>
      </w:pPr>
    </w:p>
    <w:p w14:paraId="7F5C13AE" w14:textId="77777777" w:rsidR="00D56849" w:rsidRDefault="00D56849" w:rsidP="00D56849">
      <w:pPr>
        <w:ind w:firstLine="576"/>
        <w:jc w:val="both"/>
        <w:rPr>
          <w:sz w:val="26"/>
          <w:szCs w:val="26"/>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CS"/>
        </w:rPr>
        <w:t>Слободан Миленковић, градоначелник.</w:t>
      </w:r>
    </w:p>
    <w:p w14:paraId="0A6BF1BA" w14:textId="77777777" w:rsidR="00D56849" w:rsidRDefault="00D56849" w:rsidP="00D56849">
      <w:pPr>
        <w:ind w:firstLine="576"/>
        <w:rPr>
          <w:sz w:val="26"/>
          <w:szCs w:val="26"/>
        </w:rPr>
      </w:pPr>
    </w:p>
    <w:p w14:paraId="6A251541"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2BAD50A8"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32FC020B"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08E71EA4" w14:textId="77777777" w:rsidR="00D56849" w:rsidRDefault="00D56849" w:rsidP="00D56849">
      <w:pPr>
        <w:pStyle w:val="P16"/>
        <w:ind w:left="0" w:firstLine="0"/>
        <w:rPr>
          <w:rFonts w:cs="Times New Roman"/>
          <w:sz w:val="26"/>
          <w:szCs w:val="26"/>
        </w:rPr>
      </w:pPr>
    </w:p>
    <w:p w14:paraId="258F275C" w14:textId="77777777" w:rsidR="00D56849" w:rsidRDefault="00D56849" w:rsidP="00D56849">
      <w:pPr>
        <w:pStyle w:val="P16"/>
        <w:ind w:left="0" w:firstLine="0"/>
        <w:rPr>
          <w:rFonts w:cs="Times New Roman"/>
          <w:sz w:val="26"/>
          <w:szCs w:val="26"/>
        </w:rPr>
      </w:pPr>
    </w:p>
    <w:p w14:paraId="7FE5CD95" w14:textId="77777777" w:rsidR="00D56849" w:rsidRDefault="00D56849" w:rsidP="00D56849">
      <w:pPr>
        <w:pStyle w:val="P16"/>
        <w:ind w:left="0" w:firstLine="0"/>
        <w:rPr>
          <w:rFonts w:cs="Times New Roman"/>
          <w:sz w:val="26"/>
          <w:szCs w:val="26"/>
        </w:rPr>
      </w:pPr>
    </w:p>
    <w:p w14:paraId="2E0CD32D" w14:textId="77777777" w:rsidR="00D56849" w:rsidRDefault="00D56849" w:rsidP="00D56849">
      <w:pPr>
        <w:pStyle w:val="P16"/>
        <w:ind w:left="0" w:firstLine="0"/>
        <w:rPr>
          <w:rFonts w:cs="Times New Roman"/>
          <w:sz w:val="26"/>
          <w:szCs w:val="26"/>
        </w:rPr>
      </w:pPr>
    </w:p>
    <w:p w14:paraId="3D0E3D8A" w14:textId="77777777" w:rsidR="00D56849" w:rsidRDefault="00D56849" w:rsidP="00D56849">
      <w:pPr>
        <w:pStyle w:val="P16"/>
        <w:ind w:left="0" w:firstLine="0"/>
        <w:rPr>
          <w:rFonts w:cs="Times New Roman"/>
          <w:sz w:val="26"/>
          <w:szCs w:val="26"/>
        </w:rPr>
      </w:pPr>
    </w:p>
    <w:p w14:paraId="665BA8F4" w14:textId="77777777" w:rsidR="00D56849" w:rsidRDefault="00D56849" w:rsidP="00D56849">
      <w:pPr>
        <w:pStyle w:val="P16"/>
        <w:ind w:left="0" w:firstLine="0"/>
        <w:rPr>
          <w:rFonts w:cs="Times New Roman"/>
          <w:sz w:val="26"/>
          <w:szCs w:val="26"/>
        </w:rPr>
      </w:pPr>
    </w:p>
    <w:p w14:paraId="656D7FF7" w14:textId="77777777" w:rsidR="00D56849" w:rsidRDefault="00D56849" w:rsidP="00D56849">
      <w:pPr>
        <w:pStyle w:val="P16"/>
        <w:ind w:left="0" w:firstLine="0"/>
        <w:rPr>
          <w:rFonts w:cs="Times New Roman"/>
          <w:sz w:val="26"/>
          <w:szCs w:val="26"/>
        </w:rPr>
      </w:pPr>
    </w:p>
    <w:p w14:paraId="34D31314" w14:textId="77777777" w:rsidR="00D56849" w:rsidRDefault="00D56849" w:rsidP="00D56849">
      <w:pPr>
        <w:pStyle w:val="P16"/>
        <w:ind w:left="0" w:firstLine="0"/>
        <w:rPr>
          <w:rFonts w:cs="Times New Roman"/>
          <w:sz w:val="26"/>
          <w:szCs w:val="26"/>
        </w:rPr>
      </w:pPr>
    </w:p>
    <w:p w14:paraId="208FB2C5" w14:textId="1149CEE0"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4D861A35" wp14:editId="26A7E004">
            <wp:extent cx="1228725" cy="609600"/>
            <wp:effectExtent l="0" t="0" r="9525" b="0"/>
            <wp:docPr id="4" name="Picture 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3C9F480" w14:textId="77777777" w:rsidR="00D56849" w:rsidRDefault="00D56849" w:rsidP="00D56849">
      <w:pPr>
        <w:rPr>
          <w:b/>
          <w:sz w:val="26"/>
          <w:szCs w:val="26"/>
          <w:lang w:val="sr-Cyrl-CS"/>
        </w:rPr>
      </w:pPr>
      <w:r>
        <w:rPr>
          <w:b/>
          <w:sz w:val="26"/>
          <w:szCs w:val="26"/>
          <w:lang w:val="sr-Cyrl-CS"/>
        </w:rPr>
        <w:t>Република Србија</w:t>
      </w:r>
    </w:p>
    <w:p w14:paraId="35B5B089" w14:textId="77777777" w:rsidR="00D56849" w:rsidRDefault="00D56849" w:rsidP="00D56849">
      <w:pPr>
        <w:rPr>
          <w:b/>
          <w:sz w:val="26"/>
          <w:szCs w:val="26"/>
          <w:lang w:val="sr-Cyrl-CS"/>
        </w:rPr>
      </w:pPr>
      <w:r>
        <w:rPr>
          <w:b/>
          <w:sz w:val="26"/>
          <w:szCs w:val="26"/>
          <w:lang w:val="sr-Cyrl-CS"/>
        </w:rPr>
        <w:t>ГРАД ВРАЊЕ</w:t>
      </w:r>
    </w:p>
    <w:p w14:paraId="1642500A" w14:textId="77777777" w:rsidR="00D56849" w:rsidRDefault="00D56849" w:rsidP="00D56849">
      <w:pPr>
        <w:rPr>
          <w:b/>
          <w:sz w:val="26"/>
          <w:szCs w:val="26"/>
          <w:lang w:val="sr-Cyrl-CS"/>
        </w:rPr>
      </w:pPr>
      <w:r>
        <w:rPr>
          <w:b/>
          <w:sz w:val="26"/>
          <w:szCs w:val="26"/>
          <w:lang w:val="sr-Cyrl-CS"/>
        </w:rPr>
        <w:t xml:space="preserve">ГРАДСКО ВЕЋЕ </w:t>
      </w:r>
    </w:p>
    <w:p w14:paraId="09054210" w14:textId="77777777" w:rsidR="00D56849" w:rsidRDefault="00D56849" w:rsidP="00D56849">
      <w:pPr>
        <w:rPr>
          <w:sz w:val="26"/>
          <w:szCs w:val="26"/>
          <w:lang w:val="sr-Latn-RS"/>
        </w:rPr>
      </w:pPr>
      <w:r>
        <w:rPr>
          <w:sz w:val="26"/>
          <w:szCs w:val="26"/>
          <w:lang w:val="sr-Cyrl-CS"/>
        </w:rPr>
        <w:t>Број: 005011676/7</w:t>
      </w:r>
      <w:r>
        <w:rPr>
          <w:sz w:val="26"/>
          <w:szCs w:val="26"/>
          <w:lang w:val="sr-Cyrl-RS"/>
        </w:rPr>
        <w:t xml:space="preserve">  2025</w:t>
      </w:r>
    </w:p>
    <w:p w14:paraId="29C41CA8"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638C1F63" w14:textId="77777777" w:rsidR="00D56849" w:rsidRDefault="00D56849" w:rsidP="00D56849">
      <w:pPr>
        <w:rPr>
          <w:b/>
          <w:sz w:val="26"/>
          <w:szCs w:val="26"/>
        </w:rPr>
      </w:pPr>
      <w:r>
        <w:rPr>
          <w:b/>
          <w:sz w:val="26"/>
          <w:szCs w:val="26"/>
        </w:rPr>
        <w:t>В р а њ е</w:t>
      </w:r>
    </w:p>
    <w:p w14:paraId="119D0850" w14:textId="77777777" w:rsidR="00D56849" w:rsidRDefault="00D56849" w:rsidP="00D56849">
      <w:pPr>
        <w:pStyle w:val="Heading2"/>
        <w:spacing w:before="0"/>
        <w:rPr>
          <w:rFonts w:ascii="Times New Roman" w:hAnsi="Times New Roman"/>
          <w:sz w:val="26"/>
          <w:szCs w:val="26"/>
          <w:lang w:val="sr-Cyrl-CS"/>
        </w:rPr>
      </w:pPr>
    </w:p>
    <w:p w14:paraId="50549564" w14:textId="77777777" w:rsidR="00D56849" w:rsidRDefault="00D56849" w:rsidP="00D56849">
      <w:pPr>
        <w:jc w:val="center"/>
        <w:rPr>
          <w:b/>
          <w:bCs/>
          <w:sz w:val="26"/>
          <w:szCs w:val="26"/>
        </w:rPr>
      </w:pPr>
      <w:r>
        <w:rPr>
          <w:b/>
          <w:bCs/>
          <w:sz w:val="26"/>
          <w:szCs w:val="26"/>
        </w:rPr>
        <w:t xml:space="preserve">СКУПШТИНА ГРАДА </w:t>
      </w:r>
    </w:p>
    <w:p w14:paraId="57F3FD3C" w14:textId="77777777" w:rsidR="00D56849" w:rsidRDefault="00D56849" w:rsidP="00D56849">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4646D3D1" w14:textId="77777777" w:rsidR="00D56849" w:rsidRDefault="00D56849" w:rsidP="00D56849">
      <w:pPr>
        <w:jc w:val="center"/>
        <w:rPr>
          <w:sz w:val="26"/>
          <w:szCs w:val="26"/>
        </w:rPr>
      </w:pPr>
    </w:p>
    <w:p w14:paraId="2638DDC8" w14:textId="77777777" w:rsidR="00D56849" w:rsidRDefault="00D56849" w:rsidP="00D56849">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године, разматрало је</w:t>
      </w:r>
      <w:r>
        <w:rPr>
          <w:sz w:val="26"/>
          <w:szCs w:val="26"/>
          <w:lang w:val="sr-Cyrl-RS"/>
        </w:rPr>
        <w:t xml:space="preserve"> Нацрт Одлуке о успостављању </w:t>
      </w:r>
      <w:proofErr w:type="spellStart"/>
      <w:r>
        <w:rPr>
          <w:sz w:val="26"/>
          <w:szCs w:val="26"/>
        </w:rPr>
        <w:t>сарадњ</w:t>
      </w:r>
      <w:proofErr w:type="spellEnd"/>
      <w:r>
        <w:rPr>
          <w:sz w:val="26"/>
          <w:szCs w:val="26"/>
          <w:lang w:val="sr-Cyrl-RS"/>
        </w:rPr>
        <w:t xml:space="preserve">е између </w:t>
      </w:r>
      <w:r>
        <w:rPr>
          <w:sz w:val="26"/>
          <w:szCs w:val="26"/>
        </w:rPr>
        <w:t xml:space="preserve"> </w:t>
      </w:r>
      <w:proofErr w:type="spellStart"/>
      <w:r>
        <w:rPr>
          <w:sz w:val="26"/>
          <w:szCs w:val="26"/>
        </w:rPr>
        <w:t>Град</w:t>
      </w:r>
      <w:proofErr w:type="spellEnd"/>
      <w:r>
        <w:rPr>
          <w:sz w:val="26"/>
          <w:szCs w:val="26"/>
        </w:rPr>
        <w:t xml:space="preserve"> </w:t>
      </w:r>
      <w:r>
        <w:rPr>
          <w:sz w:val="26"/>
          <w:szCs w:val="26"/>
          <w:lang w:val="sr-Cyrl-RS"/>
        </w:rPr>
        <w:t>Врање</w:t>
      </w:r>
      <w:r>
        <w:rPr>
          <w:sz w:val="26"/>
          <w:szCs w:val="26"/>
        </w:rPr>
        <w:t xml:space="preserve"> (</w:t>
      </w:r>
      <w:proofErr w:type="spellStart"/>
      <w:r>
        <w:rPr>
          <w:sz w:val="26"/>
          <w:szCs w:val="26"/>
        </w:rPr>
        <w:t>Република</w:t>
      </w:r>
      <w:proofErr w:type="spellEnd"/>
      <w:r>
        <w:rPr>
          <w:sz w:val="26"/>
          <w:szCs w:val="26"/>
        </w:rPr>
        <w:t xml:space="preserve"> </w:t>
      </w:r>
      <w:proofErr w:type="spellStart"/>
      <w:r>
        <w:rPr>
          <w:sz w:val="26"/>
          <w:szCs w:val="26"/>
        </w:rPr>
        <w:t>Србија</w:t>
      </w:r>
      <w:proofErr w:type="spellEnd"/>
      <w:r>
        <w:rPr>
          <w:sz w:val="26"/>
          <w:szCs w:val="26"/>
        </w:rPr>
        <w:t xml:space="preserve">) и </w:t>
      </w:r>
      <w:r>
        <w:rPr>
          <w:sz w:val="26"/>
          <w:szCs w:val="26"/>
          <w:lang w:val="sr-Cyrl-RS"/>
        </w:rPr>
        <w:t>Град Охрид</w:t>
      </w:r>
      <w:r>
        <w:rPr>
          <w:sz w:val="26"/>
          <w:szCs w:val="26"/>
        </w:rPr>
        <w:t xml:space="preserve"> (</w:t>
      </w:r>
      <w:proofErr w:type="spellStart"/>
      <w:r>
        <w:rPr>
          <w:sz w:val="26"/>
          <w:szCs w:val="26"/>
        </w:rPr>
        <w:t>Република</w:t>
      </w:r>
      <w:proofErr w:type="spellEnd"/>
      <w:r>
        <w:rPr>
          <w:sz w:val="26"/>
          <w:szCs w:val="26"/>
        </w:rPr>
        <w:t xml:space="preserve"> </w:t>
      </w:r>
      <w:r>
        <w:rPr>
          <w:sz w:val="26"/>
          <w:szCs w:val="26"/>
          <w:lang w:val="sr-Cyrl-RS"/>
        </w:rPr>
        <w:t>Северна Македониј</w:t>
      </w:r>
      <w:r>
        <w:rPr>
          <w:sz w:val="26"/>
          <w:szCs w:val="26"/>
        </w:rPr>
        <w:t xml:space="preserve">а </w:t>
      </w:r>
      <w:r>
        <w:rPr>
          <w:sz w:val="26"/>
          <w:szCs w:val="26"/>
          <w:lang w:val="sr-Cyrl-CS"/>
        </w:rPr>
        <w:t>и донело следећи:</w:t>
      </w:r>
    </w:p>
    <w:p w14:paraId="6EA107DD" w14:textId="77777777" w:rsidR="00D56849" w:rsidRDefault="00D56849" w:rsidP="00D56849">
      <w:pPr>
        <w:ind w:firstLine="720"/>
        <w:rPr>
          <w:sz w:val="26"/>
          <w:szCs w:val="26"/>
        </w:rPr>
      </w:pPr>
    </w:p>
    <w:p w14:paraId="32B78AB1" w14:textId="77777777" w:rsidR="00D56849" w:rsidRDefault="00D56849" w:rsidP="00D56849">
      <w:pPr>
        <w:jc w:val="center"/>
        <w:rPr>
          <w:b/>
          <w:i/>
          <w:sz w:val="26"/>
          <w:szCs w:val="26"/>
          <w:lang w:val="sr-Cyrl-CS"/>
        </w:rPr>
      </w:pPr>
    </w:p>
    <w:p w14:paraId="4650873C"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1A60E7F5" w14:textId="77777777" w:rsidR="00D56849" w:rsidRDefault="00D56849" w:rsidP="00D56849">
      <w:pPr>
        <w:rPr>
          <w:sz w:val="26"/>
          <w:szCs w:val="26"/>
          <w:lang w:val="sr-Cyrl-CS"/>
        </w:rPr>
      </w:pPr>
    </w:p>
    <w:p w14:paraId="12AF6FB5" w14:textId="77777777" w:rsidR="00D56849" w:rsidRDefault="00D56849" w:rsidP="00D56849">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t xml:space="preserve">Утврђује се Предлог Одлуке </w:t>
      </w:r>
      <w:r>
        <w:rPr>
          <w:rFonts w:ascii="Times New Roman" w:hAnsi="Times New Roman"/>
          <w:sz w:val="26"/>
          <w:szCs w:val="26"/>
          <w:lang w:val="sr-Cyrl-RS"/>
        </w:rPr>
        <w:t xml:space="preserve">о успостављању </w:t>
      </w:r>
      <w:proofErr w:type="spellStart"/>
      <w:r>
        <w:rPr>
          <w:rFonts w:ascii="Times New Roman" w:hAnsi="Times New Roman"/>
          <w:sz w:val="26"/>
          <w:szCs w:val="26"/>
        </w:rPr>
        <w:t>сарадњ</w:t>
      </w:r>
      <w:proofErr w:type="spellEnd"/>
      <w:r>
        <w:rPr>
          <w:rFonts w:ascii="Times New Roman" w:hAnsi="Times New Roman"/>
          <w:sz w:val="26"/>
          <w:szCs w:val="26"/>
          <w:lang w:val="sr-Cyrl-RS"/>
        </w:rPr>
        <w:t xml:space="preserve">е између </w:t>
      </w:r>
      <w:r>
        <w:rPr>
          <w:rFonts w:ascii="Times New Roman" w:hAnsi="Times New Roman"/>
          <w:sz w:val="26"/>
          <w:szCs w:val="26"/>
        </w:rPr>
        <w:t xml:space="preserve"> </w:t>
      </w:r>
      <w:proofErr w:type="spellStart"/>
      <w:r>
        <w:rPr>
          <w:rFonts w:ascii="Times New Roman" w:hAnsi="Times New Roman"/>
          <w:sz w:val="26"/>
          <w:szCs w:val="26"/>
        </w:rPr>
        <w:t>Град</w:t>
      </w:r>
      <w:proofErr w:type="spellEnd"/>
      <w:r>
        <w:rPr>
          <w:rFonts w:ascii="Times New Roman" w:hAnsi="Times New Roman"/>
          <w:sz w:val="26"/>
          <w:szCs w:val="26"/>
        </w:rPr>
        <w:t xml:space="preserve"> </w:t>
      </w:r>
      <w:r>
        <w:rPr>
          <w:rFonts w:ascii="Times New Roman" w:hAnsi="Times New Roman"/>
          <w:sz w:val="26"/>
          <w:szCs w:val="26"/>
          <w:lang w:val="sr-Cyrl-RS"/>
        </w:rPr>
        <w:t>Врање</w:t>
      </w:r>
      <w:r>
        <w:rPr>
          <w:rFonts w:ascii="Times New Roman" w:hAnsi="Times New Roman"/>
          <w:sz w:val="26"/>
          <w:szCs w:val="26"/>
        </w:rPr>
        <w:t xml:space="preserve"> (</w:t>
      </w:r>
      <w:proofErr w:type="spellStart"/>
      <w:r>
        <w:rPr>
          <w:rFonts w:ascii="Times New Roman" w:hAnsi="Times New Roman"/>
          <w:sz w:val="26"/>
          <w:szCs w:val="26"/>
        </w:rPr>
        <w:t>Република</w:t>
      </w:r>
      <w:proofErr w:type="spellEnd"/>
      <w:r>
        <w:rPr>
          <w:rFonts w:ascii="Times New Roman" w:hAnsi="Times New Roman"/>
          <w:sz w:val="26"/>
          <w:szCs w:val="26"/>
        </w:rPr>
        <w:t xml:space="preserve"> </w:t>
      </w:r>
      <w:proofErr w:type="spellStart"/>
      <w:r>
        <w:rPr>
          <w:rFonts w:ascii="Times New Roman" w:hAnsi="Times New Roman"/>
          <w:sz w:val="26"/>
          <w:szCs w:val="26"/>
        </w:rPr>
        <w:t>Србија</w:t>
      </w:r>
      <w:proofErr w:type="spellEnd"/>
      <w:r>
        <w:rPr>
          <w:rFonts w:ascii="Times New Roman" w:hAnsi="Times New Roman"/>
          <w:sz w:val="26"/>
          <w:szCs w:val="26"/>
        </w:rPr>
        <w:t xml:space="preserve">) и </w:t>
      </w:r>
      <w:r>
        <w:rPr>
          <w:rFonts w:ascii="Times New Roman" w:hAnsi="Times New Roman"/>
          <w:sz w:val="26"/>
          <w:szCs w:val="26"/>
          <w:lang w:val="sr-Cyrl-RS"/>
        </w:rPr>
        <w:t>Град Охрид</w:t>
      </w:r>
      <w:r>
        <w:rPr>
          <w:rFonts w:ascii="Times New Roman" w:hAnsi="Times New Roman"/>
          <w:sz w:val="26"/>
          <w:szCs w:val="26"/>
        </w:rPr>
        <w:t xml:space="preserve"> (</w:t>
      </w:r>
      <w:proofErr w:type="spellStart"/>
      <w:r>
        <w:rPr>
          <w:rFonts w:ascii="Times New Roman" w:hAnsi="Times New Roman"/>
          <w:sz w:val="26"/>
          <w:szCs w:val="26"/>
        </w:rPr>
        <w:t>Република</w:t>
      </w:r>
      <w:proofErr w:type="spellEnd"/>
      <w:r>
        <w:rPr>
          <w:rFonts w:ascii="Times New Roman" w:hAnsi="Times New Roman"/>
          <w:sz w:val="26"/>
          <w:szCs w:val="26"/>
        </w:rPr>
        <w:t xml:space="preserve"> </w:t>
      </w:r>
      <w:r>
        <w:rPr>
          <w:rFonts w:ascii="Times New Roman" w:hAnsi="Times New Roman"/>
          <w:sz w:val="26"/>
          <w:szCs w:val="26"/>
          <w:lang w:val="sr-Cyrl-RS"/>
        </w:rPr>
        <w:t>Северна Македониј</w:t>
      </w:r>
      <w:r>
        <w:rPr>
          <w:rFonts w:ascii="Times New Roman" w:hAnsi="Times New Roman"/>
          <w:sz w:val="26"/>
          <w:szCs w:val="26"/>
        </w:rPr>
        <w:t>а</w:t>
      </w:r>
      <w:r>
        <w:rPr>
          <w:rFonts w:ascii="Times New Roman" w:hAnsi="Times New Roman"/>
          <w:sz w:val="26"/>
          <w:szCs w:val="26"/>
          <w:lang w:val="sr-Cyrl-CS"/>
        </w:rPr>
        <w:t xml:space="preserve"> и доставља Скупштини на разматрање и усвајање.</w:t>
      </w:r>
    </w:p>
    <w:p w14:paraId="6F5D3417" w14:textId="77777777" w:rsidR="00D56849" w:rsidRDefault="00D56849" w:rsidP="00D56849">
      <w:pPr>
        <w:jc w:val="both"/>
        <w:rPr>
          <w:sz w:val="26"/>
          <w:szCs w:val="26"/>
          <w:lang w:val="sr-Cyrl-CS"/>
        </w:rPr>
      </w:pPr>
    </w:p>
    <w:p w14:paraId="65A43F2E" w14:textId="77777777" w:rsidR="00D56849" w:rsidRDefault="00D56849" w:rsidP="00D56849">
      <w:pPr>
        <w:ind w:firstLine="576"/>
        <w:jc w:val="both"/>
        <w:rPr>
          <w:sz w:val="26"/>
          <w:szCs w:val="26"/>
          <w:lang w:val="sr-Cyrl-CS"/>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CS"/>
        </w:rPr>
        <w:t>Слободан Миленковић, градоначелник.</w:t>
      </w:r>
    </w:p>
    <w:p w14:paraId="6918A60B" w14:textId="77777777" w:rsidR="00D56849" w:rsidRDefault="00D56849" w:rsidP="00D56849">
      <w:pPr>
        <w:ind w:firstLine="576"/>
        <w:jc w:val="both"/>
        <w:rPr>
          <w:sz w:val="26"/>
          <w:szCs w:val="26"/>
          <w:lang w:val="sr-Cyrl-CS"/>
        </w:rPr>
      </w:pPr>
    </w:p>
    <w:p w14:paraId="71A6E822" w14:textId="77777777" w:rsidR="00D56849" w:rsidRDefault="00D56849" w:rsidP="00D56849">
      <w:pPr>
        <w:ind w:firstLine="576"/>
        <w:jc w:val="both"/>
        <w:rPr>
          <w:sz w:val="26"/>
          <w:szCs w:val="26"/>
        </w:rPr>
      </w:pPr>
    </w:p>
    <w:p w14:paraId="2B244F06" w14:textId="77777777" w:rsidR="00D56849" w:rsidRDefault="00D56849" w:rsidP="00D5684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2AF85799" w14:textId="77777777" w:rsidR="00D56849" w:rsidRDefault="00D56849" w:rsidP="00D56849">
      <w:pPr>
        <w:jc w:val="center"/>
        <w:rPr>
          <w:b/>
          <w:sz w:val="26"/>
          <w:szCs w:val="26"/>
        </w:rPr>
      </w:pPr>
      <w:r>
        <w:rPr>
          <w:b/>
          <w:sz w:val="26"/>
          <w:szCs w:val="26"/>
        </w:rPr>
        <w:tab/>
      </w:r>
      <w:r>
        <w:rPr>
          <w:b/>
          <w:sz w:val="26"/>
          <w:szCs w:val="26"/>
        </w:rPr>
        <w:tab/>
      </w:r>
      <w:r>
        <w:rPr>
          <w:b/>
          <w:sz w:val="26"/>
          <w:szCs w:val="26"/>
        </w:rPr>
        <w:tab/>
        <w:t xml:space="preserve">                                                   ГРАДСКОГ ВЕЋА,</w:t>
      </w:r>
    </w:p>
    <w:p w14:paraId="144547D3" w14:textId="77777777" w:rsidR="00D56849" w:rsidRDefault="00D56849" w:rsidP="00D56849">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40E128D1" w14:textId="77777777" w:rsidR="00D56849" w:rsidRDefault="00D56849" w:rsidP="00D56849">
      <w:pPr>
        <w:pStyle w:val="P16"/>
        <w:ind w:left="0" w:firstLine="0"/>
        <w:rPr>
          <w:rFonts w:cs="Times New Roman"/>
          <w:sz w:val="26"/>
          <w:szCs w:val="26"/>
        </w:rPr>
      </w:pPr>
    </w:p>
    <w:p w14:paraId="18E7B87D" w14:textId="77777777" w:rsidR="00D56849" w:rsidRDefault="00D56849" w:rsidP="00D56849">
      <w:pPr>
        <w:pStyle w:val="P16"/>
        <w:ind w:left="0" w:firstLine="0"/>
        <w:rPr>
          <w:rFonts w:cs="Times New Roman"/>
          <w:sz w:val="26"/>
          <w:szCs w:val="26"/>
        </w:rPr>
      </w:pPr>
    </w:p>
    <w:p w14:paraId="0C9D4FBB" w14:textId="77777777" w:rsidR="00D56849" w:rsidRDefault="00D56849" w:rsidP="00D56849">
      <w:pPr>
        <w:pStyle w:val="P16"/>
        <w:ind w:left="0" w:firstLine="0"/>
        <w:rPr>
          <w:rFonts w:cs="Times New Roman"/>
          <w:sz w:val="26"/>
          <w:szCs w:val="26"/>
        </w:rPr>
      </w:pPr>
    </w:p>
    <w:p w14:paraId="0A0874E1" w14:textId="77777777" w:rsidR="00D56849" w:rsidRDefault="00D56849" w:rsidP="00D56849">
      <w:pPr>
        <w:pStyle w:val="P16"/>
        <w:ind w:left="0" w:firstLine="0"/>
        <w:rPr>
          <w:rFonts w:cs="Times New Roman"/>
          <w:sz w:val="26"/>
          <w:szCs w:val="26"/>
        </w:rPr>
      </w:pPr>
    </w:p>
    <w:p w14:paraId="01789B35" w14:textId="77777777" w:rsidR="00D56849" w:rsidRDefault="00D56849" w:rsidP="00D56849">
      <w:pPr>
        <w:pStyle w:val="P16"/>
        <w:ind w:left="0" w:firstLine="0"/>
        <w:rPr>
          <w:rFonts w:cs="Times New Roman"/>
          <w:sz w:val="26"/>
          <w:szCs w:val="26"/>
        </w:rPr>
      </w:pPr>
    </w:p>
    <w:p w14:paraId="0AE6EDF7" w14:textId="77777777" w:rsidR="00D56849" w:rsidRDefault="00D56849" w:rsidP="00D56849">
      <w:pPr>
        <w:pStyle w:val="P16"/>
        <w:ind w:left="0" w:firstLine="0"/>
        <w:rPr>
          <w:rFonts w:cs="Times New Roman"/>
          <w:sz w:val="26"/>
          <w:szCs w:val="26"/>
        </w:rPr>
      </w:pPr>
    </w:p>
    <w:p w14:paraId="5843C890" w14:textId="77777777" w:rsidR="00D56849" w:rsidRDefault="00D56849" w:rsidP="00D56849">
      <w:pPr>
        <w:pStyle w:val="P16"/>
        <w:ind w:left="0" w:firstLine="0"/>
        <w:rPr>
          <w:rFonts w:cs="Times New Roman"/>
          <w:sz w:val="26"/>
          <w:szCs w:val="26"/>
        </w:rPr>
      </w:pPr>
    </w:p>
    <w:p w14:paraId="3B722B9E" w14:textId="77777777" w:rsidR="00D56849" w:rsidRDefault="00D56849" w:rsidP="00D56849">
      <w:pPr>
        <w:pStyle w:val="P16"/>
        <w:ind w:left="0" w:firstLine="0"/>
        <w:rPr>
          <w:rFonts w:cs="Times New Roman"/>
          <w:sz w:val="26"/>
          <w:szCs w:val="26"/>
        </w:rPr>
      </w:pPr>
    </w:p>
    <w:p w14:paraId="260032C1" w14:textId="77777777" w:rsidR="00D56849" w:rsidRDefault="00D56849" w:rsidP="00D56849">
      <w:pPr>
        <w:pStyle w:val="P16"/>
        <w:ind w:left="0" w:firstLine="0"/>
        <w:rPr>
          <w:rFonts w:cs="Times New Roman"/>
          <w:sz w:val="26"/>
          <w:szCs w:val="26"/>
        </w:rPr>
      </w:pPr>
    </w:p>
    <w:p w14:paraId="1091054F" w14:textId="77777777" w:rsidR="00D56849" w:rsidRDefault="00D56849" w:rsidP="00D56849">
      <w:pPr>
        <w:rPr>
          <w:sz w:val="26"/>
          <w:szCs w:val="26"/>
        </w:rPr>
      </w:pPr>
    </w:p>
    <w:p w14:paraId="268571F4" w14:textId="199E99F9" w:rsidR="00D56849" w:rsidRDefault="00D56849" w:rsidP="00D56849">
      <w:pPr>
        <w:pStyle w:val="Heading2"/>
        <w:spacing w:before="0" w:line="240" w:lineRule="auto"/>
        <w:rPr>
          <w:rFonts w:ascii="Times New Roman" w:hAnsi="Times New Roman"/>
          <w:lang w:val="sr-Cyrl-CS"/>
        </w:rPr>
      </w:pPr>
      <w:bookmarkStart w:id="3" w:name="_Hlk187669856"/>
      <w:bookmarkStart w:id="4" w:name="_Hlk217033803"/>
      <w:bookmarkStart w:id="5" w:name="_Hlk187408040"/>
      <w:r>
        <w:rPr>
          <w:rFonts w:ascii="Times New Roman" w:hAnsi="Times New Roman"/>
          <w:noProof/>
          <w:lang w:val="en-US"/>
        </w:rPr>
        <w:drawing>
          <wp:inline distT="0" distB="0" distL="0" distR="0" wp14:anchorId="4BB2C51C" wp14:editId="0146F12A">
            <wp:extent cx="1228725" cy="609600"/>
            <wp:effectExtent l="0" t="0" r="9525" b="0"/>
            <wp:docPr id="2" name="Picture 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87177B4" w14:textId="77777777" w:rsidR="00D56849" w:rsidRDefault="00D56849" w:rsidP="00D56849">
      <w:pPr>
        <w:rPr>
          <w:b/>
          <w:sz w:val="26"/>
          <w:szCs w:val="26"/>
          <w:lang w:val="sr-Cyrl-CS"/>
        </w:rPr>
      </w:pPr>
      <w:r>
        <w:rPr>
          <w:b/>
          <w:sz w:val="26"/>
          <w:szCs w:val="26"/>
          <w:lang w:val="sr-Cyrl-CS"/>
        </w:rPr>
        <w:t>Република Србија</w:t>
      </w:r>
    </w:p>
    <w:p w14:paraId="640A1AF7" w14:textId="77777777" w:rsidR="00D56849" w:rsidRDefault="00D56849" w:rsidP="00D56849">
      <w:pPr>
        <w:rPr>
          <w:b/>
          <w:sz w:val="26"/>
          <w:szCs w:val="26"/>
          <w:lang w:val="sr-Cyrl-CS"/>
        </w:rPr>
      </w:pPr>
      <w:r>
        <w:rPr>
          <w:b/>
          <w:sz w:val="26"/>
          <w:szCs w:val="26"/>
          <w:lang w:val="sr-Cyrl-CS"/>
        </w:rPr>
        <w:t>ГРАД ВРАЊЕ</w:t>
      </w:r>
    </w:p>
    <w:p w14:paraId="72B9691E" w14:textId="77777777" w:rsidR="00D56849" w:rsidRDefault="00D56849" w:rsidP="00D56849">
      <w:pPr>
        <w:rPr>
          <w:b/>
          <w:sz w:val="26"/>
          <w:szCs w:val="26"/>
          <w:lang w:val="sr-Cyrl-CS"/>
        </w:rPr>
      </w:pPr>
      <w:r>
        <w:rPr>
          <w:b/>
          <w:sz w:val="26"/>
          <w:szCs w:val="26"/>
          <w:lang w:val="sr-Cyrl-CS"/>
        </w:rPr>
        <w:t xml:space="preserve">ГРАДСКО ВЕЋЕ </w:t>
      </w:r>
    </w:p>
    <w:p w14:paraId="4E02999C" w14:textId="77777777" w:rsidR="00D56849" w:rsidRDefault="00D56849" w:rsidP="00D56849">
      <w:pPr>
        <w:rPr>
          <w:sz w:val="26"/>
          <w:szCs w:val="26"/>
          <w:lang w:val="sr-Latn-RS"/>
        </w:rPr>
      </w:pPr>
      <w:r>
        <w:rPr>
          <w:sz w:val="26"/>
          <w:szCs w:val="26"/>
          <w:lang w:val="sr-Cyrl-CS"/>
        </w:rPr>
        <w:t>Број: 005011676/9</w:t>
      </w:r>
      <w:r>
        <w:rPr>
          <w:sz w:val="26"/>
          <w:szCs w:val="26"/>
          <w:lang w:val="sr-Cyrl-RS"/>
        </w:rPr>
        <w:t xml:space="preserve">  2025</w:t>
      </w:r>
    </w:p>
    <w:p w14:paraId="54CBDD4C"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2BF58E78" w14:textId="77777777" w:rsidR="00D56849" w:rsidRDefault="00D56849" w:rsidP="00D56849">
      <w:pPr>
        <w:rPr>
          <w:b/>
          <w:sz w:val="26"/>
          <w:szCs w:val="26"/>
        </w:rPr>
      </w:pPr>
      <w:r>
        <w:rPr>
          <w:b/>
          <w:sz w:val="26"/>
          <w:szCs w:val="26"/>
        </w:rPr>
        <w:t>В р а њ е</w:t>
      </w:r>
    </w:p>
    <w:p w14:paraId="06674D9D" w14:textId="77777777" w:rsidR="00D56849" w:rsidRDefault="00D56849" w:rsidP="00D56849">
      <w:pPr>
        <w:rPr>
          <w:b/>
          <w:sz w:val="26"/>
          <w:szCs w:val="26"/>
        </w:rPr>
      </w:pPr>
    </w:p>
    <w:bookmarkEnd w:id="3"/>
    <w:p w14:paraId="44194678" w14:textId="77777777" w:rsidR="00D56849" w:rsidRDefault="00D56849" w:rsidP="00D56849">
      <w:pPr>
        <w:ind w:firstLine="708"/>
        <w:jc w:val="both"/>
        <w:rPr>
          <w:lang w:val="sr-Cyrl-CS"/>
        </w:rPr>
      </w:pPr>
    </w:p>
    <w:p w14:paraId="18B1398C" w14:textId="41DF10B7" w:rsidR="00D56849" w:rsidRPr="00D56849" w:rsidRDefault="00D56849" w:rsidP="00D56849">
      <w:pPr>
        <w:ind w:firstLine="708"/>
        <w:jc w:val="both"/>
        <w:rPr>
          <w:sz w:val="26"/>
          <w:szCs w:val="26"/>
          <w:lang w:val="sr-Cyrl-CS"/>
        </w:rPr>
      </w:pPr>
      <w:r w:rsidRPr="00D56849">
        <w:rPr>
          <w:sz w:val="26"/>
          <w:szCs w:val="26"/>
          <w:lang w:val="sr-Cyrl-CS"/>
        </w:rPr>
        <w:t xml:space="preserve">На основу члана  61. и  63.Пословника Градског већа града Врања („Службени гласник града Врања“, број: </w:t>
      </w:r>
      <w:r w:rsidRPr="00D56849">
        <w:rPr>
          <w:sz w:val="26"/>
          <w:szCs w:val="26"/>
        </w:rPr>
        <w:t>5/24</w:t>
      </w:r>
      <w:r w:rsidRPr="00D56849">
        <w:rPr>
          <w:sz w:val="26"/>
          <w:szCs w:val="26"/>
          <w:lang w:val="sr-Cyrl-CS"/>
        </w:rPr>
        <w:t xml:space="preserve">), Градско веће града Врања, на седници одржаној дана:17.12.2025.године, донело је: </w:t>
      </w:r>
    </w:p>
    <w:p w14:paraId="61F95C11" w14:textId="77777777" w:rsidR="00D56849" w:rsidRPr="00D56849" w:rsidRDefault="00D56849" w:rsidP="00D56849">
      <w:pPr>
        <w:ind w:firstLine="708"/>
        <w:jc w:val="both"/>
        <w:rPr>
          <w:sz w:val="26"/>
          <w:szCs w:val="26"/>
          <w:lang w:val="sr-Cyrl-CS"/>
        </w:rPr>
      </w:pPr>
    </w:p>
    <w:p w14:paraId="364DD876" w14:textId="77777777" w:rsidR="00D56849" w:rsidRPr="00D56849" w:rsidRDefault="00D56849" w:rsidP="00D56849">
      <w:pPr>
        <w:ind w:firstLine="708"/>
        <w:jc w:val="center"/>
        <w:rPr>
          <w:b/>
          <w:sz w:val="26"/>
          <w:szCs w:val="26"/>
        </w:rPr>
      </w:pPr>
      <w:proofErr w:type="spellStart"/>
      <w:r w:rsidRPr="00D56849">
        <w:rPr>
          <w:b/>
          <w:sz w:val="26"/>
          <w:szCs w:val="26"/>
        </w:rPr>
        <w:t>Oдлуку</w:t>
      </w:r>
      <w:proofErr w:type="spellEnd"/>
    </w:p>
    <w:p w14:paraId="6375EA00" w14:textId="77777777" w:rsidR="00D56849" w:rsidRPr="00D56849" w:rsidRDefault="00D56849" w:rsidP="00D56849">
      <w:pPr>
        <w:ind w:firstLine="708"/>
        <w:jc w:val="center"/>
        <w:rPr>
          <w:b/>
          <w:sz w:val="26"/>
          <w:szCs w:val="26"/>
        </w:rPr>
      </w:pPr>
      <w:r w:rsidRPr="00D56849">
        <w:rPr>
          <w:b/>
          <w:sz w:val="26"/>
          <w:szCs w:val="26"/>
        </w:rPr>
        <w:t xml:space="preserve">о   </w:t>
      </w:r>
      <w:proofErr w:type="spellStart"/>
      <w:r w:rsidRPr="00D56849">
        <w:rPr>
          <w:b/>
          <w:sz w:val="26"/>
          <w:szCs w:val="26"/>
        </w:rPr>
        <w:t>допуни</w:t>
      </w:r>
      <w:proofErr w:type="spellEnd"/>
      <w:r w:rsidRPr="00D56849">
        <w:rPr>
          <w:b/>
          <w:sz w:val="26"/>
          <w:szCs w:val="26"/>
        </w:rPr>
        <w:t xml:space="preserve"> </w:t>
      </w:r>
      <w:proofErr w:type="spellStart"/>
      <w:r w:rsidRPr="00D56849">
        <w:rPr>
          <w:b/>
          <w:sz w:val="26"/>
          <w:szCs w:val="26"/>
        </w:rPr>
        <w:t>Одлуке</w:t>
      </w:r>
      <w:proofErr w:type="spellEnd"/>
      <w:r w:rsidRPr="00D56849">
        <w:rPr>
          <w:b/>
          <w:sz w:val="26"/>
          <w:szCs w:val="26"/>
        </w:rPr>
        <w:t xml:space="preserve"> о </w:t>
      </w:r>
      <w:proofErr w:type="spellStart"/>
      <w:proofErr w:type="gramStart"/>
      <w:r w:rsidRPr="00D56849">
        <w:rPr>
          <w:b/>
          <w:sz w:val="26"/>
          <w:szCs w:val="26"/>
        </w:rPr>
        <w:t>формирању</w:t>
      </w:r>
      <w:proofErr w:type="spellEnd"/>
      <w:r w:rsidRPr="00D56849">
        <w:rPr>
          <w:b/>
          <w:sz w:val="26"/>
          <w:szCs w:val="26"/>
        </w:rPr>
        <w:t xml:space="preserve">  </w:t>
      </w:r>
      <w:proofErr w:type="spellStart"/>
      <w:r w:rsidRPr="00D56849">
        <w:rPr>
          <w:b/>
          <w:sz w:val="26"/>
          <w:szCs w:val="26"/>
        </w:rPr>
        <w:t>Тима</w:t>
      </w:r>
      <w:proofErr w:type="spellEnd"/>
      <w:proofErr w:type="gramEnd"/>
      <w:r w:rsidRPr="00D56849">
        <w:rPr>
          <w:b/>
          <w:sz w:val="26"/>
          <w:szCs w:val="26"/>
        </w:rPr>
        <w:t xml:space="preserve"> </w:t>
      </w:r>
      <w:proofErr w:type="spellStart"/>
      <w:r w:rsidRPr="00D56849">
        <w:rPr>
          <w:b/>
          <w:sz w:val="26"/>
          <w:szCs w:val="26"/>
        </w:rPr>
        <w:t>за</w:t>
      </w:r>
      <w:proofErr w:type="spellEnd"/>
      <w:r w:rsidRPr="00D56849">
        <w:rPr>
          <w:b/>
          <w:sz w:val="26"/>
          <w:szCs w:val="26"/>
        </w:rPr>
        <w:t xml:space="preserve">  </w:t>
      </w:r>
      <w:proofErr w:type="spellStart"/>
      <w:r w:rsidRPr="00D56849">
        <w:rPr>
          <w:b/>
          <w:sz w:val="26"/>
          <w:szCs w:val="26"/>
        </w:rPr>
        <w:t>борбу</w:t>
      </w:r>
      <w:proofErr w:type="spellEnd"/>
      <w:r w:rsidRPr="00D56849">
        <w:rPr>
          <w:b/>
          <w:sz w:val="26"/>
          <w:szCs w:val="26"/>
        </w:rPr>
        <w:t xml:space="preserve"> </w:t>
      </w:r>
    </w:p>
    <w:p w14:paraId="3D9EF89D" w14:textId="77777777" w:rsidR="00D56849" w:rsidRPr="00D56849" w:rsidRDefault="00D56849" w:rsidP="00D56849">
      <w:pPr>
        <w:ind w:firstLine="708"/>
        <w:jc w:val="center"/>
        <w:rPr>
          <w:b/>
          <w:sz w:val="26"/>
          <w:szCs w:val="26"/>
        </w:rPr>
      </w:pPr>
      <w:proofErr w:type="spellStart"/>
      <w:r w:rsidRPr="00D56849">
        <w:rPr>
          <w:b/>
          <w:sz w:val="26"/>
          <w:szCs w:val="26"/>
        </w:rPr>
        <w:t>против</w:t>
      </w:r>
      <w:proofErr w:type="spellEnd"/>
      <w:r w:rsidRPr="00D56849">
        <w:rPr>
          <w:b/>
          <w:sz w:val="26"/>
          <w:szCs w:val="26"/>
        </w:rPr>
        <w:t xml:space="preserve"> </w:t>
      </w:r>
      <w:proofErr w:type="spellStart"/>
      <w:r w:rsidRPr="00D56849">
        <w:rPr>
          <w:b/>
          <w:sz w:val="26"/>
          <w:szCs w:val="26"/>
        </w:rPr>
        <w:t>трговине</w:t>
      </w:r>
      <w:proofErr w:type="spellEnd"/>
      <w:r w:rsidRPr="00D56849">
        <w:rPr>
          <w:b/>
          <w:sz w:val="26"/>
          <w:szCs w:val="26"/>
        </w:rPr>
        <w:t xml:space="preserve"> </w:t>
      </w:r>
      <w:proofErr w:type="spellStart"/>
      <w:r w:rsidRPr="00D56849">
        <w:rPr>
          <w:b/>
          <w:sz w:val="26"/>
          <w:szCs w:val="26"/>
        </w:rPr>
        <w:t>људима</w:t>
      </w:r>
      <w:proofErr w:type="spellEnd"/>
    </w:p>
    <w:p w14:paraId="16B4671E" w14:textId="77777777" w:rsidR="00D56849" w:rsidRPr="00D56849" w:rsidRDefault="00D56849" w:rsidP="00D56849">
      <w:pPr>
        <w:ind w:firstLine="708"/>
        <w:jc w:val="center"/>
        <w:rPr>
          <w:b/>
          <w:sz w:val="26"/>
          <w:szCs w:val="26"/>
        </w:rPr>
      </w:pPr>
    </w:p>
    <w:p w14:paraId="21E4B9B3" w14:textId="77777777" w:rsidR="00D56849" w:rsidRPr="00D56849" w:rsidRDefault="00D56849" w:rsidP="00D56849">
      <w:pPr>
        <w:ind w:firstLine="708"/>
        <w:jc w:val="center"/>
        <w:rPr>
          <w:b/>
          <w:sz w:val="26"/>
          <w:szCs w:val="26"/>
          <w:lang w:val="sr-Cyrl-CS"/>
        </w:rPr>
      </w:pPr>
      <w:r w:rsidRPr="00D56849">
        <w:rPr>
          <w:b/>
          <w:sz w:val="26"/>
          <w:szCs w:val="26"/>
          <w:lang w:val="sr-Cyrl-CS"/>
        </w:rPr>
        <w:t>Члан 1.</w:t>
      </w:r>
    </w:p>
    <w:p w14:paraId="5EB4CCA9" w14:textId="77777777" w:rsidR="00D56849" w:rsidRPr="00D56849" w:rsidRDefault="00D56849" w:rsidP="00D56849">
      <w:pPr>
        <w:ind w:firstLine="708"/>
        <w:jc w:val="both"/>
        <w:rPr>
          <w:sz w:val="26"/>
          <w:szCs w:val="26"/>
          <w:lang w:val="sr-Cyrl-CS"/>
        </w:rPr>
      </w:pPr>
      <w:r w:rsidRPr="00D56849">
        <w:rPr>
          <w:sz w:val="26"/>
          <w:szCs w:val="26"/>
          <w:lang w:val="sr-Cyrl-CS"/>
        </w:rPr>
        <w:t xml:space="preserve">Одлука о формирању  Тима за  борбу против трговине људима број: </w:t>
      </w:r>
      <w:r w:rsidRPr="00D56849">
        <w:rPr>
          <w:sz w:val="26"/>
          <w:szCs w:val="26"/>
        </w:rPr>
        <w:t>000035478/18 202</w:t>
      </w:r>
      <w:r w:rsidRPr="00D56849">
        <w:rPr>
          <w:sz w:val="26"/>
          <w:szCs w:val="26"/>
          <w:lang w:val="en-GB"/>
        </w:rPr>
        <w:t>5</w:t>
      </w:r>
      <w:r w:rsidRPr="00D56849">
        <w:rPr>
          <w:sz w:val="26"/>
          <w:szCs w:val="26"/>
        </w:rPr>
        <w:t xml:space="preserve"> </w:t>
      </w:r>
      <w:proofErr w:type="spellStart"/>
      <w:r w:rsidRPr="00D56849">
        <w:rPr>
          <w:sz w:val="26"/>
          <w:szCs w:val="26"/>
        </w:rPr>
        <w:t>од</w:t>
      </w:r>
      <w:proofErr w:type="spellEnd"/>
      <w:r w:rsidRPr="00D56849">
        <w:rPr>
          <w:sz w:val="26"/>
          <w:szCs w:val="26"/>
        </w:rPr>
        <w:t xml:space="preserve"> 13.01.2025. </w:t>
      </w:r>
      <w:proofErr w:type="spellStart"/>
      <w:proofErr w:type="gramStart"/>
      <w:r w:rsidRPr="00D56849">
        <w:rPr>
          <w:sz w:val="26"/>
          <w:szCs w:val="26"/>
        </w:rPr>
        <w:t>године</w:t>
      </w:r>
      <w:proofErr w:type="spellEnd"/>
      <w:r w:rsidRPr="00D56849">
        <w:rPr>
          <w:sz w:val="26"/>
          <w:szCs w:val="26"/>
        </w:rPr>
        <w:t xml:space="preserve"> </w:t>
      </w:r>
      <w:r w:rsidRPr="00D56849">
        <w:rPr>
          <w:sz w:val="26"/>
          <w:szCs w:val="26"/>
          <w:lang w:val="sr-Cyrl-CS"/>
        </w:rPr>
        <w:t xml:space="preserve"> допуњује</w:t>
      </w:r>
      <w:proofErr w:type="gramEnd"/>
      <w:r w:rsidRPr="00D56849">
        <w:rPr>
          <w:sz w:val="26"/>
          <w:szCs w:val="26"/>
          <w:lang w:val="sr-Cyrl-CS"/>
        </w:rPr>
        <w:t xml:space="preserve"> се тако што се у члану 1 ставу 3 додају тачке 12. и 13 које гласе:</w:t>
      </w:r>
    </w:p>
    <w:p w14:paraId="591C57EB" w14:textId="77777777" w:rsidR="00D56849" w:rsidRPr="00D56849" w:rsidRDefault="00D56849" w:rsidP="00D56849">
      <w:pPr>
        <w:ind w:firstLine="708"/>
        <w:jc w:val="both"/>
        <w:rPr>
          <w:sz w:val="26"/>
          <w:szCs w:val="26"/>
          <w:lang w:val="sr-Cyrl-CS"/>
        </w:rPr>
      </w:pPr>
    </w:p>
    <w:p w14:paraId="2F65BB1F" w14:textId="77777777" w:rsidR="00D56849" w:rsidRPr="00D56849" w:rsidRDefault="00D56849" w:rsidP="00D56849">
      <w:pPr>
        <w:jc w:val="both"/>
        <w:rPr>
          <w:b/>
          <w:sz w:val="26"/>
          <w:szCs w:val="26"/>
          <w:lang w:val="sr-Cyrl-CS"/>
        </w:rPr>
      </w:pPr>
      <w:r w:rsidRPr="00D56849">
        <w:rPr>
          <w:sz w:val="26"/>
          <w:szCs w:val="26"/>
          <w:lang w:val="sr-Cyrl-CS"/>
        </w:rPr>
        <w:tab/>
        <w:t>„</w:t>
      </w:r>
      <w:r w:rsidRPr="00D56849">
        <w:rPr>
          <w:b/>
          <w:sz w:val="26"/>
          <w:szCs w:val="26"/>
          <w:lang w:val="sr-Cyrl-CS"/>
        </w:rPr>
        <w:t xml:space="preserve">12. Оливера Куртић Идић, </w:t>
      </w:r>
      <w:r w:rsidRPr="00D56849">
        <w:rPr>
          <w:sz w:val="26"/>
          <w:szCs w:val="26"/>
          <w:lang w:val="sr-Cyrl-CS"/>
        </w:rPr>
        <w:t>представница удружења Састипе и</w:t>
      </w:r>
      <w:r w:rsidRPr="00D56849">
        <w:rPr>
          <w:b/>
          <w:sz w:val="26"/>
          <w:szCs w:val="26"/>
          <w:lang w:val="sr-Cyrl-CS"/>
        </w:rPr>
        <w:t xml:space="preserve"> </w:t>
      </w:r>
    </w:p>
    <w:p w14:paraId="6CC86B8D" w14:textId="77777777" w:rsidR="00D56849" w:rsidRPr="00D56849" w:rsidRDefault="00D56849" w:rsidP="00D56849">
      <w:pPr>
        <w:jc w:val="both"/>
        <w:rPr>
          <w:sz w:val="26"/>
          <w:szCs w:val="26"/>
          <w:lang w:val="sr-Cyrl-CS"/>
        </w:rPr>
      </w:pPr>
      <w:r w:rsidRPr="00D56849">
        <w:rPr>
          <w:b/>
          <w:sz w:val="26"/>
          <w:szCs w:val="26"/>
          <w:lang w:val="sr-Cyrl-CS"/>
        </w:rPr>
        <w:t xml:space="preserve">            13. Бојана Накић,  </w:t>
      </w:r>
      <w:r w:rsidRPr="00D56849">
        <w:rPr>
          <w:sz w:val="26"/>
          <w:szCs w:val="26"/>
          <w:lang w:val="sr-Cyrl-CS"/>
        </w:rPr>
        <w:t>представница удружења Атина</w:t>
      </w:r>
      <w:r w:rsidRPr="00D56849">
        <w:rPr>
          <w:b/>
          <w:sz w:val="26"/>
          <w:szCs w:val="26"/>
          <w:lang w:val="sr-Cyrl-CS"/>
        </w:rPr>
        <w:t>“.</w:t>
      </w:r>
    </w:p>
    <w:p w14:paraId="5FD2F183" w14:textId="77777777" w:rsidR="00D56849" w:rsidRPr="00D56849" w:rsidRDefault="00D56849" w:rsidP="00D56849">
      <w:pPr>
        <w:jc w:val="both"/>
        <w:rPr>
          <w:sz w:val="26"/>
          <w:szCs w:val="26"/>
          <w:lang w:val="sr-Cyrl-CS"/>
        </w:rPr>
      </w:pPr>
      <w:r w:rsidRPr="00D56849">
        <w:rPr>
          <w:sz w:val="26"/>
          <w:szCs w:val="26"/>
          <w:lang w:val="sr-Cyrl-CS"/>
        </w:rPr>
        <w:t xml:space="preserve">      </w:t>
      </w:r>
    </w:p>
    <w:p w14:paraId="3A882102" w14:textId="77777777" w:rsidR="00D56849" w:rsidRPr="00D56849" w:rsidRDefault="00D56849" w:rsidP="00D56849">
      <w:pPr>
        <w:ind w:firstLine="708"/>
        <w:jc w:val="center"/>
        <w:rPr>
          <w:b/>
          <w:sz w:val="26"/>
          <w:szCs w:val="26"/>
          <w:lang w:val="sr-Cyrl-CS"/>
        </w:rPr>
      </w:pPr>
    </w:p>
    <w:p w14:paraId="13670B38" w14:textId="77777777" w:rsidR="00D56849" w:rsidRPr="00D56849" w:rsidRDefault="00D56849" w:rsidP="00D56849">
      <w:pPr>
        <w:ind w:firstLine="708"/>
        <w:jc w:val="center"/>
        <w:rPr>
          <w:b/>
          <w:sz w:val="26"/>
          <w:szCs w:val="26"/>
          <w:lang w:val="sr-Cyrl-CS"/>
        </w:rPr>
      </w:pPr>
      <w:r w:rsidRPr="00D56849">
        <w:rPr>
          <w:b/>
          <w:sz w:val="26"/>
          <w:szCs w:val="26"/>
          <w:lang w:val="sr-Cyrl-CS"/>
        </w:rPr>
        <w:t>Члан 2.</w:t>
      </w:r>
    </w:p>
    <w:p w14:paraId="73260D60" w14:textId="56914359" w:rsidR="00D56849" w:rsidRPr="00D56849" w:rsidRDefault="00D56849" w:rsidP="00D56849">
      <w:pPr>
        <w:ind w:firstLine="708"/>
        <w:jc w:val="both"/>
        <w:rPr>
          <w:sz w:val="26"/>
          <w:szCs w:val="26"/>
          <w:lang w:val="sr-Cyrl-CS"/>
        </w:rPr>
      </w:pPr>
      <w:r w:rsidRPr="00D56849">
        <w:rPr>
          <w:sz w:val="26"/>
          <w:szCs w:val="26"/>
          <w:lang w:val="sr-Cyrl-CS"/>
        </w:rPr>
        <w:t>Одлука ступа на снагу даном доношења.</w:t>
      </w:r>
    </w:p>
    <w:p w14:paraId="15DC1842" w14:textId="4D21E9E6" w:rsidR="00D56849" w:rsidRPr="00D56849" w:rsidRDefault="00D56849" w:rsidP="00D56849">
      <w:pPr>
        <w:ind w:firstLine="708"/>
        <w:jc w:val="both"/>
        <w:rPr>
          <w:sz w:val="26"/>
          <w:szCs w:val="26"/>
          <w:lang w:val="sr-Cyrl-CS"/>
        </w:rPr>
      </w:pPr>
      <w:r w:rsidRPr="00D56849">
        <w:rPr>
          <w:sz w:val="26"/>
          <w:szCs w:val="26"/>
          <w:lang w:val="sr-Cyrl-CS"/>
        </w:rPr>
        <w:t>Одлуку објавити у „Службеном гласнику града Врања“.</w:t>
      </w:r>
    </w:p>
    <w:p w14:paraId="379B6389" w14:textId="77777777" w:rsidR="00D56849" w:rsidRPr="00D56849" w:rsidRDefault="00D56849" w:rsidP="00D56849">
      <w:pPr>
        <w:ind w:firstLine="708"/>
        <w:jc w:val="both"/>
        <w:rPr>
          <w:sz w:val="26"/>
          <w:szCs w:val="26"/>
          <w:lang w:val="sr-Cyrl-CS"/>
        </w:rPr>
      </w:pPr>
    </w:p>
    <w:p w14:paraId="5F464427" w14:textId="77777777" w:rsidR="00D56849" w:rsidRDefault="00D56849" w:rsidP="00D56849">
      <w:pPr>
        <w:ind w:firstLine="708"/>
        <w:jc w:val="both"/>
        <w:rPr>
          <w:sz w:val="26"/>
          <w:szCs w:val="26"/>
          <w:lang w:val="sr-Cyrl-CS"/>
        </w:rPr>
      </w:pPr>
    </w:p>
    <w:p w14:paraId="25B16DA7" w14:textId="77777777" w:rsidR="00D56849" w:rsidRDefault="00D56849" w:rsidP="00D56849">
      <w:pPr>
        <w:ind w:firstLine="708"/>
        <w:jc w:val="both"/>
        <w:rPr>
          <w:sz w:val="26"/>
          <w:szCs w:val="26"/>
          <w:lang w:val="sr-Cyrl-CS"/>
        </w:rPr>
      </w:pPr>
    </w:p>
    <w:p w14:paraId="22C85F36" w14:textId="77777777" w:rsidR="00D56849" w:rsidRDefault="00D56849" w:rsidP="00D56849">
      <w:pPr>
        <w:jc w:val="both"/>
        <w:rPr>
          <w:b/>
          <w:bCs/>
          <w:sz w:val="26"/>
          <w:szCs w:val="26"/>
          <w:lang w:val="sr-Cyrl-CS"/>
        </w:rPr>
      </w:pPr>
      <w:r>
        <w:rPr>
          <w:b/>
          <w:bCs/>
          <w:sz w:val="26"/>
          <w:szCs w:val="26"/>
          <w:lang w:val="sr-Cyrl-CS"/>
        </w:rPr>
        <w:t xml:space="preserve">                                                                          Председник Градског већа</w:t>
      </w:r>
    </w:p>
    <w:p w14:paraId="7BF94F4A" w14:textId="77777777" w:rsidR="00D56849" w:rsidRDefault="00D56849" w:rsidP="00D56849">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др Слободан Миленковић</w:t>
      </w:r>
    </w:p>
    <w:bookmarkEnd w:id="4"/>
    <w:p w14:paraId="2663BE53" w14:textId="77777777" w:rsidR="00D56849" w:rsidRDefault="00D56849" w:rsidP="00D56849">
      <w:pPr>
        <w:rPr>
          <w:b/>
          <w:bCs/>
          <w:sz w:val="26"/>
          <w:szCs w:val="26"/>
          <w:lang w:val="sr-Cyrl-CS"/>
        </w:rPr>
      </w:pPr>
    </w:p>
    <w:bookmarkEnd w:id="5"/>
    <w:p w14:paraId="5B89341E" w14:textId="77777777" w:rsidR="00D56849" w:rsidRDefault="00D56849" w:rsidP="00D56849"/>
    <w:p w14:paraId="39A1450E" w14:textId="77777777" w:rsidR="00D56849" w:rsidRDefault="00D56849" w:rsidP="00D56849"/>
    <w:p w14:paraId="7AE301F9" w14:textId="77777777" w:rsidR="00D56849" w:rsidRDefault="00D56849" w:rsidP="00D56849"/>
    <w:p w14:paraId="71CFB021" w14:textId="77777777" w:rsidR="00D56849" w:rsidRDefault="00D56849" w:rsidP="00D56849"/>
    <w:p w14:paraId="47A4D9CC" w14:textId="77777777" w:rsidR="00D56849" w:rsidRDefault="00D56849" w:rsidP="00D56849"/>
    <w:p w14:paraId="1A445209" w14:textId="77777777" w:rsidR="00D56849" w:rsidRDefault="00D56849" w:rsidP="00D56849"/>
    <w:p w14:paraId="4A0BDE76" w14:textId="34F7DAE5"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244091B3" wp14:editId="15C15573">
            <wp:extent cx="1228725" cy="609600"/>
            <wp:effectExtent l="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46241BD" w14:textId="77777777" w:rsidR="00D56849" w:rsidRDefault="00D56849" w:rsidP="00D56849">
      <w:pPr>
        <w:rPr>
          <w:b/>
          <w:sz w:val="26"/>
          <w:szCs w:val="26"/>
          <w:lang w:val="sr-Cyrl-CS"/>
        </w:rPr>
      </w:pPr>
      <w:r>
        <w:rPr>
          <w:b/>
          <w:sz w:val="26"/>
          <w:szCs w:val="26"/>
          <w:lang w:val="sr-Cyrl-CS"/>
        </w:rPr>
        <w:t>Република Србија</w:t>
      </w:r>
    </w:p>
    <w:p w14:paraId="0880C695" w14:textId="77777777" w:rsidR="00D56849" w:rsidRDefault="00D56849" w:rsidP="00D56849">
      <w:pPr>
        <w:rPr>
          <w:b/>
          <w:sz w:val="26"/>
          <w:szCs w:val="26"/>
          <w:lang w:val="sr-Cyrl-CS"/>
        </w:rPr>
      </w:pPr>
      <w:r>
        <w:rPr>
          <w:b/>
          <w:sz w:val="26"/>
          <w:szCs w:val="26"/>
          <w:lang w:val="sr-Cyrl-CS"/>
        </w:rPr>
        <w:t>ГРАД ВРАЊЕ</w:t>
      </w:r>
    </w:p>
    <w:p w14:paraId="4F4EEA37" w14:textId="77777777" w:rsidR="00D56849" w:rsidRDefault="00D56849" w:rsidP="00D56849">
      <w:pPr>
        <w:rPr>
          <w:b/>
          <w:sz w:val="26"/>
          <w:szCs w:val="26"/>
          <w:lang w:val="sr-Cyrl-CS"/>
        </w:rPr>
      </w:pPr>
      <w:r>
        <w:rPr>
          <w:b/>
          <w:sz w:val="26"/>
          <w:szCs w:val="26"/>
          <w:lang w:val="sr-Cyrl-CS"/>
        </w:rPr>
        <w:t xml:space="preserve">ГРАДСКО ВЕЋЕ </w:t>
      </w:r>
    </w:p>
    <w:p w14:paraId="217C20A4" w14:textId="77777777" w:rsidR="00D56849" w:rsidRDefault="00D56849" w:rsidP="00D56849">
      <w:pPr>
        <w:rPr>
          <w:sz w:val="26"/>
          <w:szCs w:val="26"/>
          <w:lang w:val="sr-Latn-RS"/>
        </w:rPr>
      </w:pPr>
      <w:r>
        <w:rPr>
          <w:sz w:val="26"/>
          <w:szCs w:val="26"/>
          <w:lang w:val="sr-Cyrl-CS"/>
        </w:rPr>
        <w:t>Број: 005011676/10</w:t>
      </w:r>
      <w:r>
        <w:rPr>
          <w:sz w:val="26"/>
          <w:szCs w:val="26"/>
          <w:lang w:val="sr-Cyrl-RS"/>
        </w:rPr>
        <w:t xml:space="preserve">  2025</w:t>
      </w:r>
    </w:p>
    <w:p w14:paraId="31FCF332"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500A80CE" w14:textId="77777777" w:rsidR="00D56849" w:rsidRDefault="00D56849" w:rsidP="00D56849">
      <w:pPr>
        <w:rPr>
          <w:b/>
          <w:sz w:val="26"/>
          <w:szCs w:val="26"/>
        </w:rPr>
      </w:pPr>
      <w:r>
        <w:rPr>
          <w:b/>
          <w:sz w:val="26"/>
          <w:szCs w:val="26"/>
        </w:rPr>
        <w:t>В р а њ е</w:t>
      </w:r>
    </w:p>
    <w:p w14:paraId="3DFC4F27" w14:textId="77777777" w:rsidR="00D56849" w:rsidRDefault="00D56849" w:rsidP="00D56849"/>
    <w:p w14:paraId="13756FBA" w14:textId="77777777" w:rsidR="00D56849" w:rsidRDefault="00D56849" w:rsidP="00D56849">
      <w:pPr>
        <w:pStyle w:val="P16"/>
        <w:ind w:left="720" w:firstLine="0"/>
        <w:rPr>
          <w:rFonts w:cs="Times New Roman"/>
          <w:sz w:val="26"/>
          <w:szCs w:val="26"/>
        </w:rPr>
      </w:pPr>
    </w:p>
    <w:p w14:paraId="1B4BDCE8" w14:textId="3C5BE525" w:rsidR="00D56849" w:rsidRPr="00BE02E1" w:rsidRDefault="00D56849" w:rsidP="00D56849">
      <w:pPr>
        <w:ind w:firstLine="720"/>
        <w:jc w:val="both"/>
        <w:rPr>
          <w:b/>
          <w:sz w:val="26"/>
          <w:szCs w:val="26"/>
          <w:u w:val="single"/>
          <w:lang w:val="sr-Cyrl-R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5/24), Градско веће града Врања на седници одржаној  </w:t>
      </w:r>
      <w:r w:rsidR="00BE02E1">
        <w:rPr>
          <w:sz w:val="26"/>
          <w:szCs w:val="26"/>
          <w:lang w:val="sr-Cyrl-CS"/>
        </w:rPr>
        <w:t>17.12.2025</w:t>
      </w:r>
      <w:r>
        <w:rPr>
          <w:sz w:val="26"/>
          <w:szCs w:val="26"/>
          <w:lang w:val="sr-Cyrl-CS"/>
        </w:rPr>
        <w:t>. године, разматрало је</w:t>
      </w:r>
      <w:r>
        <w:rPr>
          <w:sz w:val="26"/>
          <w:szCs w:val="26"/>
        </w:rPr>
        <w:t xml:space="preserve"> </w:t>
      </w:r>
      <w:proofErr w:type="spellStart"/>
      <w:r>
        <w:rPr>
          <w:sz w:val="26"/>
          <w:szCs w:val="26"/>
        </w:rPr>
        <w:t>предлог</w:t>
      </w:r>
      <w:proofErr w:type="spellEnd"/>
      <w:r>
        <w:rPr>
          <w:sz w:val="26"/>
          <w:szCs w:val="26"/>
        </w:rPr>
        <w:t xml:space="preserve"> </w:t>
      </w:r>
      <w:proofErr w:type="spellStart"/>
      <w:r>
        <w:rPr>
          <w:sz w:val="26"/>
          <w:szCs w:val="26"/>
        </w:rPr>
        <w:t>Бојана</w:t>
      </w:r>
      <w:proofErr w:type="spellEnd"/>
      <w:r>
        <w:rPr>
          <w:sz w:val="26"/>
          <w:szCs w:val="26"/>
        </w:rPr>
        <w:t xml:space="preserve"> </w:t>
      </w:r>
      <w:proofErr w:type="spellStart"/>
      <w:r>
        <w:rPr>
          <w:sz w:val="26"/>
          <w:szCs w:val="26"/>
        </w:rPr>
        <w:t>Костића</w:t>
      </w:r>
      <w:proofErr w:type="spellEnd"/>
      <w:r>
        <w:rPr>
          <w:sz w:val="26"/>
          <w:szCs w:val="26"/>
        </w:rPr>
        <w:t xml:space="preserve">, </w:t>
      </w:r>
      <w:proofErr w:type="spellStart"/>
      <w:r>
        <w:rPr>
          <w:sz w:val="26"/>
          <w:szCs w:val="26"/>
        </w:rPr>
        <w:t>члана</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r>
        <w:rPr>
          <w:sz w:val="26"/>
          <w:szCs w:val="26"/>
        </w:rPr>
        <w:t xml:space="preserve">, </w:t>
      </w:r>
      <w:r>
        <w:rPr>
          <w:sz w:val="26"/>
          <w:szCs w:val="26"/>
          <w:lang w:val="sr-Cyrl-CS"/>
        </w:rPr>
        <w:t>у вези са предлогом о вредности новогодишњих пакетића  и донело следећ</w:t>
      </w:r>
      <w:r>
        <w:rPr>
          <w:sz w:val="26"/>
          <w:szCs w:val="26"/>
        </w:rPr>
        <w:t>и</w:t>
      </w:r>
      <w:r w:rsidR="00BE02E1">
        <w:rPr>
          <w:sz w:val="26"/>
          <w:szCs w:val="26"/>
          <w:lang w:val="sr-Cyrl-RS"/>
        </w:rPr>
        <w:t>:</w:t>
      </w:r>
    </w:p>
    <w:p w14:paraId="48667BCF" w14:textId="77777777" w:rsidR="00D56849" w:rsidRDefault="00D56849" w:rsidP="00D56849">
      <w:pPr>
        <w:ind w:firstLine="706"/>
        <w:jc w:val="both"/>
        <w:rPr>
          <w:b/>
          <w:i/>
          <w:sz w:val="26"/>
          <w:szCs w:val="26"/>
          <w:lang w:val="sr-Cyrl-CS"/>
        </w:rPr>
      </w:pPr>
    </w:p>
    <w:p w14:paraId="1EA891A3" w14:textId="77777777" w:rsidR="00D56849" w:rsidRDefault="00D56849" w:rsidP="00D56849">
      <w:pPr>
        <w:jc w:val="center"/>
        <w:rPr>
          <w:b/>
          <w:i/>
          <w:sz w:val="26"/>
          <w:szCs w:val="26"/>
          <w:lang w:val="sr-Cyrl-CS"/>
        </w:rPr>
      </w:pPr>
      <w:r>
        <w:rPr>
          <w:b/>
          <w:i/>
          <w:sz w:val="26"/>
          <w:szCs w:val="26"/>
          <w:lang w:val="sr-Cyrl-CS"/>
        </w:rPr>
        <w:t xml:space="preserve">З А К Љ У Ч А К </w:t>
      </w:r>
    </w:p>
    <w:p w14:paraId="43E7E119" w14:textId="77777777" w:rsidR="00D56849" w:rsidRDefault="00D56849" w:rsidP="00D56849">
      <w:pPr>
        <w:jc w:val="center"/>
        <w:rPr>
          <w:b/>
          <w:i/>
          <w:sz w:val="26"/>
          <w:szCs w:val="26"/>
          <w:lang w:val="sr-Cyrl-CS"/>
        </w:rPr>
      </w:pPr>
    </w:p>
    <w:p w14:paraId="31B34F7A" w14:textId="20E19EF2" w:rsidR="00D56849" w:rsidRDefault="00D56849" w:rsidP="00D56849">
      <w:pPr>
        <w:ind w:firstLine="720"/>
        <w:jc w:val="both"/>
        <w:rPr>
          <w:sz w:val="26"/>
          <w:szCs w:val="26"/>
          <w:lang w:val="sr-Cyrl-CS"/>
        </w:rPr>
      </w:pPr>
      <w:r>
        <w:rPr>
          <w:sz w:val="26"/>
          <w:szCs w:val="26"/>
          <w:lang w:val="sr-Cyrl-CS"/>
        </w:rPr>
        <w:t>Утврђује се  вредност новогодишњих пакетића за децу запослених у Градској управи града Врања и запослених код осталих буџетских корисника чији је оснивач Град Врање,  у појединачном износу до 6.000,00 динара.</w:t>
      </w:r>
    </w:p>
    <w:p w14:paraId="46FCDB87" w14:textId="77777777" w:rsidR="00D56849" w:rsidRDefault="00D56849" w:rsidP="00D56849">
      <w:pPr>
        <w:ind w:firstLine="720"/>
        <w:jc w:val="both"/>
        <w:rPr>
          <w:sz w:val="26"/>
          <w:szCs w:val="26"/>
          <w:lang w:val="sr-Cyrl-CS"/>
        </w:rPr>
      </w:pPr>
    </w:p>
    <w:p w14:paraId="6D7EAC92" w14:textId="77777777" w:rsidR="00D56849" w:rsidRDefault="00D56849" w:rsidP="00D56849">
      <w:pPr>
        <w:rPr>
          <w:sz w:val="26"/>
          <w:szCs w:val="26"/>
        </w:rPr>
      </w:pPr>
      <w:r>
        <w:rPr>
          <w:sz w:val="26"/>
          <w:szCs w:val="26"/>
        </w:rPr>
        <w:tab/>
      </w:r>
      <w:proofErr w:type="spellStart"/>
      <w:r>
        <w:rPr>
          <w:b/>
          <w:sz w:val="26"/>
          <w:szCs w:val="26"/>
        </w:rPr>
        <w:t>Закључке</w:t>
      </w:r>
      <w:proofErr w:type="spellEnd"/>
      <w:r>
        <w:rPr>
          <w:b/>
          <w:sz w:val="26"/>
          <w:szCs w:val="26"/>
        </w:rPr>
        <w:t xml:space="preserve"> </w:t>
      </w:r>
      <w:proofErr w:type="spellStart"/>
      <w:r>
        <w:rPr>
          <w:b/>
          <w:sz w:val="26"/>
          <w:szCs w:val="26"/>
        </w:rPr>
        <w:t>доставити</w:t>
      </w:r>
      <w:proofErr w:type="spellEnd"/>
      <w:r>
        <w:rPr>
          <w:sz w:val="26"/>
          <w:szCs w:val="26"/>
        </w:rPr>
        <w:t xml:space="preserve">: </w:t>
      </w:r>
      <w:proofErr w:type="spellStart"/>
      <w:r>
        <w:rPr>
          <w:sz w:val="26"/>
          <w:szCs w:val="26"/>
        </w:rPr>
        <w:t>Костић</w:t>
      </w:r>
      <w:proofErr w:type="spellEnd"/>
      <w:r>
        <w:rPr>
          <w:sz w:val="26"/>
          <w:szCs w:val="26"/>
        </w:rPr>
        <w:t xml:space="preserve"> </w:t>
      </w:r>
      <w:proofErr w:type="spellStart"/>
      <w:r>
        <w:rPr>
          <w:sz w:val="26"/>
          <w:szCs w:val="26"/>
        </w:rPr>
        <w:t>Бојану</w:t>
      </w:r>
      <w:proofErr w:type="spellEnd"/>
      <w:r>
        <w:rPr>
          <w:sz w:val="26"/>
          <w:szCs w:val="26"/>
        </w:rPr>
        <w:t xml:space="preserve">, </w:t>
      </w:r>
      <w:proofErr w:type="spellStart"/>
      <w:r>
        <w:rPr>
          <w:sz w:val="26"/>
          <w:szCs w:val="26"/>
        </w:rPr>
        <w:t>члану</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већа</w:t>
      </w:r>
      <w:proofErr w:type="spellEnd"/>
      <w:r>
        <w:rPr>
          <w:sz w:val="26"/>
          <w:szCs w:val="26"/>
        </w:rPr>
        <w:t>,</w:t>
      </w:r>
      <w:r>
        <w:rPr>
          <w:sz w:val="26"/>
          <w:szCs w:val="26"/>
          <w:lang w:val="sr-Cyrl-CS"/>
        </w:rPr>
        <w:t xml:space="preserve"> Одељењу за буџет и финансије, свим јавним установама и</w:t>
      </w:r>
      <w:r>
        <w:rPr>
          <w:sz w:val="26"/>
          <w:szCs w:val="26"/>
        </w:rPr>
        <w:t xml:space="preserve"> </w:t>
      </w:r>
      <w:proofErr w:type="spellStart"/>
      <w:r>
        <w:rPr>
          <w:sz w:val="26"/>
          <w:szCs w:val="26"/>
        </w:rPr>
        <w:t>Писарници</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w:t>
      </w:r>
    </w:p>
    <w:p w14:paraId="2FAF57C6" w14:textId="77777777" w:rsidR="00D56849" w:rsidRDefault="00D56849" w:rsidP="00D56849">
      <w:pPr>
        <w:ind w:firstLine="720"/>
        <w:rPr>
          <w:sz w:val="26"/>
          <w:szCs w:val="26"/>
        </w:rPr>
      </w:pPr>
      <w:r>
        <w:rPr>
          <w:sz w:val="26"/>
          <w:szCs w:val="26"/>
        </w:rPr>
        <w:tab/>
      </w:r>
    </w:p>
    <w:p w14:paraId="74C70EC8" w14:textId="77777777" w:rsidR="00D56849" w:rsidRDefault="00D56849" w:rsidP="00D56849">
      <w:pPr>
        <w:rPr>
          <w:sz w:val="26"/>
          <w:szCs w:val="26"/>
          <w:lang w:val="sr-Cyrl-CS"/>
        </w:rPr>
      </w:pPr>
      <w:r>
        <w:rPr>
          <w:sz w:val="26"/>
          <w:szCs w:val="26"/>
          <w:lang w:val="sr-Cyrl-CS"/>
        </w:rPr>
        <w:tab/>
      </w:r>
    </w:p>
    <w:p w14:paraId="138F1648" w14:textId="77777777" w:rsidR="00D56849" w:rsidRDefault="00D56849" w:rsidP="00D56849">
      <w:pPr>
        <w:rPr>
          <w:b/>
          <w:sz w:val="26"/>
          <w:szCs w:val="26"/>
        </w:rPr>
      </w:pPr>
      <w:r>
        <w:rPr>
          <w:sz w:val="26"/>
          <w:szCs w:val="26"/>
        </w:rPr>
        <w:tab/>
      </w:r>
      <w:r>
        <w:rPr>
          <w:b/>
          <w:sz w:val="26"/>
          <w:szCs w:val="26"/>
        </w:rPr>
        <w:tab/>
      </w:r>
      <w:r>
        <w:rPr>
          <w:b/>
          <w:sz w:val="26"/>
          <w:szCs w:val="26"/>
        </w:rPr>
        <w:tab/>
      </w:r>
      <w:r>
        <w:rPr>
          <w:b/>
          <w:sz w:val="26"/>
          <w:szCs w:val="26"/>
        </w:rPr>
        <w:tab/>
        <w:t xml:space="preserve">                                                ПРЕДСЕДНИК </w:t>
      </w:r>
    </w:p>
    <w:p w14:paraId="735672F0" w14:textId="77777777" w:rsidR="00D56849" w:rsidRDefault="00D56849" w:rsidP="00D56849">
      <w:pPr>
        <w:jc w:val="center"/>
        <w:rPr>
          <w:b/>
          <w:sz w:val="26"/>
          <w:szCs w:val="26"/>
        </w:rPr>
      </w:pPr>
      <w:r>
        <w:rPr>
          <w:b/>
          <w:sz w:val="26"/>
          <w:szCs w:val="26"/>
        </w:rPr>
        <w:tab/>
        <w:t xml:space="preserve">                                                          ГРАДСКОГ ВЕЋА,</w:t>
      </w:r>
    </w:p>
    <w:p w14:paraId="5FA58268" w14:textId="5C87229E" w:rsidR="000A21CA" w:rsidRPr="000A21CA" w:rsidRDefault="00D56849" w:rsidP="00A41814">
      <w:pPr>
        <w:rPr>
          <w:b/>
          <w:sz w:val="26"/>
          <w:szCs w:val="26"/>
          <w:lang w:val="sr-Cyrl-RS"/>
        </w:rPr>
      </w:pPr>
      <w:r>
        <w:rPr>
          <w:b/>
          <w:sz w:val="26"/>
          <w:szCs w:val="26"/>
        </w:rPr>
        <w:t xml:space="preserve">                                                                                 </w:t>
      </w:r>
      <w:proofErr w:type="spellStart"/>
      <w:r>
        <w:rPr>
          <w:b/>
          <w:sz w:val="26"/>
          <w:szCs w:val="26"/>
        </w:rPr>
        <w:t>др</w:t>
      </w:r>
      <w:proofErr w:type="spellEnd"/>
      <w:r>
        <w:rPr>
          <w:b/>
          <w:sz w:val="26"/>
          <w:szCs w:val="26"/>
        </w:rPr>
        <w:t xml:space="preserve"> </w:t>
      </w:r>
      <w:proofErr w:type="spellStart"/>
      <w:r>
        <w:rPr>
          <w:b/>
          <w:sz w:val="26"/>
          <w:szCs w:val="26"/>
        </w:rPr>
        <w:t>Слободан</w:t>
      </w:r>
      <w:proofErr w:type="spellEnd"/>
      <w:r>
        <w:rPr>
          <w:b/>
          <w:sz w:val="26"/>
          <w:szCs w:val="26"/>
        </w:rPr>
        <w:t xml:space="preserve"> </w:t>
      </w:r>
      <w:proofErr w:type="spellStart"/>
      <w:r>
        <w:rPr>
          <w:b/>
          <w:sz w:val="26"/>
          <w:szCs w:val="26"/>
        </w:rPr>
        <w:t>Миленковић</w:t>
      </w:r>
      <w:proofErr w:type="spellEnd"/>
    </w:p>
    <w:p w14:paraId="56845686" w14:textId="6B88B827" w:rsidR="00D56849" w:rsidRDefault="00D56849" w:rsidP="00D56849">
      <w:pPr>
        <w:rPr>
          <w:b/>
          <w:sz w:val="26"/>
          <w:szCs w:val="26"/>
        </w:rPr>
      </w:pPr>
    </w:p>
    <w:p w14:paraId="2DF83DE7" w14:textId="77777777" w:rsidR="00D56849" w:rsidRDefault="00D56849" w:rsidP="00D56849"/>
    <w:p w14:paraId="276B9DFD" w14:textId="77777777" w:rsidR="00D56849" w:rsidRDefault="00D56849" w:rsidP="00D56849"/>
    <w:p w14:paraId="6698A8EE" w14:textId="77777777" w:rsidR="00D56849" w:rsidRDefault="00D56849" w:rsidP="00D56849"/>
    <w:p w14:paraId="0995B13E" w14:textId="77777777" w:rsidR="00D56849" w:rsidRDefault="00D56849" w:rsidP="00D56849"/>
    <w:p w14:paraId="4EBD57E3" w14:textId="77777777" w:rsidR="00D56849" w:rsidRDefault="00D56849" w:rsidP="00D56849"/>
    <w:p w14:paraId="50E17A6D" w14:textId="77777777" w:rsidR="00D56849" w:rsidRDefault="00D56849" w:rsidP="00D56849"/>
    <w:p w14:paraId="75229511" w14:textId="77777777" w:rsidR="00D56849" w:rsidRDefault="00D56849" w:rsidP="00D56849"/>
    <w:p w14:paraId="4ABD957A" w14:textId="77777777" w:rsidR="00D56849" w:rsidRDefault="00D56849" w:rsidP="00D56849"/>
    <w:p w14:paraId="661C3D2A" w14:textId="0A9B6B1B" w:rsidR="00D56849" w:rsidRDefault="00D56849" w:rsidP="00D56849"/>
    <w:p w14:paraId="2A42D311" w14:textId="60A7F051" w:rsidR="00D56849" w:rsidRDefault="00D56849" w:rsidP="00D56849"/>
    <w:p w14:paraId="3FE24C9F" w14:textId="77777777" w:rsidR="00D56849" w:rsidRDefault="00D56849" w:rsidP="00D56849">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5D308B32" wp14:editId="2A58E684">
            <wp:extent cx="1228725" cy="609600"/>
            <wp:effectExtent l="0" t="0" r="9525" b="0"/>
            <wp:docPr id="12"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7A2561D" w14:textId="77777777" w:rsidR="00D56849" w:rsidRDefault="00D56849" w:rsidP="00D56849">
      <w:pPr>
        <w:rPr>
          <w:b/>
          <w:sz w:val="26"/>
          <w:szCs w:val="26"/>
          <w:lang w:val="sr-Cyrl-CS"/>
        </w:rPr>
      </w:pPr>
      <w:r>
        <w:rPr>
          <w:b/>
          <w:sz w:val="26"/>
          <w:szCs w:val="26"/>
          <w:lang w:val="sr-Cyrl-CS"/>
        </w:rPr>
        <w:t>Република Србија</w:t>
      </w:r>
    </w:p>
    <w:p w14:paraId="59CE7505" w14:textId="77777777" w:rsidR="00D56849" w:rsidRDefault="00D56849" w:rsidP="00D56849">
      <w:pPr>
        <w:rPr>
          <w:b/>
          <w:sz w:val="26"/>
          <w:szCs w:val="26"/>
          <w:lang w:val="sr-Cyrl-CS"/>
        </w:rPr>
      </w:pPr>
      <w:r>
        <w:rPr>
          <w:b/>
          <w:sz w:val="26"/>
          <w:szCs w:val="26"/>
          <w:lang w:val="sr-Cyrl-CS"/>
        </w:rPr>
        <w:t>ГРАД ВРАЊЕ</w:t>
      </w:r>
    </w:p>
    <w:p w14:paraId="606C1C87" w14:textId="77777777" w:rsidR="00D56849" w:rsidRDefault="00D56849" w:rsidP="00D56849">
      <w:pPr>
        <w:rPr>
          <w:b/>
          <w:sz w:val="26"/>
          <w:szCs w:val="26"/>
          <w:lang w:val="sr-Cyrl-CS"/>
        </w:rPr>
      </w:pPr>
      <w:r>
        <w:rPr>
          <w:b/>
          <w:sz w:val="26"/>
          <w:szCs w:val="26"/>
          <w:lang w:val="sr-Cyrl-CS"/>
        </w:rPr>
        <w:t xml:space="preserve">ГРАДСКО ВЕЋЕ </w:t>
      </w:r>
    </w:p>
    <w:p w14:paraId="2E8F4D79" w14:textId="45FFB907" w:rsidR="00D56849" w:rsidRDefault="00D56849" w:rsidP="00D56849">
      <w:pPr>
        <w:rPr>
          <w:sz w:val="26"/>
          <w:szCs w:val="26"/>
          <w:lang w:val="sr-Latn-RS"/>
        </w:rPr>
      </w:pPr>
      <w:r>
        <w:rPr>
          <w:sz w:val="26"/>
          <w:szCs w:val="26"/>
          <w:lang w:val="sr-Cyrl-CS"/>
        </w:rPr>
        <w:t>Број: 005011676/11</w:t>
      </w:r>
      <w:r>
        <w:rPr>
          <w:sz w:val="26"/>
          <w:szCs w:val="26"/>
          <w:lang w:val="sr-Cyrl-RS"/>
        </w:rPr>
        <w:t xml:space="preserve">  2025</w:t>
      </w:r>
    </w:p>
    <w:p w14:paraId="4A9BDA0C" w14:textId="77777777" w:rsidR="00D56849" w:rsidRDefault="00D56849" w:rsidP="00D56849">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5808D5F3" w14:textId="77777777" w:rsidR="00D56849" w:rsidRDefault="00D56849" w:rsidP="00D56849">
      <w:pPr>
        <w:rPr>
          <w:b/>
          <w:sz w:val="26"/>
          <w:szCs w:val="26"/>
        </w:rPr>
      </w:pPr>
      <w:r>
        <w:rPr>
          <w:b/>
          <w:sz w:val="26"/>
          <w:szCs w:val="26"/>
        </w:rPr>
        <w:t>В р а њ е</w:t>
      </w:r>
    </w:p>
    <w:p w14:paraId="6604B214" w14:textId="77777777" w:rsidR="00D56849" w:rsidRDefault="00D56849" w:rsidP="00D56849"/>
    <w:p w14:paraId="25BB35A9" w14:textId="77777777" w:rsidR="00D56849" w:rsidRDefault="00D56849" w:rsidP="00D56849"/>
    <w:p w14:paraId="646357E9" w14:textId="77777777" w:rsidR="00D56849" w:rsidRDefault="00D56849" w:rsidP="00D56849">
      <w:pPr>
        <w:rPr>
          <w:sz w:val="26"/>
          <w:szCs w:val="26"/>
        </w:rPr>
      </w:pPr>
    </w:p>
    <w:p w14:paraId="39433902" w14:textId="40268E08" w:rsidR="00D56849" w:rsidRDefault="00D56849" w:rsidP="00D56849">
      <w:pPr>
        <w:ind w:firstLine="720"/>
        <w:jc w:val="both"/>
        <w:rPr>
          <w:color w:val="000000" w:themeColor="text1"/>
          <w:sz w:val="22"/>
          <w:szCs w:val="22"/>
        </w:rPr>
      </w:pPr>
      <w:r>
        <w:rPr>
          <w:color w:val="000000" w:themeColor="text1"/>
          <w:lang w:val="sr-Cyrl-CS"/>
        </w:rPr>
        <w:t>На основу</w:t>
      </w:r>
      <w:r>
        <w:rPr>
          <w:rFonts w:eastAsia="Arial"/>
          <w:color w:val="000000" w:themeColor="text1"/>
          <w:lang w:val="sr-Cyrl-CS"/>
        </w:rPr>
        <w:t xml:space="preserve"> допуне и измене Програма подршке за спровођење пољопривредне политике и политике руралног развоја на територији града Врања за 202</w:t>
      </w:r>
      <w:r>
        <w:rPr>
          <w:rFonts w:eastAsia="Arial"/>
          <w:color w:val="000000" w:themeColor="text1"/>
          <w:lang w:val="sr-Cyrl-RS"/>
        </w:rPr>
        <w:t>5</w:t>
      </w:r>
      <w:r>
        <w:rPr>
          <w:rFonts w:eastAsia="Arial"/>
          <w:color w:val="000000" w:themeColor="text1"/>
          <w:lang w:val="sr-Cyrl-CS"/>
        </w:rPr>
        <w:t>.годину,</w:t>
      </w:r>
      <w:r>
        <w:rPr>
          <w:color w:val="000000" w:themeColor="text1"/>
          <w:lang w:val="sr-Cyrl-CS"/>
        </w:rPr>
        <w:t xml:space="preserve"> („Службени гласник града Врања, број </w:t>
      </w:r>
      <w:r>
        <w:rPr>
          <w:color w:val="000000" w:themeColor="text1"/>
          <w:lang w:val="sr-Cyrl-RS"/>
        </w:rPr>
        <w:t>26</w:t>
      </w:r>
      <w:r>
        <w:rPr>
          <w:color w:val="000000" w:themeColor="text1"/>
          <w:lang w:val="sr-Cyrl-CS"/>
        </w:rPr>
        <w:t>/202</w:t>
      </w:r>
      <w:r>
        <w:rPr>
          <w:color w:val="000000" w:themeColor="text1"/>
          <w:lang w:val="sr-Cyrl-RS"/>
        </w:rPr>
        <w:t>5</w:t>
      </w:r>
      <w:r>
        <w:rPr>
          <w:color w:val="000000" w:themeColor="text1"/>
          <w:lang w:val="sr-Cyrl-CS"/>
        </w:rPr>
        <w:t>)</w:t>
      </w:r>
      <w:r>
        <w:rPr>
          <w:color w:val="000000" w:themeColor="text1"/>
        </w:rPr>
        <w:t xml:space="preserve">, </w:t>
      </w:r>
      <w:proofErr w:type="spellStart"/>
      <w:r>
        <w:rPr>
          <w:color w:val="000000" w:themeColor="text1"/>
        </w:rPr>
        <w:t>члана</w:t>
      </w:r>
      <w:proofErr w:type="spellEnd"/>
      <w:r>
        <w:rPr>
          <w:color w:val="000000" w:themeColor="text1"/>
        </w:rPr>
        <w:t xml:space="preserve"> 61. и 63. </w:t>
      </w:r>
      <w:proofErr w:type="spellStart"/>
      <w:r>
        <w:rPr>
          <w:color w:val="000000" w:themeColor="text1"/>
        </w:rPr>
        <w:t>Пословника</w:t>
      </w:r>
      <w:proofErr w:type="spellEnd"/>
      <w:r>
        <w:rPr>
          <w:color w:val="000000" w:themeColor="text1"/>
        </w:rPr>
        <w:t xml:space="preserve"> </w:t>
      </w:r>
      <w:proofErr w:type="spellStart"/>
      <w:r>
        <w:rPr>
          <w:color w:val="000000" w:themeColor="text1"/>
        </w:rPr>
        <w:t>Градског</w:t>
      </w:r>
      <w:proofErr w:type="spellEnd"/>
      <w:r>
        <w:rPr>
          <w:color w:val="000000" w:themeColor="text1"/>
        </w:rPr>
        <w:t xml:space="preserve"> </w:t>
      </w:r>
      <w:proofErr w:type="spellStart"/>
      <w:r>
        <w:rPr>
          <w:color w:val="000000" w:themeColor="text1"/>
        </w:rPr>
        <w:t>већа</w:t>
      </w:r>
      <w:proofErr w:type="spellEnd"/>
      <w:r>
        <w:rPr>
          <w:color w:val="000000" w:themeColor="text1"/>
        </w:rPr>
        <w:t xml:space="preserve"> </w:t>
      </w:r>
      <w:proofErr w:type="spellStart"/>
      <w:r>
        <w:rPr>
          <w:color w:val="000000" w:themeColor="text1"/>
        </w:rPr>
        <w:t>града</w:t>
      </w:r>
      <w:proofErr w:type="spellEnd"/>
      <w:r>
        <w:rPr>
          <w:color w:val="000000" w:themeColor="text1"/>
        </w:rPr>
        <w:t xml:space="preserve"> </w:t>
      </w:r>
      <w:proofErr w:type="spellStart"/>
      <w:r>
        <w:rPr>
          <w:color w:val="000000" w:themeColor="text1"/>
        </w:rPr>
        <w:t>Врања</w:t>
      </w:r>
      <w:proofErr w:type="spellEnd"/>
      <w:r>
        <w:rPr>
          <w:color w:val="000000" w:themeColor="text1"/>
        </w:rPr>
        <w:t xml:space="preserve"> („</w:t>
      </w:r>
      <w:proofErr w:type="spellStart"/>
      <w:r>
        <w:rPr>
          <w:color w:val="000000" w:themeColor="text1"/>
        </w:rPr>
        <w:t>Службени</w:t>
      </w:r>
      <w:proofErr w:type="spellEnd"/>
      <w:r>
        <w:rPr>
          <w:color w:val="000000" w:themeColor="text1"/>
        </w:rPr>
        <w:t xml:space="preserve"> </w:t>
      </w:r>
      <w:proofErr w:type="spellStart"/>
      <w:r>
        <w:rPr>
          <w:color w:val="000000" w:themeColor="text1"/>
        </w:rPr>
        <w:t>гласник</w:t>
      </w:r>
      <w:proofErr w:type="spellEnd"/>
      <w:r>
        <w:rPr>
          <w:color w:val="000000" w:themeColor="text1"/>
        </w:rPr>
        <w:t xml:space="preserve"> </w:t>
      </w:r>
      <w:proofErr w:type="spellStart"/>
      <w:r>
        <w:rPr>
          <w:color w:val="000000" w:themeColor="text1"/>
        </w:rPr>
        <w:t>града</w:t>
      </w:r>
      <w:proofErr w:type="spellEnd"/>
      <w:r>
        <w:rPr>
          <w:color w:val="000000" w:themeColor="text1"/>
        </w:rPr>
        <w:t xml:space="preserve"> </w:t>
      </w:r>
      <w:proofErr w:type="spellStart"/>
      <w:proofErr w:type="gramStart"/>
      <w:r>
        <w:rPr>
          <w:color w:val="000000" w:themeColor="text1"/>
        </w:rPr>
        <w:t>Врања</w:t>
      </w:r>
      <w:proofErr w:type="spellEnd"/>
      <w:r>
        <w:rPr>
          <w:color w:val="000000" w:themeColor="text1"/>
        </w:rPr>
        <w:t>“</w:t>
      </w:r>
      <w:proofErr w:type="gramEnd"/>
      <w:r>
        <w:rPr>
          <w:color w:val="000000" w:themeColor="text1"/>
        </w:rPr>
        <w:t xml:space="preserve">, </w:t>
      </w:r>
      <w:proofErr w:type="spellStart"/>
      <w:r>
        <w:rPr>
          <w:color w:val="000000" w:themeColor="text1"/>
        </w:rPr>
        <w:t>број</w:t>
      </w:r>
      <w:proofErr w:type="spellEnd"/>
      <w:r>
        <w:rPr>
          <w:color w:val="000000" w:themeColor="text1"/>
        </w:rPr>
        <w:t xml:space="preserve">: </w:t>
      </w:r>
      <w:r w:rsidR="00DD0282">
        <w:rPr>
          <w:color w:val="000000" w:themeColor="text1"/>
          <w:lang w:val="sr-Cyrl-RS"/>
        </w:rPr>
        <w:t>5/24</w:t>
      </w:r>
      <w:r>
        <w:rPr>
          <w:color w:val="000000" w:themeColor="text1"/>
        </w:rPr>
        <w:t xml:space="preserve">) </w:t>
      </w:r>
      <w:r w:rsidR="00DD0282">
        <w:rPr>
          <w:color w:val="000000" w:themeColor="text1"/>
          <w:lang w:val="sr-Cyrl-RS"/>
        </w:rPr>
        <w:t xml:space="preserve">у поступку по </w:t>
      </w:r>
      <w:r>
        <w:rPr>
          <w:color w:val="000000" w:themeColor="text1"/>
        </w:rPr>
        <w:t xml:space="preserve"> </w:t>
      </w:r>
      <w:proofErr w:type="spellStart"/>
      <w:r>
        <w:rPr>
          <w:color w:val="000000" w:themeColor="text1"/>
        </w:rPr>
        <w:t>Јавно</w:t>
      </w:r>
      <w:proofErr w:type="spellEnd"/>
      <w:r w:rsidR="00DD0282">
        <w:rPr>
          <w:color w:val="000000" w:themeColor="text1"/>
          <w:lang w:val="sr-Cyrl-RS"/>
        </w:rPr>
        <w:t xml:space="preserve">м </w:t>
      </w:r>
      <w:proofErr w:type="spellStart"/>
      <w:r>
        <w:rPr>
          <w:color w:val="000000" w:themeColor="text1"/>
        </w:rPr>
        <w:t>позив</w:t>
      </w:r>
      <w:proofErr w:type="spellEnd"/>
      <w:r w:rsidR="00DD0282">
        <w:rPr>
          <w:color w:val="000000" w:themeColor="text1"/>
          <w:lang w:val="sr-Cyrl-RS"/>
        </w:rPr>
        <w:t>у</w:t>
      </w:r>
      <w:r>
        <w:rPr>
          <w:color w:val="000000" w:themeColor="text1"/>
        </w:rPr>
        <w:t xml:space="preserve"> </w:t>
      </w:r>
      <w:proofErr w:type="spellStart"/>
      <w:r>
        <w:rPr>
          <w:color w:val="000000" w:themeColor="text1"/>
        </w:rPr>
        <w:t>за</w:t>
      </w:r>
      <w:proofErr w:type="spellEnd"/>
      <w:r>
        <w:rPr>
          <w:color w:val="000000" w:themeColor="text1"/>
        </w:rPr>
        <w:t xml:space="preserve"> </w:t>
      </w:r>
      <w:proofErr w:type="spellStart"/>
      <w:r>
        <w:rPr>
          <w:color w:val="000000" w:themeColor="text1"/>
        </w:rPr>
        <w:t>подношење</w:t>
      </w:r>
      <w:proofErr w:type="spellEnd"/>
      <w:r>
        <w:rPr>
          <w:color w:val="000000" w:themeColor="text1"/>
        </w:rPr>
        <w:t xml:space="preserve"> </w:t>
      </w:r>
      <w:proofErr w:type="spellStart"/>
      <w:r>
        <w:rPr>
          <w:color w:val="000000" w:themeColor="text1"/>
        </w:rPr>
        <w:t>захтева</w:t>
      </w:r>
      <w:proofErr w:type="spellEnd"/>
      <w:r>
        <w:rPr>
          <w:color w:val="000000" w:themeColor="text1"/>
        </w:rPr>
        <w:t xml:space="preserve"> </w:t>
      </w:r>
      <w:proofErr w:type="spellStart"/>
      <w:r>
        <w:rPr>
          <w:color w:val="000000" w:themeColor="text1"/>
        </w:rPr>
        <w:t>за</w:t>
      </w:r>
      <w:proofErr w:type="spellEnd"/>
      <w:r>
        <w:rPr>
          <w:color w:val="000000" w:themeColor="text1"/>
        </w:rPr>
        <w:t xml:space="preserve"> </w:t>
      </w:r>
      <w:proofErr w:type="spellStart"/>
      <w:r>
        <w:rPr>
          <w:color w:val="000000" w:themeColor="text1"/>
        </w:rPr>
        <w:t>доделу</w:t>
      </w:r>
      <w:proofErr w:type="spellEnd"/>
      <w:r>
        <w:rPr>
          <w:color w:val="000000" w:themeColor="text1"/>
        </w:rPr>
        <w:t xml:space="preserve"> </w:t>
      </w:r>
      <w:proofErr w:type="spellStart"/>
      <w:r>
        <w:rPr>
          <w:color w:val="000000" w:themeColor="text1"/>
        </w:rPr>
        <w:t>подстицајних</w:t>
      </w:r>
      <w:proofErr w:type="spellEnd"/>
      <w:r>
        <w:rPr>
          <w:color w:val="000000" w:themeColor="text1"/>
        </w:rPr>
        <w:t xml:space="preserve"> </w:t>
      </w:r>
      <w:proofErr w:type="spellStart"/>
      <w:r>
        <w:rPr>
          <w:color w:val="000000" w:themeColor="text1"/>
        </w:rPr>
        <w:t>средстава</w:t>
      </w:r>
      <w:proofErr w:type="spellEnd"/>
      <w:r>
        <w:rPr>
          <w:color w:val="000000" w:themeColor="text1"/>
        </w:rPr>
        <w:t xml:space="preserve"> у </w:t>
      </w:r>
      <w:proofErr w:type="spellStart"/>
      <w:r>
        <w:rPr>
          <w:color w:val="000000" w:themeColor="text1"/>
        </w:rPr>
        <w:t>пољопривреди</w:t>
      </w:r>
      <w:proofErr w:type="spellEnd"/>
      <w:r>
        <w:rPr>
          <w:color w:val="000000" w:themeColor="text1"/>
        </w:rPr>
        <w:t xml:space="preserve"> у 202</w:t>
      </w:r>
      <w:r>
        <w:rPr>
          <w:color w:val="000000" w:themeColor="text1"/>
          <w:lang w:val="sr-Cyrl-RS"/>
        </w:rPr>
        <w:t>5</w:t>
      </w:r>
      <w:r>
        <w:rPr>
          <w:color w:val="000000" w:themeColor="text1"/>
        </w:rPr>
        <w:t xml:space="preserve">. </w:t>
      </w:r>
      <w:proofErr w:type="spellStart"/>
      <w:r>
        <w:rPr>
          <w:color w:val="000000" w:themeColor="text1"/>
        </w:rPr>
        <w:t>години</w:t>
      </w:r>
      <w:proofErr w:type="spellEnd"/>
      <w:r>
        <w:rPr>
          <w:color w:val="000000" w:themeColor="text1"/>
        </w:rPr>
        <w:t xml:space="preserve"> </w:t>
      </w:r>
      <w:proofErr w:type="spellStart"/>
      <w:r>
        <w:rPr>
          <w:color w:val="000000" w:themeColor="text1"/>
        </w:rPr>
        <w:t>на</w:t>
      </w:r>
      <w:proofErr w:type="spellEnd"/>
      <w:r>
        <w:rPr>
          <w:color w:val="000000" w:themeColor="text1"/>
        </w:rPr>
        <w:t xml:space="preserve"> </w:t>
      </w:r>
      <w:proofErr w:type="spellStart"/>
      <w:r>
        <w:rPr>
          <w:color w:val="000000" w:themeColor="text1"/>
        </w:rPr>
        <w:t>територији</w:t>
      </w:r>
      <w:proofErr w:type="spellEnd"/>
      <w:r>
        <w:rPr>
          <w:color w:val="000000" w:themeColor="text1"/>
        </w:rPr>
        <w:t xml:space="preserve"> </w:t>
      </w:r>
      <w:proofErr w:type="spellStart"/>
      <w:r>
        <w:rPr>
          <w:color w:val="000000" w:themeColor="text1"/>
        </w:rPr>
        <w:t>града</w:t>
      </w:r>
      <w:proofErr w:type="spellEnd"/>
      <w:r>
        <w:rPr>
          <w:color w:val="000000" w:themeColor="text1"/>
        </w:rPr>
        <w:t xml:space="preserve"> </w:t>
      </w:r>
      <w:proofErr w:type="spellStart"/>
      <w:r>
        <w:rPr>
          <w:color w:val="000000" w:themeColor="text1"/>
        </w:rPr>
        <w:t>Врања</w:t>
      </w:r>
      <w:proofErr w:type="spellEnd"/>
      <w:r>
        <w:rPr>
          <w:color w:val="000000" w:themeColor="text1"/>
        </w:rPr>
        <w:t>,</w:t>
      </w:r>
      <w:r w:rsidR="00DD0282">
        <w:rPr>
          <w:color w:val="000000" w:themeColor="text1"/>
          <w:lang w:val="sr-Cyrl-RS"/>
        </w:rPr>
        <w:t xml:space="preserve"> Градско веће разматрало је </w:t>
      </w:r>
      <w:proofErr w:type="gramStart"/>
      <w:r w:rsidR="00DD0282">
        <w:rPr>
          <w:color w:val="000000" w:themeColor="text1"/>
          <w:lang w:val="sr-Cyrl-RS"/>
        </w:rPr>
        <w:t xml:space="preserve">предлог </w:t>
      </w:r>
      <w:r>
        <w:rPr>
          <w:color w:val="000000" w:themeColor="text1"/>
        </w:rPr>
        <w:t xml:space="preserve"> </w:t>
      </w:r>
      <w:proofErr w:type="spellStart"/>
      <w:r>
        <w:rPr>
          <w:color w:val="000000" w:themeColor="text1"/>
        </w:rPr>
        <w:t>Комисија</w:t>
      </w:r>
      <w:proofErr w:type="spellEnd"/>
      <w:proofErr w:type="gramEnd"/>
      <w:r>
        <w:rPr>
          <w:color w:val="000000" w:themeColor="text1"/>
        </w:rPr>
        <w:t xml:space="preserve"> </w:t>
      </w:r>
      <w:proofErr w:type="spellStart"/>
      <w:r>
        <w:rPr>
          <w:color w:val="000000" w:themeColor="text1"/>
        </w:rPr>
        <w:t>за</w:t>
      </w:r>
      <w:proofErr w:type="spellEnd"/>
      <w:r>
        <w:rPr>
          <w:color w:val="000000" w:themeColor="text1"/>
        </w:rPr>
        <w:t xml:space="preserve"> </w:t>
      </w:r>
      <w:proofErr w:type="spellStart"/>
      <w:r>
        <w:rPr>
          <w:color w:val="000000" w:themeColor="text1"/>
        </w:rPr>
        <w:t>доделу</w:t>
      </w:r>
      <w:proofErr w:type="spellEnd"/>
      <w:r>
        <w:rPr>
          <w:color w:val="000000" w:themeColor="text1"/>
        </w:rPr>
        <w:t xml:space="preserve"> </w:t>
      </w:r>
      <w:proofErr w:type="spellStart"/>
      <w:r>
        <w:rPr>
          <w:color w:val="000000" w:themeColor="text1"/>
        </w:rPr>
        <w:t>подстицајних</w:t>
      </w:r>
      <w:proofErr w:type="spellEnd"/>
      <w:r>
        <w:rPr>
          <w:color w:val="000000" w:themeColor="text1"/>
        </w:rPr>
        <w:t xml:space="preserve"> </w:t>
      </w:r>
      <w:proofErr w:type="spellStart"/>
      <w:r>
        <w:rPr>
          <w:color w:val="000000" w:themeColor="text1"/>
        </w:rPr>
        <w:t>средстава</w:t>
      </w:r>
      <w:proofErr w:type="spellEnd"/>
      <w:r>
        <w:rPr>
          <w:color w:val="000000" w:themeColor="text1"/>
        </w:rPr>
        <w:t xml:space="preserve"> </w:t>
      </w:r>
      <w:proofErr w:type="spellStart"/>
      <w:r>
        <w:rPr>
          <w:color w:val="000000" w:themeColor="text1"/>
        </w:rPr>
        <w:t>Одлуке</w:t>
      </w:r>
      <w:proofErr w:type="spellEnd"/>
      <w:r>
        <w:rPr>
          <w:color w:val="000000" w:themeColor="text1"/>
        </w:rPr>
        <w:t xml:space="preserve"> </w:t>
      </w:r>
      <w:proofErr w:type="spellStart"/>
      <w:r>
        <w:rPr>
          <w:color w:val="000000" w:themeColor="text1"/>
        </w:rPr>
        <w:t>за</w:t>
      </w:r>
      <w:proofErr w:type="spellEnd"/>
      <w:r>
        <w:rPr>
          <w:color w:val="000000" w:themeColor="text1"/>
        </w:rPr>
        <w:t xml:space="preserve"> </w:t>
      </w:r>
      <w:proofErr w:type="spellStart"/>
      <w:r>
        <w:rPr>
          <w:color w:val="000000" w:themeColor="text1"/>
        </w:rPr>
        <w:t>доделу</w:t>
      </w:r>
      <w:proofErr w:type="spellEnd"/>
      <w:r>
        <w:rPr>
          <w:color w:val="000000" w:themeColor="text1"/>
        </w:rPr>
        <w:t xml:space="preserve"> </w:t>
      </w:r>
      <w:proofErr w:type="spellStart"/>
      <w:r>
        <w:rPr>
          <w:color w:val="000000" w:themeColor="text1"/>
        </w:rPr>
        <w:t>подстицајних</w:t>
      </w:r>
      <w:proofErr w:type="spellEnd"/>
      <w:r>
        <w:rPr>
          <w:color w:val="000000" w:themeColor="text1"/>
        </w:rPr>
        <w:t xml:space="preserve"> </w:t>
      </w:r>
      <w:proofErr w:type="spellStart"/>
      <w:r>
        <w:rPr>
          <w:color w:val="000000" w:themeColor="text1"/>
        </w:rPr>
        <w:t>средстава</w:t>
      </w:r>
      <w:proofErr w:type="spellEnd"/>
      <w:r>
        <w:rPr>
          <w:color w:val="000000" w:themeColor="text1"/>
        </w:rPr>
        <w:t xml:space="preserve"> у </w:t>
      </w:r>
      <w:proofErr w:type="spellStart"/>
      <w:r>
        <w:rPr>
          <w:color w:val="000000" w:themeColor="text1"/>
        </w:rPr>
        <w:t>пољопривреди</w:t>
      </w:r>
      <w:proofErr w:type="spellEnd"/>
      <w:r>
        <w:rPr>
          <w:color w:val="000000" w:themeColor="text1"/>
        </w:rPr>
        <w:t xml:space="preserve"> у 202</w:t>
      </w:r>
      <w:r>
        <w:rPr>
          <w:color w:val="000000" w:themeColor="text1"/>
          <w:lang w:val="sr-Cyrl-RS"/>
        </w:rPr>
        <w:t>5</w:t>
      </w:r>
      <w:r>
        <w:rPr>
          <w:color w:val="000000" w:themeColor="text1"/>
        </w:rPr>
        <w:t xml:space="preserve">. </w:t>
      </w:r>
      <w:r w:rsidR="0044246C">
        <w:rPr>
          <w:color w:val="000000" w:themeColor="text1"/>
          <w:lang w:val="sr-Cyrl-RS"/>
        </w:rPr>
        <w:t>г</w:t>
      </w:r>
      <w:proofErr w:type="spellStart"/>
      <w:r>
        <w:rPr>
          <w:color w:val="000000" w:themeColor="text1"/>
        </w:rPr>
        <w:t>одини</w:t>
      </w:r>
      <w:proofErr w:type="spellEnd"/>
      <w:r w:rsidR="00DD0282">
        <w:rPr>
          <w:color w:val="000000" w:themeColor="text1"/>
          <w:lang w:val="sr-Cyrl-RS"/>
        </w:rPr>
        <w:t xml:space="preserve"> и донело</w:t>
      </w:r>
      <w:r>
        <w:rPr>
          <w:color w:val="000000" w:themeColor="text1"/>
        </w:rPr>
        <w:t xml:space="preserve">: </w:t>
      </w:r>
    </w:p>
    <w:p w14:paraId="7D453F8E" w14:textId="77777777" w:rsidR="00D56849" w:rsidRDefault="00D56849" w:rsidP="00D56849">
      <w:pPr>
        <w:ind w:firstLine="720"/>
        <w:jc w:val="both"/>
        <w:rPr>
          <w:color w:val="000000" w:themeColor="text1"/>
        </w:rPr>
      </w:pPr>
    </w:p>
    <w:p w14:paraId="4A4180EA" w14:textId="77777777" w:rsidR="0044246C" w:rsidRPr="0044246C" w:rsidRDefault="00D56849" w:rsidP="00D56849">
      <w:pPr>
        <w:ind w:firstLine="720"/>
        <w:jc w:val="center"/>
        <w:rPr>
          <w:b/>
          <w:bCs/>
        </w:rPr>
      </w:pPr>
      <w:r>
        <w:t xml:space="preserve"> </w:t>
      </w:r>
      <w:r w:rsidRPr="0044246C">
        <w:rPr>
          <w:b/>
          <w:bCs/>
        </w:rPr>
        <w:t>ОДЛУК</w:t>
      </w:r>
      <w:r w:rsidR="00DD0282" w:rsidRPr="0044246C">
        <w:rPr>
          <w:b/>
          <w:bCs/>
          <w:lang w:val="sr-Cyrl-RS"/>
        </w:rPr>
        <w:t xml:space="preserve">У </w:t>
      </w:r>
      <w:r w:rsidRPr="0044246C">
        <w:rPr>
          <w:b/>
          <w:bCs/>
        </w:rPr>
        <w:t xml:space="preserve"> </w:t>
      </w:r>
    </w:p>
    <w:p w14:paraId="64A42D55" w14:textId="22239616" w:rsidR="00D56849" w:rsidRPr="0044246C" w:rsidRDefault="00D56849" w:rsidP="00D56849">
      <w:pPr>
        <w:ind w:firstLine="720"/>
        <w:jc w:val="center"/>
        <w:rPr>
          <w:b/>
          <w:bCs/>
        </w:rPr>
      </w:pPr>
      <w:r w:rsidRPr="0044246C">
        <w:rPr>
          <w:b/>
          <w:bCs/>
        </w:rPr>
        <w:t>О ДОДЕЛИ ПОДСТИЦАЈНИХ СРЕДСТАВА РЕГИСТРОВАНИМ ПОЉОПРИВРЕДНИМ ГАЗДИНСТВИМА НА ТЕРИТОРИЈИ</w:t>
      </w:r>
    </w:p>
    <w:p w14:paraId="096C14BC" w14:textId="77777777" w:rsidR="00D56849" w:rsidRPr="0044246C" w:rsidRDefault="00D56849" w:rsidP="00D56849">
      <w:pPr>
        <w:ind w:firstLine="720"/>
        <w:jc w:val="center"/>
        <w:rPr>
          <w:b/>
          <w:bCs/>
        </w:rPr>
      </w:pPr>
      <w:r w:rsidRPr="0044246C">
        <w:rPr>
          <w:b/>
          <w:bCs/>
        </w:rPr>
        <w:t>ГРАДА ВРАЊА У 202</w:t>
      </w:r>
      <w:r w:rsidRPr="0044246C">
        <w:rPr>
          <w:b/>
          <w:bCs/>
          <w:lang w:val="sr-Cyrl-RS"/>
        </w:rPr>
        <w:t>5</w:t>
      </w:r>
      <w:r w:rsidRPr="0044246C">
        <w:rPr>
          <w:b/>
          <w:bCs/>
        </w:rPr>
        <w:t>. ГОДИНИ</w:t>
      </w:r>
    </w:p>
    <w:p w14:paraId="126437A2" w14:textId="77777777" w:rsidR="00D56849" w:rsidRDefault="00D56849" w:rsidP="00D56849">
      <w:pPr>
        <w:ind w:firstLine="720"/>
        <w:jc w:val="center"/>
      </w:pPr>
    </w:p>
    <w:p w14:paraId="29B6F255" w14:textId="77777777" w:rsidR="00D56849" w:rsidRDefault="00D56849" w:rsidP="00D56849">
      <w:pPr>
        <w:jc w:val="center"/>
        <w:rPr>
          <w:b/>
        </w:rPr>
      </w:pPr>
      <w:proofErr w:type="spellStart"/>
      <w:r>
        <w:rPr>
          <w:b/>
        </w:rPr>
        <w:t>Члан</w:t>
      </w:r>
      <w:proofErr w:type="spellEnd"/>
      <w:r>
        <w:rPr>
          <w:b/>
        </w:rPr>
        <w:t xml:space="preserve"> 1.</w:t>
      </w:r>
    </w:p>
    <w:p w14:paraId="6A7B6E5C" w14:textId="5A8E1BA5" w:rsidR="00D56849" w:rsidRDefault="00D56849" w:rsidP="00D56849">
      <w:pPr>
        <w:ind w:firstLine="708"/>
        <w:jc w:val="both"/>
        <w:rPr>
          <w:sz w:val="22"/>
          <w:szCs w:val="22"/>
        </w:rPr>
      </w:pPr>
      <w:proofErr w:type="spellStart"/>
      <w:proofErr w:type="gramStart"/>
      <w:r>
        <w:t>Овим</w:t>
      </w:r>
      <w:proofErr w:type="spellEnd"/>
      <w:r w:rsidR="00DD0282">
        <w:rPr>
          <w:lang w:val="sr-Cyrl-RS"/>
        </w:rPr>
        <w:t xml:space="preserve"> </w:t>
      </w:r>
      <w:r>
        <w:t xml:space="preserve"> </w:t>
      </w:r>
      <w:proofErr w:type="spellStart"/>
      <w:r>
        <w:t>Одлук</w:t>
      </w:r>
      <w:proofErr w:type="spellEnd"/>
      <w:r w:rsidR="00DD0282">
        <w:rPr>
          <w:lang w:val="sr-Cyrl-RS"/>
        </w:rPr>
        <w:t>ом</w:t>
      </w:r>
      <w:proofErr w:type="gramEnd"/>
      <w:r>
        <w:t xml:space="preserve"> </w:t>
      </w:r>
      <w:proofErr w:type="spellStart"/>
      <w:r>
        <w:t>се</w:t>
      </w:r>
      <w:proofErr w:type="spellEnd"/>
      <w:r>
        <w:t xml:space="preserve"> </w:t>
      </w:r>
      <w:proofErr w:type="spellStart"/>
      <w:r>
        <w:t>утврђује</w:t>
      </w:r>
      <w:proofErr w:type="spellEnd"/>
      <w:r>
        <w:t xml:space="preserve"> </w:t>
      </w:r>
      <w:proofErr w:type="spellStart"/>
      <w:r>
        <w:t>избор</w:t>
      </w:r>
      <w:proofErr w:type="spellEnd"/>
      <w:r>
        <w:t xml:space="preserve"> </w:t>
      </w:r>
      <w:proofErr w:type="spellStart"/>
      <w:r>
        <w:t>корисника</w:t>
      </w:r>
      <w:proofErr w:type="spellEnd"/>
      <w:r>
        <w:t xml:space="preserve"> </w:t>
      </w:r>
      <w:proofErr w:type="spellStart"/>
      <w:r>
        <w:t>по</w:t>
      </w:r>
      <w:proofErr w:type="spellEnd"/>
      <w:r>
        <w:t xml:space="preserve"> </w:t>
      </w:r>
      <w:proofErr w:type="spellStart"/>
      <w:r>
        <w:t>спроведеном</w:t>
      </w:r>
      <w:proofErr w:type="spellEnd"/>
      <w:r>
        <w:t xml:space="preserve"> </w:t>
      </w:r>
      <w:proofErr w:type="spellStart"/>
      <w:r>
        <w:t>Јавном</w:t>
      </w:r>
      <w:proofErr w:type="spellEnd"/>
      <w:r>
        <w:t xml:space="preserve"> </w:t>
      </w:r>
      <w:proofErr w:type="spellStart"/>
      <w:r>
        <w:t>позиву</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град</w:t>
      </w:r>
      <w:proofErr w:type="spellEnd"/>
      <w:r>
        <w:t xml:space="preserve"> </w:t>
      </w:r>
      <w:proofErr w:type="spellStart"/>
      <w:r>
        <w:t>Врање</w:t>
      </w:r>
      <w:proofErr w:type="spellEnd"/>
      <w:r>
        <w:t xml:space="preserve"> </w:t>
      </w:r>
      <w:proofErr w:type="spellStart"/>
      <w:r>
        <w:t>расписао</w:t>
      </w:r>
      <w:proofErr w:type="spellEnd"/>
      <w:r>
        <w:t xml:space="preserve"> у 202</w:t>
      </w:r>
      <w:r>
        <w:rPr>
          <w:lang w:val="sr-Cyrl-RS"/>
        </w:rPr>
        <w:t>5</w:t>
      </w:r>
      <w:r>
        <w:t xml:space="preserve">. </w:t>
      </w:r>
      <w:proofErr w:type="spellStart"/>
      <w:r>
        <w:t>години</w:t>
      </w:r>
      <w:proofErr w:type="spellEnd"/>
      <w:r>
        <w:t>.</w:t>
      </w:r>
    </w:p>
    <w:p w14:paraId="36B91E22" w14:textId="77777777" w:rsidR="00D56849" w:rsidRDefault="00D56849" w:rsidP="00D56849">
      <w:pPr>
        <w:ind w:firstLine="708"/>
        <w:jc w:val="both"/>
        <w:rPr>
          <w:lang w:val="sr-Cyrl-CS"/>
        </w:rPr>
      </w:pPr>
      <w:r>
        <w:rPr>
          <w:color w:val="000000" w:themeColor="text1"/>
          <w:lang w:val="sr-Cyrl-CS"/>
        </w:rPr>
        <w:t xml:space="preserve">Средства за подстицање развоја пољопривреде служе као финансијска подршка регистрованим пољопривредним газдинствима за </w:t>
      </w:r>
      <w:r>
        <w:rPr>
          <w:color w:val="000000" w:themeColor="text1"/>
          <w:lang w:val="ru-RU"/>
        </w:rPr>
        <w:t>у</w:t>
      </w:r>
      <w:r>
        <w:rPr>
          <w:color w:val="000000" w:themeColor="text1"/>
          <w:lang w:val="sr-Cyrl-CS"/>
        </w:rPr>
        <w:t xml:space="preserve">напређење и </w:t>
      </w:r>
      <w:r>
        <w:rPr>
          <w:lang w:val="sr-Cyrl-CS"/>
        </w:rPr>
        <w:t>проширење пољопривредне -производњ</w:t>
      </w:r>
      <w:r>
        <w:rPr>
          <w:lang w:val="ru-RU"/>
        </w:rPr>
        <w:t xml:space="preserve">е </w:t>
      </w:r>
      <w:r>
        <w:rPr>
          <w:lang w:val="sr-Cyrl-CS"/>
        </w:rPr>
        <w:t>за следеће врсте мера руралног развоја:</w:t>
      </w:r>
    </w:p>
    <w:p w14:paraId="76C5BD83" w14:textId="77777777" w:rsidR="00D56849" w:rsidRDefault="00D56849" w:rsidP="00D56849">
      <w:pPr>
        <w:pStyle w:val="ListParagraph"/>
        <w:numPr>
          <w:ilvl w:val="0"/>
          <w:numId w:val="2"/>
        </w:numPr>
        <w:spacing w:after="0" w:line="240" w:lineRule="auto"/>
        <w:jc w:val="both"/>
        <w:rPr>
          <w:rFonts w:ascii="Times New Roman" w:hAnsi="Times New Roman" w:cs="Times New Roman"/>
          <w:b/>
          <w:lang w:val="ru-RU"/>
        </w:rPr>
      </w:pPr>
      <w:r>
        <w:rPr>
          <w:rFonts w:ascii="Times New Roman" w:hAnsi="Times New Roman"/>
          <w:b/>
          <w:lang w:val="sr-Cyrl-CS"/>
        </w:rPr>
        <w:t>Подстицаји за унапређење конкурентности  - Инвестиције у физичку имовину пољопривредних газдинстава – мера 101:</w:t>
      </w:r>
    </w:p>
    <w:p w14:paraId="1B044F84" w14:textId="77777777" w:rsidR="00D56849" w:rsidRDefault="00D56849" w:rsidP="00D56849">
      <w:pPr>
        <w:pStyle w:val="ListParagraph"/>
        <w:numPr>
          <w:ilvl w:val="0"/>
          <w:numId w:val="3"/>
        </w:numPr>
        <w:spacing w:after="0" w:line="240" w:lineRule="auto"/>
        <w:jc w:val="both"/>
        <w:rPr>
          <w:rFonts w:ascii="Times New Roman" w:hAnsi="Times New Roman"/>
          <w:lang w:val="ru-RU"/>
        </w:rPr>
      </w:pPr>
      <w:proofErr w:type="spellStart"/>
      <w:r>
        <w:rPr>
          <w:rFonts w:ascii="Times New Roman" w:hAnsi="Times New Roman"/>
        </w:rPr>
        <w:t>Сектор</w:t>
      </w:r>
      <w:proofErr w:type="spellEnd"/>
      <w:r>
        <w:rPr>
          <w:rFonts w:ascii="Times New Roman" w:hAnsi="Times New Roman"/>
        </w:rPr>
        <w:t xml:space="preserve"> </w:t>
      </w:r>
      <w:proofErr w:type="spellStart"/>
      <w:r>
        <w:rPr>
          <w:rFonts w:ascii="Times New Roman" w:hAnsi="Times New Roman"/>
        </w:rPr>
        <w:t>воће</w:t>
      </w:r>
      <w:proofErr w:type="spellEnd"/>
      <w:r>
        <w:rPr>
          <w:rFonts w:ascii="Times New Roman" w:hAnsi="Times New Roman"/>
        </w:rPr>
        <w:t xml:space="preserve">, </w:t>
      </w:r>
      <w:proofErr w:type="spellStart"/>
      <w:r>
        <w:rPr>
          <w:rFonts w:ascii="Times New Roman" w:hAnsi="Times New Roman"/>
        </w:rPr>
        <w:t>грожђе</w:t>
      </w:r>
      <w:proofErr w:type="spellEnd"/>
      <w:r>
        <w:rPr>
          <w:rFonts w:ascii="Times New Roman" w:hAnsi="Times New Roman"/>
        </w:rPr>
        <w:t xml:space="preserve">, </w:t>
      </w:r>
      <w:proofErr w:type="spellStart"/>
      <w:r>
        <w:rPr>
          <w:rFonts w:ascii="Times New Roman" w:hAnsi="Times New Roman"/>
        </w:rPr>
        <w:t>поврће</w:t>
      </w:r>
      <w:proofErr w:type="spellEnd"/>
      <w:r>
        <w:rPr>
          <w:rFonts w:ascii="Times New Roman" w:hAnsi="Times New Roman"/>
        </w:rPr>
        <w:t xml:space="preserve"> (</w:t>
      </w:r>
      <w:proofErr w:type="spellStart"/>
      <w:r>
        <w:rPr>
          <w:rFonts w:ascii="Times New Roman" w:hAnsi="Times New Roman"/>
        </w:rPr>
        <w:t>укључујући</w:t>
      </w:r>
      <w:proofErr w:type="spellEnd"/>
      <w:r>
        <w:rPr>
          <w:rFonts w:ascii="Times New Roman" w:hAnsi="Times New Roman"/>
        </w:rPr>
        <w:t xml:space="preserve"> </w:t>
      </w:r>
      <w:proofErr w:type="spellStart"/>
      <w:r>
        <w:rPr>
          <w:rFonts w:ascii="Times New Roman" w:hAnsi="Times New Roman"/>
        </w:rPr>
        <w:t>печурке</w:t>
      </w:r>
      <w:proofErr w:type="spellEnd"/>
      <w:r>
        <w:rPr>
          <w:rFonts w:ascii="Times New Roman" w:hAnsi="Times New Roman"/>
        </w:rPr>
        <w:t xml:space="preserve">) и </w:t>
      </w:r>
      <w:proofErr w:type="spellStart"/>
      <w:proofErr w:type="gramStart"/>
      <w:r>
        <w:rPr>
          <w:rFonts w:ascii="Times New Roman" w:hAnsi="Times New Roman"/>
        </w:rPr>
        <w:t>цвеће</w:t>
      </w:r>
      <w:proofErr w:type="spellEnd"/>
      <w:r>
        <w:rPr>
          <w:rFonts w:ascii="Times New Roman" w:hAnsi="Times New Roman"/>
          <w:lang w:val="ru-RU"/>
        </w:rPr>
        <w:t xml:space="preserve">  -</w:t>
      </w:r>
      <w:proofErr w:type="gramEnd"/>
      <w:r>
        <w:rPr>
          <w:rFonts w:ascii="Times New Roman" w:hAnsi="Times New Roman"/>
          <w:lang w:val="ru-RU"/>
        </w:rPr>
        <w:t xml:space="preserve"> </w:t>
      </w:r>
      <w:bookmarkStart w:id="6" w:name="_Hlk216784798"/>
      <w:r>
        <w:rPr>
          <w:rFonts w:ascii="Times New Roman" w:hAnsi="Times New Roman"/>
          <w:lang w:val="ru-RU"/>
        </w:rPr>
        <w:t>Подизање нових или обнављање постојећих (крчење и подизање) вишегодишњих засада воћака, хмеља и винове лозе – шифра инвестиције 101.4.1</w:t>
      </w:r>
    </w:p>
    <w:bookmarkEnd w:id="6"/>
    <w:p w14:paraId="0F6B376C" w14:textId="77777777" w:rsidR="00D56849" w:rsidRDefault="00D56849" w:rsidP="00D56849">
      <w:pPr>
        <w:pStyle w:val="ListParagraph"/>
        <w:numPr>
          <w:ilvl w:val="0"/>
          <w:numId w:val="3"/>
        </w:numPr>
        <w:suppressAutoHyphens/>
        <w:spacing w:after="120" w:line="240" w:lineRule="auto"/>
        <w:jc w:val="both"/>
        <w:rPr>
          <w:rFonts w:ascii="Times New Roman" w:hAnsi="Times New Roman"/>
          <w:color w:val="000000"/>
        </w:rPr>
      </w:pPr>
      <w:r>
        <w:rPr>
          <w:rFonts w:ascii="Times New Roman" w:hAnsi="Times New Roman"/>
          <w:lang w:val="sr-Cyrl-RS"/>
        </w:rPr>
        <w:t>Сектор воће, грожђе, поврће (укључујући печурке) и цвеће – шифра инвестиције</w:t>
      </w:r>
      <w:r>
        <w:rPr>
          <w:rFonts w:ascii="Times New Roman" w:hAnsi="Times New Roman"/>
          <w:color w:val="000000"/>
          <w:lang w:val="sr-Cyrl-RS"/>
        </w:rPr>
        <w:t xml:space="preserve"> 101.4.24. - М</w:t>
      </w:r>
      <w:proofErr w:type="spellStart"/>
      <w:r>
        <w:rPr>
          <w:rFonts w:ascii="Times New Roman" w:hAnsi="Times New Roman"/>
          <w:color w:val="000000"/>
        </w:rPr>
        <w:t>ашин</w:t>
      </w:r>
      <w:proofErr w:type="spellEnd"/>
      <w:r>
        <w:rPr>
          <w:rFonts w:ascii="Times New Roman" w:hAnsi="Times New Roman"/>
          <w:color w:val="000000"/>
          <w:lang w:val="sr-Cyrl-RS"/>
        </w:rPr>
        <w:t>е</w:t>
      </w:r>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заштиту</w:t>
      </w:r>
      <w:proofErr w:type="spellEnd"/>
      <w:r>
        <w:rPr>
          <w:rFonts w:ascii="Times New Roman" w:hAnsi="Times New Roman"/>
          <w:color w:val="000000"/>
        </w:rPr>
        <w:t xml:space="preserve"> </w:t>
      </w:r>
      <w:proofErr w:type="spellStart"/>
      <w:r>
        <w:rPr>
          <w:rFonts w:ascii="Times New Roman" w:hAnsi="Times New Roman"/>
          <w:color w:val="000000"/>
        </w:rPr>
        <w:t>биља</w:t>
      </w:r>
      <w:proofErr w:type="spellEnd"/>
      <w:r>
        <w:rPr>
          <w:rFonts w:ascii="Times New Roman" w:hAnsi="Times New Roman"/>
          <w:color w:val="000000"/>
        </w:rPr>
        <w:t xml:space="preserve"> - </w:t>
      </w:r>
      <w:proofErr w:type="spellStart"/>
      <w:r>
        <w:rPr>
          <w:rFonts w:ascii="Times New Roman" w:hAnsi="Times New Roman"/>
          <w:b/>
          <w:color w:val="000000"/>
        </w:rPr>
        <w:t>тракторске</w:t>
      </w:r>
      <w:proofErr w:type="spellEnd"/>
      <w:r>
        <w:rPr>
          <w:rFonts w:ascii="Times New Roman" w:hAnsi="Times New Roman"/>
          <w:b/>
          <w:color w:val="000000"/>
        </w:rPr>
        <w:t xml:space="preserve"> </w:t>
      </w:r>
      <w:proofErr w:type="spellStart"/>
      <w:r>
        <w:rPr>
          <w:rFonts w:ascii="Times New Roman" w:hAnsi="Times New Roman"/>
          <w:b/>
          <w:color w:val="000000"/>
        </w:rPr>
        <w:t>прскалице</w:t>
      </w:r>
      <w:proofErr w:type="spellEnd"/>
      <w:r>
        <w:rPr>
          <w:rFonts w:ascii="Times New Roman" w:hAnsi="Times New Roman"/>
          <w:b/>
          <w:color w:val="000000"/>
        </w:rPr>
        <w:t xml:space="preserve"> и </w:t>
      </w:r>
      <w:proofErr w:type="spellStart"/>
      <w:r>
        <w:rPr>
          <w:rFonts w:ascii="Times New Roman" w:hAnsi="Times New Roman"/>
          <w:b/>
          <w:color w:val="000000"/>
        </w:rPr>
        <w:t>атомизери</w:t>
      </w:r>
      <w:proofErr w:type="spellEnd"/>
    </w:p>
    <w:p w14:paraId="1F39F41E" w14:textId="77777777" w:rsidR="00D56849" w:rsidRDefault="00D56849" w:rsidP="00D56849">
      <w:pPr>
        <w:numPr>
          <w:ilvl w:val="0"/>
          <w:numId w:val="3"/>
        </w:numPr>
        <w:spacing w:after="120"/>
        <w:jc w:val="both"/>
        <w:rPr>
          <w:color w:val="000000"/>
        </w:rPr>
      </w:pPr>
      <w:r>
        <w:rPr>
          <w:color w:val="000000"/>
          <w:lang w:val="sr-Cyrl-RS"/>
        </w:rPr>
        <w:t xml:space="preserve">Мера управљање ризицима – шифра мере </w:t>
      </w:r>
      <w:r>
        <w:t xml:space="preserve">104.3.Осигурање </w:t>
      </w:r>
      <w:proofErr w:type="spellStart"/>
      <w:r>
        <w:t>усева</w:t>
      </w:r>
      <w:proofErr w:type="spellEnd"/>
      <w:r>
        <w:t xml:space="preserve">, </w:t>
      </w:r>
      <w:proofErr w:type="spellStart"/>
      <w:r>
        <w:t>плодова</w:t>
      </w:r>
      <w:proofErr w:type="spellEnd"/>
      <w:r>
        <w:t xml:space="preserve">, </w:t>
      </w:r>
      <w:proofErr w:type="spellStart"/>
      <w:r>
        <w:t>вишегодишњих</w:t>
      </w:r>
      <w:proofErr w:type="spellEnd"/>
      <w:r>
        <w:t xml:space="preserve"> </w:t>
      </w:r>
      <w:proofErr w:type="spellStart"/>
      <w:r>
        <w:t>засада,расадника</w:t>
      </w:r>
      <w:proofErr w:type="spellEnd"/>
      <w:r>
        <w:t xml:space="preserve"> </w:t>
      </w:r>
      <w:proofErr w:type="spellStart"/>
      <w:r>
        <w:t>иживотиња</w:t>
      </w:r>
      <w:proofErr w:type="spellEnd"/>
      <w:r>
        <w:rPr>
          <w:color w:val="000000"/>
          <w:lang w:val="sr-Cyrl-RS"/>
        </w:rPr>
        <w:t xml:space="preserve"> – инвестиција Регрес за премију осигурања</w:t>
      </w:r>
    </w:p>
    <w:p w14:paraId="0D56DA20" w14:textId="77777777" w:rsidR="00D56849" w:rsidRDefault="00D56849" w:rsidP="00D56849">
      <w:pPr>
        <w:spacing w:after="120"/>
        <w:ind w:left="720"/>
        <w:jc w:val="both"/>
        <w:rPr>
          <w:color w:val="000000"/>
        </w:rPr>
      </w:pPr>
    </w:p>
    <w:p w14:paraId="57FAAC14" w14:textId="77777777" w:rsidR="00D56849" w:rsidRDefault="00D56849" w:rsidP="00D56849">
      <w:pPr>
        <w:pStyle w:val="ListParagraph"/>
        <w:numPr>
          <w:ilvl w:val="0"/>
          <w:numId w:val="2"/>
        </w:numPr>
        <w:spacing w:after="120" w:line="240" w:lineRule="auto"/>
        <w:jc w:val="both"/>
        <w:rPr>
          <w:rFonts w:ascii="Times New Roman" w:hAnsi="Times New Roman" w:cs="Times New Roman"/>
          <w:b/>
          <w:bCs/>
          <w:color w:val="000000"/>
        </w:rPr>
      </w:pPr>
      <w:bookmarkStart w:id="7" w:name="_Hlk211499068"/>
      <w:r>
        <w:rPr>
          <w:rFonts w:ascii="Times New Roman" w:hAnsi="Times New Roman"/>
          <w:b/>
          <w:bCs/>
          <w:color w:val="000000"/>
          <w:lang w:val="sr-Cyrl-RS"/>
        </w:rPr>
        <w:lastRenderedPageBreak/>
        <w:t>Подстицаји за диверзификацију дохотка и унапређење квалитета живота у руралним подручјима – мера 301</w:t>
      </w:r>
    </w:p>
    <w:bookmarkEnd w:id="7"/>
    <w:p w14:paraId="46A86CC8" w14:textId="77777777" w:rsidR="00D56849" w:rsidRDefault="00D56849" w:rsidP="00D56849">
      <w:pPr>
        <w:pStyle w:val="ListParagraph"/>
        <w:numPr>
          <w:ilvl w:val="0"/>
          <w:numId w:val="3"/>
        </w:numPr>
        <w:suppressAutoHyphens/>
        <w:spacing w:after="120" w:line="240" w:lineRule="auto"/>
        <w:jc w:val="both"/>
        <w:rPr>
          <w:rFonts w:ascii="Times New Roman" w:hAnsi="Times New Roman"/>
          <w:color w:val="000000"/>
        </w:rPr>
      </w:pPr>
      <w:r>
        <w:rPr>
          <w:rFonts w:ascii="Times New Roman" w:hAnsi="Times New Roman"/>
          <w:color w:val="000000"/>
          <w:lang w:val="sr-Cyrl-RS"/>
        </w:rPr>
        <w:t xml:space="preserve">Мере подршке – Инвестиције за унапређење и развој руралне инфраструктуре – шифра инвестиције 301.2. </w:t>
      </w:r>
      <w:r>
        <w:rPr>
          <w:rFonts w:ascii="Times New Roman" w:hAnsi="Times New Roman"/>
          <w:color w:val="000000"/>
        </w:rPr>
        <w:t xml:space="preserve">– </w:t>
      </w:r>
      <w:r>
        <w:rPr>
          <w:rFonts w:ascii="Times New Roman" w:hAnsi="Times New Roman"/>
          <w:color w:val="000000"/>
          <w:lang w:val="sr-Cyrl-RS"/>
        </w:rPr>
        <w:t xml:space="preserve">Инвестиције у израду, унапређење или проширење свих типова инфраструктуре мањег обима, укључујући инвестиције у обновљиве изворе енергије - </w:t>
      </w:r>
      <w:proofErr w:type="spellStart"/>
      <w:r>
        <w:rPr>
          <w:rFonts w:ascii="Times New Roman" w:hAnsi="Times New Roman"/>
          <w:b/>
          <w:bCs/>
          <w:color w:val="000000"/>
        </w:rPr>
        <w:t>ископ</w:t>
      </w:r>
      <w:proofErr w:type="spellEnd"/>
      <w:r>
        <w:rPr>
          <w:rFonts w:ascii="Times New Roman" w:hAnsi="Times New Roman"/>
          <w:b/>
          <w:bCs/>
          <w:color w:val="000000"/>
        </w:rPr>
        <w:t>/</w:t>
      </w:r>
      <w:proofErr w:type="spellStart"/>
      <w:r>
        <w:rPr>
          <w:rFonts w:ascii="Times New Roman" w:hAnsi="Times New Roman"/>
          <w:b/>
          <w:color w:val="000000"/>
        </w:rPr>
        <w:t>бушење</w:t>
      </w:r>
      <w:proofErr w:type="spellEnd"/>
      <w:r>
        <w:rPr>
          <w:rFonts w:ascii="Times New Roman" w:hAnsi="Times New Roman"/>
          <w:b/>
          <w:color w:val="000000"/>
        </w:rPr>
        <w:t xml:space="preserve"> </w:t>
      </w:r>
      <w:proofErr w:type="spellStart"/>
      <w:r>
        <w:rPr>
          <w:rFonts w:ascii="Times New Roman" w:hAnsi="Times New Roman"/>
          <w:b/>
          <w:color w:val="000000"/>
        </w:rPr>
        <w:t>бунара</w:t>
      </w:r>
      <w:proofErr w:type="spellEnd"/>
    </w:p>
    <w:p w14:paraId="4662159D" w14:textId="77777777" w:rsidR="00D56849" w:rsidRDefault="00D56849" w:rsidP="00D56849">
      <w:pPr>
        <w:pStyle w:val="ListParagraph"/>
        <w:suppressAutoHyphens/>
        <w:spacing w:after="120" w:line="240" w:lineRule="auto"/>
        <w:jc w:val="both"/>
        <w:rPr>
          <w:rFonts w:ascii="Times New Roman" w:hAnsi="Times New Roman"/>
          <w:color w:val="000000"/>
        </w:rPr>
      </w:pPr>
    </w:p>
    <w:p w14:paraId="3BE40386" w14:textId="77777777" w:rsidR="00D56849" w:rsidRDefault="00D56849" w:rsidP="00D56849">
      <w:pPr>
        <w:pStyle w:val="ListParagraph"/>
        <w:widowControl w:val="0"/>
        <w:suppressAutoHyphens/>
        <w:spacing w:after="0" w:line="240" w:lineRule="auto"/>
        <w:ind w:left="780"/>
        <w:jc w:val="center"/>
        <w:rPr>
          <w:rStyle w:val="TimesNewRomanChar"/>
          <w:rFonts w:ascii="Times New Roman" w:eastAsia="Calibri" w:hAnsi="Times New Roman"/>
          <w:b/>
          <w:color w:val="000000" w:themeColor="text1"/>
        </w:rPr>
      </w:pPr>
    </w:p>
    <w:p w14:paraId="3567FD34" w14:textId="77777777" w:rsidR="00D56849" w:rsidRDefault="00D56849" w:rsidP="00D56849">
      <w:pPr>
        <w:pStyle w:val="ListParagraph"/>
        <w:widowControl w:val="0"/>
        <w:suppressAutoHyphens/>
        <w:spacing w:after="0" w:line="240" w:lineRule="auto"/>
        <w:ind w:left="780"/>
        <w:jc w:val="center"/>
        <w:rPr>
          <w:rStyle w:val="TimesNewRomanChar"/>
          <w:rFonts w:eastAsia="Calibri"/>
          <w:b/>
          <w:color w:val="000000" w:themeColor="text1"/>
        </w:rPr>
      </w:pPr>
      <w:r>
        <w:rPr>
          <w:rStyle w:val="TimesNewRomanChar"/>
          <w:rFonts w:eastAsia="Calibri"/>
          <w:b/>
          <w:color w:val="000000" w:themeColor="text1"/>
        </w:rPr>
        <w:t>Члан 2.</w:t>
      </w:r>
    </w:p>
    <w:p w14:paraId="71697F57" w14:textId="77777777" w:rsidR="00D56849" w:rsidRDefault="00D56849" w:rsidP="00D56849">
      <w:pPr>
        <w:ind w:hanging="540"/>
        <w:rPr>
          <w:rFonts w:eastAsiaTheme="minorEastAsia"/>
        </w:rPr>
      </w:pPr>
      <w:r>
        <w:t xml:space="preserve">          </w:t>
      </w:r>
      <w:proofErr w:type="spellStart"/>
      <w:r>
        <w:t>Предлог</w:t>
      </w:r>
      <w:proofErr w:type="spellEnd"/>
      <w:r>
        <w:t xml:space="preserve"> </w:t>
      </w:r>
      <w:proofErr w:type="spellStart"/>
      <w:r>
        <w:t>листе</w:t>
      </w:r>
      <w:proofErr w:type="spellEnd"/>
      <w:r>
        <w:t xml:space="preserve"> </w:t>
      </w:r>
      <w:proofErr w:type="spellStart"/>
      <w:r>
        <w:t>подносилаца</w:t>
      </w:r>
      <w:proofErr w:type="spellEnd"/>
      <w:r>
        <w:t xml:space="preserve"> </w:t>
      </w:r>
      <w:proofErr w:type="spellStart"/>
      <w:r>
        <w:t>пријава</w:t>
      </w:r>
      <w:proofErr w:type="spellEnd"/>
      <w:r>
        <w:t xml:space="preserve"> </w:t>
      </w:r>
      <w:r>
        <w:rPr>
          <w:lang w:val="sr-Cyrl-RS"/>
        </w:rPr>
        <w:t xml:space="preserve">(инвестиције из претходног члана </w:t>
      </w:r>
      <w:r>
        <w:rPr>
          <w:u w:val="single"/>
          <w:lang w:val="sr-Cyrl-RS"/>
        </w:rPr>
        <w:t>1-4</w:t>
      </w:r>
      <w:r>
        <w:rPr>
          <w:lang w:val="sr-Cyrl-RS"/>
        </w:rPr>
        <w:t>)</w:t>
      </w:r>
      <w:r>
        <w:t xml:space="preserve"> </w:t>
      </w:r>
      <w:proofErr w:type="spellStart"/>
      <w:r>
        <w:t>који</w:t>
      </w:r>
      <w:proofErr w:type="spellEnd"/>
      <w:r>
        <w:t xml:space="preserve"> </w:t>
      </w:r>
      <w:proofErr w:type="spellStart"/>
      <w:r>
        <w:t>су</w:t>
      </w:r>
      <w:proofErr w:type="spellEnd"/>
      <w:r>
        <w:t xml:space="preserve"> </w:t>
      </w:r>
      <w:proofErr w:type="spellStart"/>
      <w:r>
        <w:t>испунили</w:t>
      </w:r>
      <w:proofErr w:type="spellEnd"/>
      <w:r>
        <w:t xml:space="preserve"> </w:t>
      </w:r>
      <w:proofErr w:type="spellStart"/>
      <w:r>
        <w:t>услове</w:t>
      </w:r>
      <w:proofErr w:type="spellEnd"/>
      <w:r>
        <w:t xml:space="preserve"> </w:t>
      </w:r>
      <w:proofErr w:type="spellStart"/>
      <w:r>
        <w:t>по</w:t>
      </w:r>
      <w:proofErr w:type="spellEnd"/>
      <w:r>
        <w:t xml:space="preserve"> </w:t>
      </w:r>
      <w:proofErr w:type="spellStart"/>
      <w:r>
        <w:t>Јавном</w:t>
      </w:r>
      <w:proofErr w:type="spellEnd"/>
      <w:r>
        <w:t xml:space="preserve"> </w:t>
      </w:r>
      <w:proofErr w:type="spellStart"/>
      <w:r>
        <w:t>позиву</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подстицајних</w:t>
      </w:r>
      <w:proofErr w:type="spellEnd"/>
      <w:r>
        <w:t xml:space="preserve"> </w:t>
      </w:r>
      <w:proofErr w:type="spellStart"/>
      <w:r>
        <w:t>средстава</w:t>
      </w:r>
      <w:proofErr w:type="spellEnd"/>
      <w:r>
        <w:t xml:space="preserve"> у </w:t>
      </w:r>
      <w:proofErr w:type="spellStart"/>
      <w:r>
        <w:t>пољопривреди</w:t>
      </w:r>
      <w:proofErr w:type="spellEnd"/>
      <w:r>
        <w:t xml:space="preserve"> у 202</w:t>
      </w:r>
      <w:r>
        <w:rPr>
          <w:lang w:val="sr-Cyrl-RS"/>
        </w:rPr>
        <w:t>5</w:t>
      </w:r>
      <w:r>
        <w:t xml:space="preserve">. </w:t>
      </w:r>
      <w:proofErr w:type="spellStart"/>
      <w:r>
        <w:t>години</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r>
        <w:t>Врања</w:t>
      </w:r>
      <w:proofErr w:type="spellEnd"/>
      <w:r>
        <w:t xml:space="preserve">: </w:t>
      </w:r>
    </w:p>
    <w:p w14:paraId="7747296F" w14:textId="77777777" w:rsidR="00D56849" w:rsidRDefault="00D56849" w:rsidP="00D56849">
      <w:pPr>
        <w:rPr>
          <w:lang w:val="sr-Cyrl-RS"/>
        </w:rPr>
      </w:pPr>
      <w:proofErr w:type="spellStart"/>
      <w:r>
        <w:t>Предлог</w:t>
      </w:r>
      <w:proofErr w:type="spellEnd"/>
      <w:r>
        <w:t xml:space="preserve"> </w:t>
      </w:r>
      <w:proofErr w:type="spellStart"/>
      <w:r>
        <w:t>листе</w:t>
      </w:r>
      <w:proofErr w:type="spellEnd"/>
      <w:r>
        <w:t xml:space="preserve"> </w:t>
      </w:r>
      <w:proofErr w:type="spellStart"/>
      <w:r>
        <w:t>подносилаца</w:t>
      </w:r>
      <w:proofErr w:type="spellEnd"/>
      <w:r>
        <w:t xml:space="preserve"> </w:t>
      </w:r>
      <w:proofErr w:type="spellStart"/>
      <w:proofErr w:type="gramStart"/>
      <w:r>
        <w:t>пријава</w:t>
      </w:r>
      <w:proofErr w:type="spellEnd"/>
      <w:r>
        <w:rPr>
          <w:lang w:val="sr-Cyrl-RS"/>
        </w:rPr>
        <w:t xml:space="preserve">  -</w:t>
      </w:r>
      <w:proofErr w:type="gramEnd"/>
      <w:r>
        <w:rPr>
          <w:lang w:val="sr-Cyrl-RS"/>
        </w:rPr>
        <w:t xml:space="preserve"> Подизање нових или обнављање постојећих (крчење и подизање) вишегодишњих засада воћака, хмеља и винове лозе – шифра инвестиције 101.4.1</w:t>
      </w:r>
    </w:p>
    <w:tbl>
      <w:tblPr>
        <w:tblW w:w="7640" w:type="dxa"/>
        <w:tblLook w:val="04A0" w:firstRow="1" w:lastRow="0" w:firstColumn="1" w:lastColumn="0" w:noHBand="0" w:noVBand="1"/>
      </w:tblPr>
      <w:tblGrid>
        <w:gridCol w:w="520"/>
        <w:gridCol w:w="1735"/>
        <w:gridCol w:w="1731"/>
        <w:gridCol w:w="1463"/>
        <w:gridCol w:w="1221"/>
        <w:gridCol w:w="1335"/>
      </w:tblGrid>
      <w:tr w:rsidR="00D56849" w14:paraId="0D2A1E0B" w14:textId="77777777" w:rsidTr="00D56849">
        <w:trPr>
          <w:trHeight w:val="1575"/>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00D78D8" w14:textId="77777777" w:rsidR="00D56849" w:rsidRDefault="00D56849">
            <w:pPr>
              <w:jc w:val="center"/>
              <w:rPr>
                <w:color w:val="000000"/>
              </w:rPr>
            </w:pPr>
            <w:r>
              <w:rPr>
                <w:color w:val="000000"/>
              </w:rPr>
              <w:t>РБ</w:t>
            </w:r>
          </w:p>
        </w:tc>
        <w:tc>
          <w:tcPr>
            <w:tcW w:w="1659" w:type="dxa"/>
            <w:tcBorders>
              <w:top w:val="single" w:sz="4" w:space="0" w:color="auto"/>
              <w:left w:val="nil"/>
              <w:bottom w:val="single" w:sz="4" w:space="0" w:color="auto"/>
              <w:right w:val="single" w:sz="4" w:space="0" w:color="auto"/>
            </w:tcBorders>
            <w:vAlign w:val="center"/>
            <w:hideMark/>
          </w:tcPr>
          <w:p w14:paraId="1FE1B124" w14:textId="77777777" w:rsidR="00D56849" w:rsidRDefault="00D56849">
            <w:pPr>
              <w:jc w:val="center"/>
              <w:rPr>
                <w:color w:val="000000"/>
              </w:rPr>
            </w:pPr>
            <w:proofErr w:type="spellStart"/>
            <w:r>
              <w:rPr>
                <w:color w:val="000000"/>
              </w:rPr>
              <w:t>Име</w:t>
            </w:r>
            <w:proofErr w:type="spellEnd"/>
            <w:r>
              <w:rPr>
                <w:color w:val="000000"/>
              </w:rPr>
              <w:t xml:space="preserve"> и </w:t>
            </w:r>
            <w:proofErr w:type="spellStart"/>
            <w:r>
              <w:rPr>
                <w:color w:val="000000"/>
              </w:rPr>
              <w:t>презиме</w:t>
            </w:r>
            <w:proofErr w:type="spellEnd"/>
          </w:p>
        </w:tc>
        <w:tc>
          <w:tcPr>
            <w:tcW w:w="1545" w:type="dxa"/>
            <w:tcBorders>
              <w:top w:val="single" w:sz="4" w:space="0" w:color="auto"/>
              <w:left w:val="nil"/>
              <w:bottom w:val="single" w:sz="4" w:space="0" w:color="auto"/>
              <w:right w:val="single" w:sz="4" w:space="0" w:color="auto"/>
            </w:tcBorders>
            <w:vAlign w:val="center"/>
            <w:hideMark/>
          </w:tcPr>
          <w:p w14:paraId="30556E2C" w14:textId="77777777" w:rsidR="00D56849" w:rsidRDefault="00D56849">
            <w:pPr>
              <w:jc w:val="center"/>
              <w:rPr>
                <w:color w:val="000000"/>
              </w:rPr>
            </w:pPr>
            <w:proofErr w:type="spellStart"/>
            <w:r>
              <w:rPr>
                <w:color w:val="000000"/>
              </w:rPr>
              <w:t>Пребивалиште</w:t>
            </w:r>
            <w:proofErr w:type="spellEnd"/>
          </w:p>
        </w:tc>
        <w:tc>
          <w:tcPr>
            <w:tcW w:w="1359" w:type="dxa"/>
            <w:tcBorders>
              <w:top w:val="single" w:sz="4" w:space="0" w:color="auto"/>
              <w:left w:val="nil"/>
              <w:bottom w:val="single" w:sz="4" w:space="0" w:color="auto"/>
              <w:right w:val="single" w:sz="4" w:space="0" w:color="auto"/>
            </w:tcBorders>
            <w:vAlign w:val="center"/>
            <w:hideMark/>
          </w:tcPr>
          <w:p w14:paraId="58706905" w14:textId="77777777" w:rsidR="00D56849" w:rsidRDefault="00D56849">
            <w:pPr>
              <w:jc w:val="center"/>
              <w:rPr>
                <w:color w:val="000000"/>
              </w:rPr>
            </w:pPr>
            <w:proofErr w:type="spellStart"/>
            <w:r>
              <w:rPr>
                <w:color w:val="000000"/>
              </w:rPr>
              <w:t>Назив</w:t>
            </w:r>
            <w:proofErr w:type="spellEnd"/>
            <w:r>
              <w:rPr>
                <w:color w:val="000000"/>
              </w:rPr>
              <w:t xml:space="preserve"> </w:t>
            </w:r>
            <w:proofErr w:type="spellStart"/>
            <w:r>
              <w:rPr>
                <w:color w:val="000000"/>
              </w:rPr>
              <w:t>инвестиције</w:t>
            </w:r>
            <w:proofErr w:type="spellEnd"/>
          </w:p>
        </w:tc>
        <w:tc>
          <w:tcPr>
            <w:tcW w:w="1298" w:type="dxa"/>
            <w:tcBorders>
              <w:top w:val="single" w:sz="4" w:space="0" w:color="auto"/>
              <w:left w:val="nil"/>
              <w:bottom w:val="single" w:sz="4" w:space="0" w:color="auto"/>
              <w:right w:val="single" w:sz="4" w:space="0" w:color="auto"/>
            </w:tcBorders>
            <w:vAlign w:val="center"/>
            <w:hideMark/>
          </w:tcPr>
          <w:p w14:paraId="6B79D941" w14:textId="77777777" w:rsidR="00D56849" w:rsidRDefault="00D56849">
            <w:pPr>
              <w:jc w:val="center"/>
              <w:rPr>
                <w:color w:val="000000"/>
              </w:rPr>
            </w:pPr>
            <w:proofErr w:type="spellStart"/>
            <w:r>
              <w:rPr>
                <w:color w:val="000000"/>
              </w:rPr>
              <w:t>Основица</w:t>
            </w:r>
            <w:proofErr w:type="spellEnd"/>
            <w:r>
              <w:rPr>
                <w:color w:val="000000"/>
              </w:rPr>
              <w:t xml:space="preserve"> </w:t>
            </w:r>
            <w:proofErr w:type="spellStart"/>
            <w:r>
              <w:rPr>
                <w:color w:val="000000"/>
              </w:rPr>
              <w:t>без</w:t>
            </w:r>
            <w:proofErr w:type="spellEnd"/>
            <w:r>
              <w:rPr>
                <w:color w:val="000000"/>
              </w:rPr>
              <w:t xml:space="preserve"> ПДВ-а</w:t>
            </w:r>
          </w:p>
        </w:tc>
        <w:tc>
          <w:tcPr>
            <w:tcW w:w="1259" w:type="dxa"/>
            <w:tcBorders>
              <w:top w:val="single" w:sz="4" w:space="0" w:color="auto"/>
              <w:left w:val="nil"/>
              <w:bottom w:val="single" w:sz="4" w:space="0" w:color="auto"/>
              <w:right w:val="single" w:sz="4" w:space="0" w:color="auto"/>
            </w:tcBorders>
            <w:vAlign w:val="center"/>
            <w:hideMark/>
          </w:tcPr>
          <w:p w14:paraId="3C9076CB" w14:textId="77777777" w:rsidR="00D56849" w:rsidRDefault="00D56849">
            <w:pPr>
              <w:jc w:val="center"/>
              <w:rPr>
                <w:color w:val="000000"/>
              </w:rPr>
            </w:pPr>
            <w:proofErr w:type="spellStart"/>
            <w:r>
              <w:rPr>
                <w:color w:val="000000"/>
              </w:rPr>
              <w:t>Укупан</w:t>
            </w:r>
            <w:proofErr w:type="spellEnd"/>
            <w:r>
              <w:rPr>
                <w:color w:val="000000"/>
              </w:rPr>
              <w:t xml:space="preserve"> </w:t>
            </w:r>
            <w:proofErr w:type="spellStart"/>
            <w:r>
              <w:rPr>
                <w:color w:val="000000"/>
              </w:rPr>
              <w:t>износ</w:t>
            </w:r>
            <w:proofErr w:type="spellEnd"/>
            <w:r>
              <w:rPr>
                <w:color w:val="000000"/>
              </w:rPr>
              <w:t xml:space="preserve"> </w:t>
            </w:r>
            <w:proofErr w:type="spellStart"/>
            <w:r>
              <w:rPr>
                <w:color w:val="000000"/>
              </w:rPr>
              <w:t>подстицаја</w:t>
            </w:r>
            <w:proofErr w:type="spellEnd"/>
            <w:r>
              <w:rPr>
                <w:color w:val="000000"/>
              </w:rPr>
              <w:t xml:space="preserve"> у </w:t>
            </w:r>
            <w:proofErr w:type="spellStart"/>
            <w:r>
              <w:rPr>
                <w:color w:val="000000"/>
              </w:rPr>
              <w:t>динарима</w:t>
            </w:r>
            <w:proofErr w:type="spellEnd"/>
          </w:p>
        </w:tc>
      </w:tr>
      <w:tr w:rsidR="00D56849" w14:paraId="7C1ED04A"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23CF4CBC" w14:textId="77777777" w:rsidR="00D56849" w:rsidRDefault="00D56849">
            <w:pPr>
              <w:jc w:val="center"/>
              <w:rPr>
                <w:color w:val="000000"/>
              </w:rPr>
            </w:pPr>
            <w:r>
              <w:rPr>
                <w:color w:val="000000"/>
              </w:rPr>
              <w:t>1</w:t>
            </w:r>
          </w:p>
        </w:tc>
        <w:tc>
          <w:tcPr>
            <w:tcW w:w="1659" w:type="dxa"/>
            <w:tcBorders>
              <w:top w:val="nil"/>
              <w:left w:val="nil"/>
              <w:bottom w:val="single" w:sz="4" w:space="0" w:color="auto"/>
              <w:right w:val="single" w:sz="4" w:space="0" w:color="auto"/>
            </w:tcBorders>
            <w:vAlign w:val="center"/>
            <w:hideMark/>
          </w:tcPr>
          <w:p w14:paraId="62BF9FBD" w14:textId="77777777" w:rsidR="00D56849" w:rsidRDefault="00D56849">
            <w:pPr>
              <w:jc w:val="center"/>
              <w:rPr>
                <w:color w:val="000000"/>
              </w:rPr>
            </w:pPr>
            <w:proofErr w:type="spellStart"/>
            <w:r>
              <w:rPr>
                <w:color w:val="000000"/>
              </w:rPr>
              <w:t>Митић</w:t>
            </w:r>
            <w:proofErr w:type="spellEnd"/>
            <w:r>
              <w:rPr>
                <w:color w:val="000000"/>
              </w:rPr>
              <w:t xml:space="preserve"> </w:t>
            </w:r>
            <w:proofErr w:type="spellStart"/>
            <w:r>
              <w:rPr>
                <w:color w:val="000000"/>
              </w:rPr>
              <w:t>Ђорђе</w:t>
            </w:r>
            <w:proofErr w:type="spellEnd"/>
          </w:p>
        </w:tc>
        <w:tc>
          <w:tcPr>
            <w:tcW w:w="1545" w:type="dxa"/>
            <w:tcBorders>
              <w:top w:val="nil"/>
              <w:left w:val="nil"/>
              <w:bottom w:val="single" w:sz="4" w:space="0" w:color="auto"/>
              <w:right w:val="single" w:sz="4" w:space="0" w:color="auto"/>
            </w:tcBorders>
            <w:vAlign w:val="center"/>
            <w:hideMark/>
          </w:tcPr>
          <w:p w14:paraId="6C5FEE86" w14:textId="77777777" w:rsidR="00D56849" w:rsidRDefault="00D56849">
            <w:pPr>
              <w:jc w:val="center"/>
              <w:rPr>
                <w:color w:val="000000"/>
              </w:rPr>
            </w:pPr>
            <w:proofErr w:type="spellStart"/>
            <w:r>
              <w:rPr>
                <w:color w:val="000000"/>
              </w:rPr>
              <w:t>Врање</w:t>
            </w:r>
            <w:proofErr w:type="spellEnd"/>
          </w:p>
        </w:tc>
        <w:tc>
          <w:tcPr>
            <w:tcW w:w="1359" w:type="dxa"/>
            <w:tcBorders>
              <w:top w:val="nil"/>
              <w:left w:val="nil"/>
              <w:bottom w:val="single" w:sz="4" w:space="0" w:color="auto"/>
              <w:right w:val="single" w:sz="4" w:space="0" w:color="auto"/>
            </w:tcBorders>
            <w:vAlign w:val="center"/>
            <w:hideMark/>
          </w:tcPr>
          <w:p w14:paraId="374E74DB"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57E5B7DE" w14:textId="77777777" w:rsidR="00D56849" w:rsidRDefault="00D56849">
            <w:pPr>
              <w:jc w:val="center"/>
              <w:rPr>
                <w:color w:val="000000"/>
              </w:rPr>
            </w:pPr>
            <w:r>
              <w:rPr>
                <w:color w:val="000000"/>
              </w:rPr>
              <w:t>45</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22CBB656" w14:textId="77777777" w:rsidR="00D56849" w:rsidRDefault="00D56849">
            <w:pPr>
              <w:jc w:val="center"/>
              <w:rPr>
                <w:color w:val="000000"/>
              </w:rPr>
            </w:pPr>
            <w:r>
              <w:rPr>
                <w:color w:val="000000"/>
              </w:rPr>
              <w:t>22</w:t>
            </w:r>
            <w:r>
              <w:rPr>
                <w:color w:val="000000"/>
                <w:lang w:val="sr-Cyrl-RS"/>
              </w:rPr>
              <w:t>.</w:t>
            </w:r>
            <w:r>
              <w:rPr>
                <w:color w:val="000000"/>
              </w:rPr>
              <w:t>500</w:t>
            </w:r>
            <w:r>
              <w:rPr>
                <w:color w:val="000000"/>
                <w:lang w:val="sr-Cyrl-RS"/>
              </w:rPr>
              <w:t>,</w:t>
            </w:r>
            <w:r>
              <w:rPr>
                <w:color w:val="000000"/>
              </w:rPr>
              <w:t>00</w:t>
            </w:r>
          </w:p>
        </w:tc>
      </w:tr>
      <w:tr w:rsidR="00D56849" w14:paraId="4D8EE217"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452998EC" w14:textId="77777777" w:rsidR="00D56849" w:rsidRDefault="00D56849">
            <w:pPr>
              <w:jc w:val="center"/>
              <w:rPr>
                <w:color w:val="000000"/>
              </w:rPr>
            </w:pPr>
            <w:r>
              <w:rPr>
                <w:color w:val="000000"/>
              </w:rPr>
              <w:t>2</w:t>
            </w:r>
          </w:p>
        </w:tc>
        <w:tc>
          <w:tcPr>
            <w:tcW w:w="1659" w:type="dxa"/>
            <w:tcBorders>
              <w:top w:val="nil"/>
              <w:left w:val="nil"/>
              <w:bottom w:val="single" w:sz="4" w:space="0" w:color="auto"/>
              <w:right w:val="single" w:sz="4" w:space="0" w:color="auto"/>
            </w:tcBorders>
            <w:vAlign w:val="center"/>
            <w:hideMark/>
          </w:tcPr>
          <w:p w14:paraId="67DC8141" w14:textId="77777777" w:rsidR="00D56849" w:rsidRDefault="00D56849">
            <w:pPr>
              <w:jc w:val="center"/>
              <w:rPr>
                <w:color w:val="000000"/>
              </w:rPr>
            </w:pPr>
            <w:proofErr w:type="spellStart"/>
            <w:r>
              <w:rPr>
                <w:color w:val="000000"/>
              </w:rPr>
              <w:t>Митић</w:t>
            </w:r>
            <w:proofErr w:type="spellEnd"/>
            <w:r>
              <w:rPr>
                <w:color w:val="000000"/>
              </w:rPr>
              <w:t xml:space="preserve"> </w:t>
            </w:r>
            <w:proofErr w:type="spellStart"/>
            <w:r>
              <w:rPr>
                <w:color w:val="000000"/>
              </w:rPr>
              <w:t>Слободан</w:t>
            </w:r>
            <w:proofErr w:type="spellEnd"/>
          </w:p>
        </w:tc>
        <w:tc>
          <w:tcPr>
            <w:tcW w:w="1545" w:type="dxa"/>
            <w:tcBorders>
              <w:top w:val="nil"/>
              <w:left w:val="nil"/>
              <w:bottom w:val="single" w:sz="4" w:space="0" w:color="auto"/>
              <w:right w:val="single" w:sz="4" w:space="0" w:color="auto"/>
            </w:tcBorders>
            <w:vAlign w:val="center"/>
            <w:hideMark/>
          </w:tcPr>
          <w:p w14:paraId="11578D8E" w14:textId="77777777" w:rsidR="00D56849" w:rsidRDefault="00D56849">
            <w:pPr>
              <w:jc w:val="center"/>
              <w:rPr>
                <w:color w:val="000000"/>
              </w:rPr>
            </w:pPr>
            <w:proofErr w:type="spellStart"/>
            <w:r>
              <w:rPr>
                <w:color w:val="000000"/>
              </w:rPr>
              <w:t>Врање</w:t>
            </w:r>
            <w:proofErr w:type="spellEnd"/>
          </w:p>
        </w:tc>
        <w:tc>
          <w:tcPr>
            <w:tcW w:w="1359" w:type="dxa"/>
            <w:tcBorders>
              <w:top w:val="nil"/>
              <w:left w:val="nil"/>
              <w:bottom w:val="single" w:sz="4" w:space="0" w:color="auto"/>
              <w:right w:val="single" w:sz="4" w:space="0" w:color="auto"/>
            </w:tcBorders>
            <w:vAlign w:val="center"/>
            <w:hideMark/>
          </w:tcPr>
          <w:p w14:paraId="66DE4C7C"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79293152" w14:textId="77777777" w:rsidR="00D56849" w:rsidRDefault="00D56849">
            <w:pPr>
              <w:jc w:val="center"/>
              <w:rPr>
                <w:color w:val="000000"/>
              </w:rPr>
            </w:pPr>
            <w:r>
              <w:rPr>
                <w:color w:val="000000"/>
              </w:rPr>
              <w:t>63</w:t>
            </w:r>
            <w:r>
              <w:rPr>
                <w:color w:val="000000"/>
                <w:lang w:val="sr-Cyrl-RS"/>
              </w:rPr>
              <w:t>.</w:t>
            </w:r>
            <w:r>
              <w:rPr>
                <w:color w:val="000000"/>
              </w:rPr>
              <w:t>636</w:t>
            </w:r>
            <w:r>
              <w:rPr>
                <w:color w:val="000000"/>
                <w:lang w:val="sr-Cyrl-RS"/>
              </w:rPr>
              <w:t>,</w:t>
            </w:r>
            <w:r>
              <w:rPr>
                <w:color w:val="000000"/>
              </w:rPr>
              <w:t>36</w:t>
            </w:r>
          </w:p>
        </w:tc>
        <w:tc>
          <w:tcPr>
            <w:tcW w:w="1259" w:type="dxa"/>
            <w:tcBorders>
              <w:top w:val="nil"/>
              <w:left w:val="nil"/>
              <w:bottom w:val="single" w:sz="4" w:space="0" w:color="auto"/>
              <w:right w:val="single" w:sz="4" w:space="0" w:color="auto"/>
            </w:tcBorders>
            <w:vAlign w:val="center"/>
            <w:hideMark/>
          </w:tcPr>
          <w:p w14:paraId="3C5615CB" w14:textId="77777777" w:rsidR="00D56849" w:rsidRDefault="00D56849">
            <w:pPr>
              <w:jc w:val="center"/>
              <w:rPr>
                <w:color w:val="000000"/>
              </w:rPr>
            </w:pPr>
            <w:r>
              <w:rPr>
                <w:color w:val="000000"/>
              </w:rPr>
              <w:t>31</w:t>
            </w:r>
            <w:r>
              <w:rPr>
                <w:color w:val="000000"/>
                <w:lang w:val="sr-Cyrl-RS"/>
              </w:rPr>
              <w:t>.</w:t>
            </w:r>
            <w:r>
              <w:rPr>
                <w:color w:val="000000"/>
              </w:rPr>
              <w:t>818</w:t>
            </w:r>
            <w:r>
              <w:rPr>
                <w:color w:val="000000"/>
                <w:lang w:val="sr-Cyrl-RS"/>
              </w:rPr>
              <w:t>,</w:t>
            </w:r>
            <w:r>
              <w:rPr>
                <w:color w:val="000000"/>
              </w:rPr>
              <w:t>18</w:t>
            </w:r>
          </w:p>
        </w:tc>
      </w:tr>
      <w:tr w:rsidR="00D56849" w14:paraId="0FC5B1B2"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7D8461EC" w14:textId="77777777" w:rsidR="00D56849" w:rsidRDefault="00D56849">
            <w:pPr>
              <w:jc w:val="center"/>
              <w:rPr>
                <w:color w:val="000000"/>
              </w:rPr>
            </w:pPr>
            <w:r>
              <w:rPr>
                <w:color w:val="000000"/>
              </w:rPr>
              <w:t>3</w:t>
            </w:r>
          </w:p>
        </w:tc>
        <w:tc>
          <w:tcPr>
            <w:tcW w:w="1659" w:type="dxa"/>
            <w:tcBorders>
              <w:top w:val="nil"/>
              <w:left w:val="nil"/>
              <w:bottom w:val="single" w:sz="4" w:space="0" w:color="auto"/>
              <w:right w:val="single" w:sz="4" w:space="0" w:color="auto"/>
            </w:tcBorders>
            <w:vAlign w:val="center"/>
            <w:hideMark/>
          </w:tcPr>
          <w:p w14:paraId="5AAD8535" w14:textId="77777777" w:rsidR="00D56849" w:rsidRDefault="00D56849">
            <w:pPr>
              <w:jc w:val="center"/>
              <w:rPr>
                <w:color w:val="000000"/>
              </w:rPr>
            </w:pPr>
            <w:proofErr w:type="spellStart"/>
            <w:r>
              <w:rPr>
                <w:color w:val="000000"/>
              </w:rPr>
              <w:t>Јовчић</w:t>
            </w:r>
            <w:proofErr w:type="spellEnd"/>
            <w:r>
              <w:rPr>
                <w:color w:val="000000"/>
              </w:rPr>
              <w:t xml:space="preserve"> </w:t>
            </w:r>
            <w:proofErr w:type="spellStart"/>
            <w:r>
              <w:rPr>
                <w:color w:val="000000"/>
              </w:rPr>
              <w:t>Недељковић</w:t>
            </w:r>
            <w:proofErr w:type="spellEnd"/>
            <w:r>
              <w:rPr>
                <w:color w:val="000000"/>
              </w:rPr>
              <w:t xml:space="preserve"> </w:t>
            </w:r>
            <w:proofErr w:type="spellStart"/>
            <w:r>
              <w:rPr>
                <w:color w:val="000000"/>
              </w:rPr>
              <w:t>Сања</w:t>
            </w:r>
            <w:proofErr w:type="spellEnd"/>
          </w:p>
        </w:tc>
        <w:tc>
          <w:tcPr>
            <w:tcW w:w="1545" w:type="dxa"/>
            <w:tcBorders>
              <w:top w:val="nil"/>
              <w:left w:val="nil"/>
              <w:bottom w:val="single" w:sz="4" w:space="0" w:color="auto"/>
              <w:right w:val="single" w:sz="4" w:space="0" w:color="auto"/>
            </w:tcBorders>
            <w:vAlign w:val="center"/>
            <w:hideMark/>
          </w:tcPr>
          <w:p w14:paraId="4DDC2070" w14:textId="77777777" w:rsidR="00D56849" w:rsidRDefault="00D56849">
            <w:pPr>
              <w:jc w:val="center"/>
              <w:rPr>
                <w:color w:val="000000"/>
              </w:rPr>
            </w:pPr>
            <w:proofErr w:type="spellStart"/>
            <w:r>
              <w:rPr>
                <w:color w:val="000000"/>
              </w:rPr>
              <w:t>Павловац</w:t>
            </w:r>
            <w:proofErr w:type="spellEnd"/>
          </w:p>
        </w:tc>
        <w:tc>
          <w:tcPr>
            <w:tcW w:w="1359" w:type="dxa"/>
            <w:tcBorders>
              <w:top w:val="nil"/>
              <w:left w:val="nil"/>
              <w:bottom w:val="single" w:sz="4" w:space="0" w:color="auto"/>
              <w:right w:val="single" w:sz="4" w:space="0" w:color="auto"/>
            </w:tcBorders>
            <w:vAlign w:val="center"/>
            <w:hideMark/>
          </w:tcPr>
          <w:p w14:paraId="10D54EE5"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62405160" w14:textId="77777777" w:rsidR="00D56849" w:rsidRDefault="00D56849">
            <w:pPr>
              <w:jc w:val="center"/>
              <w:rPr>
                <w:color w:val="000000"/>
              </w:rPr>
            </w:pPr>
            <w:r>
              <w:rPr>
                <w:color w:val="000000"/>
              </w:rPr>
              <w:t>50</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587EB3D4" w14:textId="77777777" w:rsidR="00D56849" w:rsidRDefault="00D56849">
            <w:pPr>
              <w:jc w:val="center"/>
              <w:rPr>
                <w:color w:val="000000"/>
              </w:rPr>
            </w:pPr>
            <w:r>
              <w:rPr>
                <w:color w:val="000000"/>
              </w:rPr>
              <w:t>35</w:t>
            </w:r>
            <w:r>
              <w:rPr>
                <w:color w:val="000000"/>
                <w:lang w:val="sr-Cyrl-RS"/>
              </w:rPr>
              <w:t>.</w:t>
            </w:r>
            <w:r>
              <w:rPr>
                <w:color w:val="000000"/>
              </w:rPr>
              <w:t>000</w:t>
            </w:r>
            <w:r>
              <w:rPr>
                <w:color w:val="000000"/>
                <w:lang w:val="sr-Cyrl-RS"/>
              </w:rPr>
              <w:t>,</w:t>
            </w:r>
            <w:r>
              <w:rPr>
                <w:color w:val="000000"/>
              </w:rPr>
              <w:t>00</w:t>
            </w:r>
          </w:p>
        </w:tc>
      </w:tr>
      <w:tr w:rsidR="00D56849" w14:paraId="77821738"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2E3EBFCC" w14:textId="77777777" w:rsidR="00D56849" w:rsidRDefault="00D56849">
            <w:pPr>
              <w:jc w:val="center"/>
              <w:rPr>
                <w:color w:val="000000"/>
              </w:rPr>
            </w:pPr>
            <w:r>
              <w:rPr>
                <w:color w:val="000000"/>
              </w:rPr>
              <w:t>4</w:t>
            </w:r>
          </w:p>
        </w:tc>
        <w:tc>
          <w:tcPr>
            <w:tcW w:w="1659" w:type="dxa"/>
            <w:tcBorders>
              <w:top w:val="nil"/>
              <w:left w:val="nil"/>
              <w:bottom w:val="single" w:sz="4" w:space="0" w:color="auto"/>
              <w:right w:val="single" w:sz="4" w:space="0" w:color="auto"/>
            </w:tcBorders>
            <w:vAlign w:val="center"/>
            <w:hideMark/>
          </w:tcPr>
          <w:p w14:paraId="3850CF8C" w14:textId="77777777" w:rsidR="00D56849" w:rsidRDefault="00D56849">
            <w:pPr>
              <w:jc w:val="center"/>
              <w:rPr>
                <w:color w:val="000000"/>
              </w:rPr>
            </w:pPr>
            <w:proofErr w:type="spellStart"/>
            <w:r>
              <w:rPr>
                <w:color w:val="000000"/>
              </w:rPr>
              <w:t>Стојковић</w:t>
            </w:r>
            <w:proofErr w:type="spellEnd"/>
            <w:r>
              <w:rPr>
                <w:color w:val="000000"/>
              </w:rPr>
              <w:t xml:space="preserve"> </w:t>
            </w:r>
            <w:proofErr w:type="spellStart"/>
            <w:r>
              <w:rPr>
                <w:color w:val="000000"/>
              </w:rPr>
              <w:t>Горан</w:t>
            </w:r>
            <w:proofErr w:type="spellEnd"/>
          </w:p>
        </w:tc>
        <w:tc>
          <w:tcPr>
            <w:tcW w:w="1545" w:type="dxa"/>
            <w:tcBorders>
              <w:top w:val="nil"/>
              <w:left w:val="nil"/>
              <w:bottom w:val="single" w:sz="4" w:space="0" w:color="auto"/>
              <w:right w:val="single" w:sz="4" w:space="0" w:color="auto"/>
            </w:tcBorders>
            <w:vAlign w:val="center"/>
            <w:hideMark/>
          </w:tcPr>
          <w:p w14:paraId="0F3710EB" w14:textId="77777777" w:rsidR="00D56849" w:rsidRDefault="00D56849">
            <w:pPr>
              <w:jc w:val="center"/>
              <w:rPr>
                <w:color w:val="000000"/>
              </w:rPr>
            </w:pPr>
            <w:proofErr w:type="spellStart"/>
            <w:r>
              <w:rPr>
                <w:color w:val="000000"/>
              </w:rPr>
              <w:t>Врање</w:t>
            </w:r>
            <w:proofErr w:type="spellEnd"/>
          </w:p>
        </w:tc>
        <w:tc>
          <w:tcPr>
            <w:tcW w:w="1359" w:type="dxa"/>
            <w:tcBorders>
              <w:top w:val="nil"/>
              <w:left w:val="nil"/>
              <w:bottom w:val="single" w:sz="4" w:space="0" w:color="auto"/>
              <w:right w:val="single" w:sz="4" w:space="0" w:color="auto"/>
            </w:tcBorders>
            <w:vAlign w:val="center"/>
            <w:hideMark/>
          </w:tcPr>
          <w:p w14:paraId="4E90BFCB"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221A9FF8" w14:textId="77777777" w:rsidR="00D56849" w:rsidRDefault="00D56849">
            <w:pPr>
              <w:jc w:val="center"/>
              <w:rPr>
                <w:color w:val="000000"/>
              </w:rPr>
            </w:pPr>
            <w:r>
              <w:rPr>
                <w:color w:val="000000"/>
              </w:rPr>
              <w:t>22</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7277C309" w14:textId="77777777" w:rsidR="00D56849" w:rsidRDefault="00D56849">
            <w:pPr>
              <w:jc w:val="center"/>
              <w:rPr>
                <w:color w:val="000000"/>
              </w:rPr>
            </w:pPr>
            <w:r>
              <w:rPr>
                <w:color w:val="000000"/>
              </w:rPr>
              <w:t>11</w:t>
            </w:r>
            <w:r>
              <w:rPr>
                <w:color w:val="000000"/>
                <w:lang w:val="sr-Cyrl-RS"/>
              </w:rPr>
              <w:t>.</w:t>
            </w:r>
            <w:r>
              <w:rPr>
                <w:color w:val="000000"/>
              </w:rPr>
              <w:t>000</w:t>
            </w:r>
            <w:r>
              <w:rPr>
                <w:color w:val="000000"/>
                <w:lang w:val="sr-Cyrl-RS"/>
              </w:rPr>
              <w:t>,</w:t>
            </w:r>
            <w:r>
              <w:rPr>
                <w:color w:val="000000"/>
              </w:rPr>
              <w:t>00</w:t>
            </w:r>
          </w:p>
        </w:tc>
      </w:tr>
      <w:tr w:rsidR="00D56849" w14:paraId="61009E76"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54C1AF5C" w14:textId="77777777" w:rsidR="00D56849" w:rsidRDefault="00D56849">
            <w:pPr>
              <w:jc w:val="center"/>
              <w:rPr>
                <w:color w:val="000000"/>
              </w:rPr>
            </w:pPr>
            <w:r>
              <w:rPr>
                <w:color w:val="000000"/>
              </w:rPr>
              <w:t>5</w:t>
            </w:r>
          </w:p>
        </w:tc>
        <w:tc>
          <w:tcPr>
            <w:tcW w:w="1659" w:type="dxa"/>
            <w:tcBorders>
              <w:top w:val="nil"/>
              <w:left w:val="nil"/>
              <w:bottom w:val="single" w:sz="4" w:space="0" w:color="auto"/>
              <w:right w:val="single" w:sz="4" w:space="0" w:color="auto"/>
            </w:tcBorders>
            <w:vAlign w:val="center"/>
            <w:hideMark/>
          </w:tcPr>
          <w:p w14:paraId="25714B8B" w14:textId="77777777" w:rsidR="00D56849" w:rsidRDefault="00D56849">
            <w:pPr>
              <w:jc w:val="center"/>
              <w:rPr>
                <w:color w:val="000000"/>
              </w:rPr>
            </w:pPr>
            <w:proofErr w:type="spellStart"/>
            <w:r>
              <w:rPr>
                <w:color w:val="000000"/>
              </w:rPr>
              <w:t>Стојановић</w:t>
            </w:r>
            <w:proofErr w:type="spellEnd"/>
            <w:r>
              <w:rPr>
                <w:color w:val="000000"/>
              </w:rPr>
              <w:t xml:space="preserve"> </w:t>
            </w:r>
            <w:proofErr w:type="spellStart"/>
            <w:r>
              <w:rPr>
                <w:color w:val="000000"/>
              </w:rPr>
              <w:t>Милунка</w:t>
            </w:r>
            <w:proofErr w:type="spellEnd"/>
          </w:p>
        </w:tc>
        <w:tc>
          <w:tcPr>
            <w:tcW w:w="1545" w:type="dxa"/>
            <w:tcBorders>
              <w:top w:val="nil"/>
              <w:left w:val="nil"/>
              <w:bottom w:val="single" w:sz="4" w:space="0" w:color="auto"/>
              <w:right w:val="single" w:sz="4" w:space="0" w:color="auto"/>
            </w:tcBorders>
            <w:vAlign w:val="center"/>
            <w:hideMark/>
          </w:tcPr>
          <w:p w14:paraId="066BD549" w14:textId="77777777" w:rsidR="00D56849" w:rsidRDefault="00D56849">
            <w:pPr>
              <w:jc w:val="center"/>
              <w:rPr>
                <w:color w:val="000000"/>
              </w:rPr>
            </w:pPr>
            <w:proofErr w:type="spellStart"/>
            <w:r>
              <w:rPr>
                <w:color w:val="000000"/>
              </w:rPr>
              <w:t>Врање</w:t>
            </w:r>
            <w:proofErr w:type="spellEnd"/>
          </w:p>
        </w:tc>
        <w:tc>
          <w:tcPr>
            <w:tcW w:w="1359" w:type="dxa"/>
            <w:tcBorders>
              <w:top w:val="nil"/>
              <w:left w:val="nil"/>
              <w:bottom w:val="single" w:sz="4" w:space="0" w:color="auto"/>
              <w:right w:val="single" w:sz="4" w:space="0" w:color="auto"/>
            </w:tcBorders>
            <w:vAlign w:val="center"/>
            <w:hideMark/>
          </w:tcPr>
          <w:p w14:paraId="71E2176D"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09A99C7F" w14:textId="77777777" w:rsidR="00D56849" w:rsidRDefault="00D56849">
            <w:pPr>
              <w:jc w:val="center"/>
              <w:rPr>
                <w:color w:val="000000"/>
              </w:rPr>
            </w:pPr>
            <w:r>
              <w:rPr>
                <w:color w:val="000000"/>
              </w:rPr>
              <w:t>53</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4AE57D31" w14:textId="77777777" w:rsidR="00D56849" w:rsidRDefault="00D56849">
            <w:pPr>
              <w:jc w:val="center"/>
              <w:rPr>
                <w:color w:val="000000"/>
              </w:rPr>
            </w:pPr>
            <w:r>
              <w:rPr>
                <w:color w:val="000000"/>
              </w:rPr>
              <w:t>37</w:t>
            </w:r>
            <w:r>
              <w:rPr>
                <w:color w:val="000000"/>
                <w:lang w:val="sr-Cyrl-RS"/>
              </w:rPr>
              <w:t>.</w:t>
            </w:r>
            <w:r>
              <w:rPr>
                <w:color w:val="000000"/>
              </w:rPr>
              <w:t>100</w:t>
            </w:r>
            <w:r>
              <w:rPr>
                <w:color w:val="000000"/>
                <w:lang w:val="sr-Cyrl-RS"/>
              </w:rPr>
              <w:t>,</w:t>
            </w:r>
            <w:r>
              <w:rPr>
                <w:color w:val="000000"/>
              </w:rPr>
              <w:t>00</w:t>
            </w:r>
          </w:p>
        </w:tc>
      </w:tr>
      <w:tr w:rsidR="00D56849" w14:paraId="0DD9085B"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6FCBF0A7" w14:textId="77777777" w:rsidR="00D56849" w:rsidRDefault="00D56849">
            <w:pPr>
              <w:jc w:val="center"/>
              <w:rPr>
                <w:color w:val="000000"/>
              </w:rPr>
            </w:pPr>
            <w:r>
              <w:rPr>
                <w:color w:val="000000"/>
              </w:rPr>
              <w:t>6</w:t>
            </w:r>
          </w:p>
        </w:tc>
        <w:tc>
          <w:tcPr>
            <w:tcW w:w="1659" w:type="dxa"/>
            <w:tcBorders>
              <w:top w:val="nil"/>
              <w:left w:val="nil"/>
              <w:bottom w:val="single" w:sz="4" w:space="0" w:color="auto"/>
              <w:right w:val="single" w:sz="4" w:space="0" w:color="auto"/>
            </w:tcBorders>
            <w:vAlign w:val="center"/>
            <w:hideMark/>
          </w:tcPr>
          <w:p w14:paraId="7DDC240F" w14:textId="77777777" w:rsidR="00D56849" w:rsidRDefault="00D56849">
            <w:pPr>
              <w:jc w:val="center"/>
              <w:rPr>
                <w:color w:val="000000"/>
              </w:rPr>
            </w:pPr>
            <w:proofErr w:type="spellStart"/>
            <w:r>
              <w:rPr>
                <w:color w:val="000000"/>
              </w:rPr>
              <w:t>Цветановић</w:t>
            </w:r>
            <w:proofErr w:type="spellEnd"/>
            <w:r>
              <w:rPr>
                <w:color w:val="000000"/>
              </w:rPr>
              <w:t xml:space="preserve"> </w:t>
            </w:r>
            <w:proofErr w:type="spellStart"/>
            <w:r>
              <w:rPr>
                <w:color w:val="000000"/>
              </w:rPr>
              <w:t>Аца</w:t>
            </w:r>
            <w:proofErr w:type="spellEnd"/>
          </w:p>
        </w:tc>
        <w:tc>
          <w:tcPr>
            <w:tcW w:w="1545" w:type="dxa"/>
            <w:tcBorders>
              <w:top w:val="nil"/>
              <w:left w:val="nil"/>
              <w:bottom w:val="single" w:sz="4" w:space="0" w:color="auto"/>
              <w:right w:val="single" w:sz="4" w:space="0" w:color="auto"/>
            </w:tcBorders>
            <w:vAlign w:val="center"/>
            <w:hideMark/>
          </w:tcPr>
          <w:p w14:paraId="01605B26" w14:textId="77777777" w:rsidR="00D56849" w:rsidRDefault="00D56849">
            <w:pPr>
              <w:jc w:val="center"/>
              <w:rPr>
                <w:color w:val="000000"/>
              </w:rPr>
            </w:pPr>
            <w:proofErr w:type="spellStart"/>
            <w:r>
              <w:rPr>
                <w:color w:val="000000"/>
              </w:rPr>
              <w:t>Ратаје</w:t>
            </w:r>
            <w:proofErr w:type="spellEnd"/>
          </w:p>
        </w:tc>
        <w:tc>
          <w:tcPr>
            <w:tcW w:w="1359" w:type="dxa"/>
            <w:tcBorders>
              <w:top w:val="nil"/>
              <w:left w:val="nil"/>
              <w:bottom w:val="single" w:sz="4" w:space="0" w:color="auto"/>
              <w:right w:val="single" w:sz="4" w:space="0" w:color="auto"/>
            </w:tcBorders>
            <w:vAlign w:val="center"/>
            <w:hideMark/>
          </w:tcPr>
          <w:p w14:paraId="6895727B"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4855C2EF" w14:textId="77777777" w:rsidR="00D56849" w:rsidRDefault="00D56849">
            <w:pPr>
              <w:jc w:val="center"/>
              <w:rPr>
                <w:color w:val="000000"/>
              </w:rPr>
            </w:pPr>
            <w:r>
              <w:rPr>
                <w:color w:val="000000"/>
              </w:rPr>
              <w:t>30</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1D241F7F" w14:textId="77777777" w:rsidR="00D56849" w:rsidRDefault="00D56849">
            <w:pPr>
              <w:jc w:val="center"/>
              <w:rPr>
                <w:color w:val="000000"/>
              </w:rPr>
            </w:pPr>
            <w:r>
              <w:rPr>
                <w:color w:val="000000"/>
              </w:rPr>
              <w:t>15</w:t>
            </w:r>
            <w:r>
              <w:rPr>
                <w:color w:val="000000"/>
                <w:lang w:val="sr-Cyrl-RS"/>
              </w:rPr>
              <w:t>.</w:t>
            </w:r>
            <w:r>
              <w:rPr>
                <w:color w:val="000000"/>
              </w:rPr>
              <w:t>000</w:t>
            </w:r>
            <w:r>
              <w:rPr>
                <w:color w:val="000000"/>
                <w:lang w:val="sr-Cyrl-RS"/>
              </w:rPr>
              <w:t>,</w:t>
            </w:r>
            <w:r>
              <w:rPr>
                <w:color w:val="000000"/>
              </w:rPr>
              <w:t>00</w:t>
            </w:r>
          </w:p>
        </w:tc>
      </w:tr>
      <w:tr w:rsidR="00D56849" w14:paraId="0B63B370" w14:textId="77777777" w:rsidTr="00D56849">
        <w:trPr>
          <w:trHeight w:val="945"/>
        </w:trPr>
        <w:tc>
          <w:tcPr>
            <w:tcW w:w="520" w:type="dxa"/>
            <w:tcBorders>
              <w:top w:val="nil"/>
              <w:left w:val="single" w:sz="4" w:space="0" w:color="auto"/>
              <w:bottom w:val="single" w:sz="4" w:space="0" w:color="auto"/>
              <w:right w:val="single" w:sz="4" w:space="0" w:color="auto"/>
            </w:tcBorders>
            <w:noWrap/>
            <w:vAlign w:val="center"/>
            <w:hideMark/>
          </w:tcPr>
          <w:p w14:paraId="5A224DE5" w14:textId="77777777" w:rsidR="00D56849" w:rsidRDefault="00D56849">
            <w:pPr>
              <w:jc w:val="center"/>
              <w:rPr>
                <w:color w:val="000000"/>
              </w:rPr>
            </w:pPr>
            <w:r>
              <w:rPr>
                <w:color w:val="000000"/>
              </w:rPr>
              <w:t>7</w:t>
            </w:r>
          </w:p>
        </w:tc>
        <w:tc>
          <w:tcPr>
            <w:tcW w:w="1659" w:type="dxa"/>
            <w:tcBorders>
              <w:top w:val="nil"/>
              <w:left w:val="nil"/>
              <w:bottom w:val="single" w:sz="4" w:space="0" w:color="auto"/>
              <w:right w:val="single" w:sz="4" w:space="0" w:color="auto"/>
            </w:tcBorders>
            <w:vAlign w:val="center"/>
            <w:hideMark/>
          </w:tcPr>
          <w:p w14:paraId="711324ED" w14:textId="77777777" w:rsidR="00D56849" w:rsidRDefault="00D56849">
            <w:pPr>
              <w:jc w:val="center"/>
              <w:rPr>
                <w:color w:val="000000"/>
              </w:rPr>
            </w:pPr>
            <w:proofErr w:type="spellStart"/>
            <w:r>
              <w:rPr>
                <w:color w:val="000000"/>
              </w:rPr>
              <w:t>Антанасијевић</w:t>
            </w:r>
            <w:proofErr w:type="spellEnd"/>
            <w:r>
              <w:rPr>
                <w:color w:val="000000"/>
              </w:rPr>
              <w:t xml:space="preserve"> </w:t>
            </w:r>
            <w:proofErr w:type="spellStart"/>
            <w:r>
              <w:rPr>
                <w:color w:val="000000"/>
              </w:rPr>
              <w:t>Градимир</w:t>
            </w:r>
            <w:proofErr w:type="spellEnd"/>
          </w:p>
        </w:tc>
        <w:tc>
          <w:tcPr>
            <w:tcW w:w="1545" w:type="dxa"/>
            <w:tcBorders>
              <w:top w:val="nil"/>
              <w:left w:val="nil"/>
              <w:bottom w:val="single" w:sz="4" w:space="0" w:color="auto"/>
              <w:right w:val="single" w:sz="4" w:space="0" w:color="auto"/>
            </w:tcBorders>
            <w:vAlign w:val="center"/>
            <w:hideMark/>
          </w:tcPr>
          <w:p w14:paraId="067C9708" w14:textId="77777777" w:rsidR="00D56849" w:rsidRDefault="00D56849">
            <w:pPr>
              <w:jc w:val="center"/>
              <w:rPr>
                <w:color w:val="000000"/>
              </w:rPr>
            </w:pPr>
            <w:proofErr w:type="spellStart"/>
            <w:r>
              <w:rPr>
                <w:color w:val="000000"/>
              </w:rPr>
              <w:t>Миливојце</w:t>
            </w:r>
            <w:proofErr w:type="spellEnd"/>
          </w:p>
        </w:tc>
        <w:tc>
          <w:tcPr>
            <w:tcW w:w="1359" w:type="dxa"/>
            <w:tcBorders>
              <w:top w:val="nil"/>
              <w:left w:val="nil"/>
              <w:bottom w:val="single" w:sz="4" w:space="0" w:color="auto"/>
              <w:right w:val="single" w:sz="4" w:space="0" w:color="auto"/>
            </w:tcBorders>
            <w:vAlign w:val="center"/>
            <w:hideMark/>
          </w:tcPr>
          <w:p w14:paraId="74BAB5FD" w14:textId="77777777" w:rsidR="00D56849" w:rsidRDefault="00D56849">
            <w:pPr>
              <w:jc w:val="center"/>
              <w:rPr>
                <w:color w:val="000000"/>
              </w:rPr>
            </w:pPr>
            <w:proofErr w:type="spellStart"/>
            <w:r>
              <w:rPr>
                <w:color w:val="000000"/>
              </w:rPr>
              <w:t>садни</w:t>
            </w:r>
            <w:proofErr w:type="spellEnd"/>
            <w:r>
              <w:rPr>
                <w:color w:val="000000"/>
              </w:rPr>
              <w:t xml:space="preserve"> </w:t>
            </w:r>
            <w:proofErr w:type="spellStart"/>
            <w:r>
              <w:rPr>
                <w:color w:val="000000"/>
              </w:rPr>
              <w:t>материјал</w:t>
            </w:r>
            <w:proofErr w:type="spellEnd"/>
            <w:r>
              <w:rPr>
                <w:color w:val="000000"/>
              </w:rPr>
              <w:t xml:space="preserve">, </w:t>
            </w:r>
            <w:proofErr w:type="spellStart"/>
            <w:r>
              <w:rPr>
                <w:color w:val="000000"/>
              </w:rPr>
              <w:t>шљиве</w:t>
            </w:r>
            <w:proofErr w:type="spellEnd"/>
          </w:p>
        </w:tc>
        <w:tc>
          <w:tcPr>
            <w:tcW w:w="1298" w:type="dxa"/>
            <w:tcBorders>
              <w:top w:val="nil"/>
              <w:left w:val="nil"/>
              <w:bottom w:val="single" w:sz="4" w:space="0" w:color="auto"/>
              <w:right w:val="single" w:sz="4" w:space="0" w:color="auto"/>
            </w:tcBorders>
            <w:vAlign w:val="center"/>
            <w:hideMark/>
          </w:tcPr>
          <w:p w14:paraId="39E4B1EF" w14:textId="77777777" w:rsidR="00D56849" w:rsidRDefault="00D56849">
            <w:pPr>
              <w:jc w:val="center"/>
              <w:rPr>
                <w:color w:val="000000"/>
              </w:rPr>
            </w:pPr>
            <w:r>
              <w:rPr>
                <w:color w:val="000000"/>
              </w:rPr>
              <w:t>20</w:t>
            </w:r>
            <w:r>
              <w:rPr>
                <w:color w:val="000000"/>
                <w:lang w:val="sr-Cyrl-RS"/>
              </w:rPr>
              <w:t>.</w:t>
            </w:r>
            <w:r>
              <w:rPr>
                <w:color w:val="000000"/>
              </w:rPr>
              <w:t>000</w:t>
            </w:r>
            <w:r>
              <w:rPr>
                <w:color w:val="000000"/>
                <w:lang w:val="sr-Cyrl-RS"/>
              </w:rPr>
              <w:t>,</w:t>
            </w:r>
            <w:r>
              <w:rPr>
                <w:color w:val="000000"/>
              </w:rPr>
              <w:t>00</w:t>
            </w:r>
          </w:p>
        </w:tc>
        <w:tc>
          <w:tcPr>
            <w:tcW w:w="1259" w:type="dxa"/>
            <w:tcBorders>
              <w:top w:val="nil"/>
              <w:left w:val="nil"/>
              <w:bottom w:val="single" w:sz="4" w:space="0" w:color="auto"/>
              <w:right w:val="single" w:sz="4" w:space="0" w:color="auto"/>
            </w:tcBorders>
            <w:vAlign w:val="center"/>
            <w:hideMark/>
          </w:tcPr>
          <w:p w14:paraId="158ADD97" w14:textId="77777777" w:rsidR="00D56849" w:rsidRDefault="00D56849">
            <w:pPr>
              <w:jc w:val="center"/>
              <w:rPr>
                <w:color w:val="000000"/>
              </w:rPr>
            </w:pPr>
            <w:r>
              <w:rPr>
                <w:color w:val="000000"/>
              </w:rPr>
              <w:t>10</w:t>
            </w:r>
            <w:r>
              <w:rPr>
                <w:color w:val="000000"/>
                <w:lang w:val="sr-Cyrl-RS"/>
              </w:rPr>
              <w:t>.</w:t>
            </w:r>
            <w:r>
              <w:rPr>
                <w:color w:val="000000"/>
              </w:rPr>
              <w:t>000</w:t>
            </w:r>
            <w:r>
              <w:rPr>
                <w:color w:val="000000"/>
                <w:lang w:val="sr-Cyrl-RS"/>
              </w:rPr>
              <w:t>,</w:t>
            </w:r>
            <w:r>
              <w:rPr>
                <w:color w:val="000000"/>
              </w:rPr>
              <w:t>00</w:t>
            </w:r>
          </w:p>
        </w:tc>
      </w:tr>
    </w:tbl>
    <w:p w14:paraId="0AE79167" w14:textId="77777777" w:rsidR="00D56849" w:rsidRDefault="00D56849" w:rsidP="00D56849">
      <w:pPr>
        <w:jc w:val="center"/>
        <w:rPr>
          <w:b/>
          <w:bCs/>
          <w:color w:val="000000"/>
          <w:lang w:val="sr-Cyrl-RS"/>
        </w:rPr>
      </w:pPr>
      <w:r>
        <w:rPr>
          <w:b/>
          <w:bCs/>
          <w:color w:val="000000"/>
          <w:lang w:val="sr-Cyrl-RS"/>
        </w:rPr>
        <w:t>Укупно: 162.418,18</w:t>
      </w:r>
    </w:p>
    <w:p w14:paraId="70C1DB5B" w14:textId="77777777" w:rsidR="00D56849" w:rsidRDefault="00D56849" w:rsidP="00D56849">
      <w:pPr>
        <w:rPr>
          <w:b/>
          <w:bCs/>
          <w:color w:val="000000"/>
          <w:sz w:val="28"/>
          <w:szCs w:val="28"/>
        </w:rPr>
      </w:pPr>
      <w:proofErr w:type="spellStart"/>
      <w:r>
        <w:lastRenderedPageBreak/>
        <w:t>Предлог</w:t>
      </w:r>
      <w:proofErr w:type="spellEnd"/>
      <w:r>
        <w:t xml:space="preserve"> </w:t>
      </w:r>
      <w:proofErr w:type="spellStart"/>
      <w:r>
        <w:t>листе</w:t>
      </w:r>
      <w:proofErr w:type="spellEnd"/>
      <w:r>
        <w:t xml:space="preserve"> </w:t>
      </w:r>
      <w:proofErr w:type="spellStart"/>
      <w:r>
        <w:t>подносилаца</w:t>
      </w:r>
      <w:proofErr w:type="spellEnd"/>
      <w:r>
        <w:t xml:space="preserve"> </w:t>
      </w:r>
      <w:proofErr w:type="spellStart"/>
      <w:r>
        <w:t>пријава</w:t>
      </w:r>
      <w:proofErr w:type="spellEnd"/>
      <w:r>
        <w:t xml:space="preserve"> </w:t>
      </w:r>
      <w:r>
        <w:rPr>
          <w:lang w:val="sr-Cyrl-RS"/>
        </w:rPr>
        <w:t xml:space="preserve">- </w:t>
      </w:r>
      <w:proofErr w:type="spellStart"/>
      <w:r>
        <w:t>шифра</w:t>
      </w:r>
      <w:proofErr w:type="spellEnd"/>
      <w:r>
        <w:t xml:space="preserve"> </w:t>
      </w:r>
      <w:proofErr w:type="spellStart"/>
      <w:r>
        <w:t>инвестиције</w:t>
      </w:r>
      <w:proofErr w:type="spellEnd"/>
      <w:r>
        <w:t xml:space="preserve"> 101.4.24. - </w:t>
      </w:r>
      <w:proofErr w:type="spellStart"/>
      <w:r>
        <w:t>Машине</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биља</w:t>
      </w:r>
      <w:proofErr w:type="spellEnd"/>
      <w:r>
        <w:t xml:space="preserve"> - </w:t>
      </w:r>
      <w:proofErr w:type="spellStart"/>
      <w:r>
        <w:t>тракторске</w:t>
      </w:r>
      <w:proofErr w:type="spellEnd"/>
      <w:r>
        <w:t xml:space="preserve"> </w:t>
      </w:r>
      <w:proofErr w:type="spellStart"/>
      <w:r>
        <w:t>прскалице</w:t>
      </w:r>
      <w:proofErr w:type="spellEnd"/>
      <w:r>
        <w:t xml:space="preserve"> и </w:t>
      </w:r>
      <w:proofErr w:type="spellStart"/>
      <w:r>
        <w:t>атомизери</w:t>
      </w:r>
      <w:proofErr w:type="spellEnd"/>
    </w:p>
    <w:tbl>
      <w:tblPr>
        <w:tblW w:w="7910" w:type="dxa"/>
        <w:tblLook w:val="04A0" w:firstRow="1" w:lastRow="0" w:firstColumn="1" w:lastColumn="0" w:noHBand="0" w:noVBand="1"/>
      </w:tblPr>
      <w:tblGrid>
        <w:gridCol w:w="520"/>
        <w:gridCol w:w="1496"/>
        <w:gridCol w:w="1800"/>
        <w:gridCol w:w="1463"/>
        <w:gridCol w:w="1296"/>
        <w:gridCol w:w="1335"/>
      </w:tblGrid>
      <w:tr w:rsidR="00D56849" w14:paraId="37507AE8" w14:textId="77777777" w:rsidTr="00D56849">
        <w:trPr>
          <w:trHeight w:val="1575"/>
        </w:trPr>
        <w:tc>
          <w:tcPr>
            <w:tcW w:w="520" w:type="dxa"/>
            <w:tcBorders>
              <w:top w:val="single" w:sz="8" w:space="0" w:color="auto"/>
              <w:left w:val="single" w:sz="8" w:space="0" w:color="auto"/>
              <w:bottom w:val="single" w:sz="4" w:space="0" w:color="auto"/>
              <w:right w:val="single" w:sz="4" w:space="0" w:color="auto"/>
            </w:tcBorders>
            <w:noWrap/>
            <w:vAlign w:val="center"/>
            <w:hideMark/>
          </w:tcPr>
          <w:p w14:paraId="58092213" w14:textId="77777777" w:rsidR="00D56849" w:rsidRDefault="00D56849">
            <w:pPr>
              <w:jc w:val="center"/>
              <w:rPr>
                <w:color w:val="000000"/>
              </w:rPr>
            </w:pPr>
            <w:r>
              <w:rPr>
                <w:color w:val="000000"/>
              </w:rPr>
              <w:t>РБ</w:t>
            </w:r>
          </w:p>
        </w:tc>
        <w:tc>
          <w:tcPr>
            <w:tcW w:w="1496" w:type="dxa"/>
            <w:tcBorders>
              <w:top w:val="single" w:sz="8" w:space="0" w:color="auto"/>
              <w:left w:val="nil"/>
              <w:bottom w:val="single" w:sz="4" w:space="0" w:color="auto"/>
              <w:right w:val="single" w:sz="4" w:space="0" w:color="auto"/>
            </w:tcBorders>
            <w:vAlign w:val="center"/>
            <w:hideMark/>
          </w:tcPr>
          <w:p w14:paraId="716D2205" w14:textId="77777777" w:rsidR="00D56849" w:rsidRDefault="00D56849">
            <w:pPr>
              <w:jc w:val="center"/>
              <w:rPr>
                <w:color w:val="000000"/>
              </w:rPr>
            </w:pPr>
            <w:proofErr w:type="spellStart"/>
            <w:r>
              <w:rPr>
                <w:color w:val="000000"/>
              </w:rPr>
              <w:t>Име</w:t>
            </w:r>
            <w:proofErr w:type="spellEnd"/>
            <w:r>
              <w:rPr>
                <w:color w:val="000000"/>
              </w:rPr>
              <w:t xml:space="preserve"> и </w:t>
            </w:r>
            <w:proofErr w:type="spellStart"/>
            <w:r>
              <w:rPr>
                <w:color w:val="000000"/>
              </w:rPr>
              <w:t>презиме</w:t>
            </w:r>
            <w:proofErr w:type="spellEnd"/>
          </w:p>
        </w:tc>
        <w:tc>
          <w:tcPr>
            <w:tcW w:w="1800" w:type="dxa"/>
            <w:tcBorders>
              <w:top w:val="single" w:sz="8" w:space="0" w:color="auto"/>
              <w:left w:val="nil"/>
              <w:bottom w:val="single" w:sz="4" w:space="0" w:color="auto"/>
              <w:right w:val="single" w:sz="4" w:space="0" w:color="auto"/>
            </w:tcBorders>
            <w:vAlign w:val="center"/>
            <w:hideMark/>
          </w:tcPr>
          <w:p w14:paraId="02BF01F9" w14:textId="77777777" w:rsidR="00D56849" w:rsidRDefault="00D56849">
            <w:pPr>
              <w:jc w:val="center"/>
              <w:rPr>
                <w:color w:val="000000"/>
              </w:rPr>
            </w:pPr>
            <w:proofErr w:type="spellStart"/>
            <w:r>
              <w:rPr>
                <w:color w:val="000000"/>
              </w:rPr>
              <w:t>Пребивалиште</w:t>
            </w:r>
            <w:proofErr w:type="spellEnd"/>
          </w:p>
        </w:tc>
        <w:tc>
          <w:tcPr>
            <w:tcW w:w="1463" w:type="dxa"/>
            <w:tcBorders>
              <w:top w:val="single" w:sz="8" w:space="0" w:color="auto"/>
              <w:left w:val="nil"/>
              <w:bottom w:val="single" w:sz="4" w:space="0" w:color="auto"/>
              <w:right w:val="single" w:sz="4" w:space="0" w:color="auto"/>
            </w:tcBorders>
            <w:vAlign w:val="center"/>
            <w:hideMark/>
          </w:tcPr>
          <w:p w14:paraId="74BB4D26" w14:textId="77777777" w:rsidR="00D56849" w:rsidRDefault="00D56849">
            <w:pPr>
              <w:jc w:val="center"/>
              <w:rPr>
                <w:color w:val="000000"/>
              </w:rPr>
            </w:pPr>
            <w:proofErr w:type="spellStart"/>
            <w:r>
              <w:rPr>
                <w:color w:val="000000"/>
              </w:rPr>
              <w:t>Назив</w:t>
            </w:r>
            <w:proofErr w:type="spellEnd"/>
            <w:r>
              <w:rPr>
                <w:color w:val="000000"/>
              </w:rPr>
              <w:t xml:space="preserve"> </w:t>
            </w:r>
            <w:proofErr w:type="spellStart"/>
            <w:r>
              <w:rPr>
                <w:color w:val="000000"/>
              </w:rPr>
              <w:t>инвестиције</w:t>
            </w:r>
            <w:proofErr w:type="spellEnd"/>
          </w:p>
        </w:tc>
        <w:tc>
          <w:tcPr>
            <w:tcW w:w="1296" w:type="dxa"/>
            <w:tcBorders>
              <w:top w:val="single" w:sz="8" w:space="0" w:color="auto"/>
              <w:left w:val="nil"/>
              <w:bottom w:val="single" w:sz="4" w:space="0" w:color="auto"/>
              <w:right w:val="single" w:sz="4" w:space="0" w:color="auto"/>
            </w:tcBorders>
            <w:vAlign w:val="center"/>
            <w:hideMark/>
          </w:tcPr>
          <w:p w14:paraId="508BA4A4" w14:textId="77777777" w:rsidR="00D56849" w:rsidRDefault="00D56849">
            <w:pPr>
              <w:jc w:val="center"/>
              <w:rPr>
                <w:color w:val="000000"/>
              </w:rPr>
            </w:pPr>
            <w:proofErr w:type="spellStart"/>
            <w:r>
              <w:rPr>
                <w:color w:val="000000"/>
              </w:rPr>
              <w:t>Основица</w:t>
            </w:r>
            <w:proofErr w:type="spellEnd"/>
            <w:r>
              <w:rPr>
                <w:color w:val="000000"/>
              </w:rPr>
              <w:t xml:space="preserve"> </w:t>
            </w:r>
            <w:proofErr w:type="spellStart"/>
            <w:r>
              <w:rPr>
                <w:color w:val="000000"/>
              </w:rPr>
              <w:t>без</w:t>
            </w:r>
            <w:proofErr w:type="spellEnd"/>
            <w:r>
              <w:rPr>
                <w:color w:val="000000"/>
              </w:rPr>
              <w:t xml:space="preserve"> ПДВ-а</w:t>
            </w:r>
          </w:p>
        </w:tc>
        <w:tc>
          <w:tcPr>
            <w:tcW w:w="1335" w:type="dxa"/>
            <w:tcBorders>
              <w:top w:val="single" w:sz="8" w:space="0" w:color="auto"/>
              <w:left w:val="nil"/>
              <w:bottom w:val="single" w:sz="4" w:space="0" w:color="auto"/>
              <w:right w:val="single" w:sz="8" w:space="0" w:color="auto"/>
            </w:tcBorders>
            <w:vAlign w:val="center"/>
            <w:hideMark/>
          </w:tcPr>
          <w:p w14:paraId="1837FF79" w14:textId="77777777" w:rsidR="00D56849" w:rsidRDefault="00D56849">
            <w:pPr>
              <w:jc w:val="center"/>
              <w:rPr>
                <w:color w:val="000000"/>
              </w:rPr>
            </w:pPr>
            <w:proofErr w:type="spellStart"/>
            <w:r>
              <w:rPr>
                <w:color w:val="000000"/>
              </w:rPr>
              <w:t>Укупан</w:t>
            </w:r>
            <w:proofErr w:type="spellEnd"/>
            <w:r>
              <w:rPr>
                <w:color w:val="000000"/>
              </w:rPr>
              <w:t xml:space="preserve"> </w:t>
            </w:r>
            <w:proofErr w:type="spellStart"/>
            <w:r>
              <w:rPr>
                <w:color w:val="000000"/>
              </w:rPr>
              <w:t>износ</w:t>
            </w:r>
            <w:proofErr w:type="spellEnd"/>
            <w:r>
              <w:rPr>
                <w:color w:val="000000"/>
              </w:rPr>
              <w:t xml:space="preserve"> </w:t>
            </w:r>
            <w:proofErr w:type="spellStart"/>
            <w:r>
              <w:rPr>
                <w:color w:val="000000"/>
              </w:rPr>
              <w:t>подстицаја</w:t>
            </w:r>
            <w:proofErr w:type="spellEnd"/>
            <w:r>
              <w:rPr>
                <w:color w:val="000000"/>
              </w:rPr>
              <w:t xml:space="preserve"> у </w:t>
            </w:r>
            <w:proofErr w:type="spellStart"/>
            <w:r>
              <w:rPr>
                <w:color w:val="000000"/>
              </w:rPr>
              <w:t>динарима</w:t>
            </w:r>
            <w:proofErr w:type="spellEnd"/>
          </w:p>
        </w:tc>
      </w:tr>
      <w:tr w:rsidR="00D56849" w14:paraId="643999F9" w14:textId="77777777" w:rsidTr="00D56849">
        <w:trPr>
          <w:trHeight w:val="645"/>
        </w:trPr>
        <w:tc>
          <w:tcPr>
            <w:tcW w:w="520" w:type="dxa"/>
            <w:tcBorders>
              <w:top w:val="nil"/>
              <w:left w:val="single" w:sz="8" w:space="0" w:color="auto"/>
              <w:bottom w:val="single" w:sz="8" w:space="0" w:color="auto"/>
              <w:right w:val="single" w:sz="4" w:space="0" w:color="auto"/>
            </w:tcBorders>
            <w:noWrap/>
            <w:vAlign w:val="center"/>
            <w:hideMark/>
          </w:tcPr>
          <w:p w14:paraId="2587E7BB" w14:textId="77777777" w:rsidR="00D56849" w:rsidRDefault="00D56849">
            <w:pPr>
              <w:jc w:val="center"/>
              <w:rPr>
                <w:color w:val="000000"/>
              </w:rPr>
            </w:pPr>
            <w:r>
              <w:rPr>
                <w:color w:val="000000"/>
              </w:rPr>
              <w:t>1</w:t>
            </w:r>
          </w:p>
        </w:tc>
        <w:tc>
          <w:tcPr>
            <w:tcW w:w="1496" w:type="dxa"/>
            <w:tcBorders>
              <w:top w:val="nil"/>
              <w:left w:val="nil"/>
              <w:bottom w:val="single" w:sz="8" w:space="0" w:color="auto"/>
              <w:right w:val="single" w:sz="4" w:space="0" w:color="auto"/>
            </w:tcBorders>
            <w:vAlign w:val="center"/>
            <w:hideMark/>
          </w:tcPr>
          <w:p w14:paraId="69D1B56A" w14:textId="77777777" w:rsidR="00D56849" w:rsidRDefault="00D56849">
            <w:pPr>
              <w:jc w:val="center"/>
              <w:rPr>
                <w:color w:val="000000"/>
              </w:rPr>
            </w:pPr>
            <w:proofErr w:type="spellStart"/>
            <w:r>
              <w:rPr>
                <w:color w:val="000000"/>
              </w:rPr>
              <w:t>Томић</w:t>
            </w:r>
            <w:proofErr w:type="spellEnd"/>
            <w:r>
              <w:rPr>
                <w:color w:val="000000"/>
              </w:rPr>
              <w:t xml:space="preserve"> </w:t>
            </w:r>
            <w:proofErr w:type="spellStart"/>
            <w:r>
              <w:rPr>
                <w:color w:val="000000"/>
              </w:rPr>
              <w:t>Небојша</w:t>
            </w:r>
            <w:proofErr w:type="spellEnd"/>
            <w:r>
              <w:rPr>
                <w:color w:val="000000"/>
              </w:rPr>
              <w:t xml:space="preserve"> </w:t>
            </w:r>
          </w:p>
        </w:tc>
        <w:tc>
          <w:tcPr>
            <w:tcW w:w="1800" w:type="dxa"/>
            <w:tcBorders>
              <w:top w:val="nil"/>
              <w:left w:val="nil"/>
              <w:bottom w:val="single" w:sz="8" w:space="0" w:color="auto"/>
              <w:right w:val="single" w:sz="4" w:space="0" w:color="auto"/>
            </w:tcBorders>
            <w:noWrap/>
            <w:vAlign w:val="center"/>
            <w:hideMark/>
          </w:tcPr>
          <w:p w14:paraId="2D29A476" w14:textId="77777777" w:rsidR="00D56849" w:rsidRDefault="00D56849">
            <w:pPr>
              <w:jc w:val="center"/>
              <w:rPr>
                <w:color w:val="000000"/>
              </w:rPr>
            </w:pPr>
            <w:proofErr w:type="spellStart"/>
            <w:r>
              <w:rPr>
                <w:color w:val="000000"/>
              </w:rPr>
              <w:t>Златокоп</w:t>
            </w:r>
            <w:proofErr w:type="spellEnd"/>
          </w:p>
        </w:tc>
        <w:tc>
          <w:tcPr>
            <w:tcW w:w="1463" w:type="dxa"/>
            <w:tcBorders>
              <w:top w:val="nil"/>
              <w:left w:val="nil"/>
              <w:bottom w:val="single" w:sz="8" w:space="0" w:color="auto"/>
              <w:right w:val="single" w:sz="4" w:space="0" w:color="auto"/>
            </w:tcBorders>
            <w:vAlign w:val="center"/>
            <w:hideMark/>
          </w:tcPr>
          <w:p w14:paraId="31970D7F" w14:textId="77777777" w:rsidR="00D56849" w:rsidRDefault="00D56849">
            <w:pPr>
              <w:jc w:val="center"/>
              <w:rPr>
                <w:color w:val="000000"/>
              </w:rPr>
            </w:pPr>
            <w:proofErr w:type="spellStart"/>
            <w:r>
              <w:rPr>
                <w:color w:val="000000"/>
              </w:rPr>
              <w:t>тракторска</w:t>
            </w:r>
            <w:proofErr w:type="spellEnd"/>
            <w:r>
              <w:rPr>
                <w:color w:val="000000"/>
              </w:rPr>
              <w:t xml:space="preserve"> </w:t>
            </w:r>
            <w:proofErr w:type="spellStart"/>
            <w:r>
              <w:rPr>
                <w:color w:val="000000"/>
              </w:rPr>
              <w:t>прскалица</w:t>
            </w:r>
            <w:proofErr w:type="spellEnd"/>
          </w:p>
        </w:tc>
        <w:tc>
          <w:tcPr>
            <w:tcW w:w="1296" w:type="dxa"/>
            <w:tcBorders>
              <w:top w:val="nil"/>
              <w:left w:val="nil"/>
              <w:bottom w:val="single" w:sz="8" w:space="0" w:color="auto"/>
              <w:right w:val="single" w:sz="4" w:space="0" w:color="auto"/>
            </w:tcBorders>
            <w:noWrap/>
            <w:vAlign w:val="center"/>
            <w:hideMark/>
          </w:tcPr>
          <w:p w14:paraId="0AED97AF" w14:textId="77777777" w:rsidR="00D56849" w:rsidRDefault="00D56849">
            <w:pPr>
              <w:jc w:val="center"/>
              <w:rPr>
                <w:color w:val="000000"/>
                <w:lang w:val="sr-Cyrl-RS"/>
              </w:rPr>
            </w:pPr>
            <w:r>
              <w:rPr>
                <w:color w:val="000000"/>
              </w:rPr>
              <w:t>66</w:t>
            </w:r>
            <w:r>
              <w:rPr>
                <w:color w:val="000000"/>
                <w:lang w:val="sr-Cyrl-RS"/>
              </w:rPr>
              <w:t>.</w:t>
            </w:r>
            <w:r>
              <w:rPr>
                <w:color w:val="000000"/>
              </w:rPr>
              <w:t>666</w:t>
            </w:r>
            <w:r>
              <w:rPr>
                <w:color w:val="000000"/>
                <w:lang w:val="sr-Cyrl-RS"/>
              </w:rPr>
              <w:t>,</w:t>
            </w:r>
            <w:r>
              <w:rPr>
                <w:color w:val="000000"/>
              </w:rPr>
              <w:t>67</w:t>
            </w:r>
            <w:r>
              <w:rPr>
                <w:color w:val="000000"/>
                <w:lang w:val="sr-Cyrl-RS"/>
              </w:rPr>
              <w:t>0</w:t>
            </w:r>
          </w:p>
        </w:tc>
        <w:tc>
          <w:tcPr>
            <w:tcW w:w="1335" w:type="dxa"/>
            <w:tcBorders>
              <w:top w:val="nil"/>
              <w:left w:val="nil"/>
              <w:bottom w:val="single" w:sz="8" w:space="0" w:color="auto"/>
              <w:right w:val="single" w:sz="8" w:space="0" w:color="auto"/>
            </w:tcBorders>
            <w:noWrap/>
            <w:vAlign w:val="center"/>
            <w:hideMark/>
          </w:tcPr>
          <w:p w14:paraId="57E0C02E" w14:textId="77777777" w:rsidR="00D56849" w:rsidRDefault="00D56849">
            <w:pPr>
              <w:jc w:val="center"/>
              <w:rPr>
                <w:color w:val="000000"/>
              </w:rPr>
            </w:pPr>
            <w:r>
              <w:rPr>
                <w:color w:val="000000"/>
              </w:rPr>
              <w:t>33</w:t>
            </w:r>
            <w:r>
              <w:rPr>
                <w:color w:val="000000"/>
                <w:lang w:val="sr-Cyrl-RS"/>
              </w:rPr>
              <w:t>.</w:t>
            </w:r>
            <w:r>
              <w:rPr>
                <w:color w:val="000000"/>
              </w:rPr>
              <w:t>333</w:t>
            </w:r>
            <w:r>
              <w:rPr>
                <w:color w:val="000000"/>
                <w:lang w:val="sr-Cyrl-RS"/>
              </w:rPr>
              <w:t>,</w:t>
            </w:r>
            <w:r>
              <w:rPr>
                <w:color w:val="000000"/>
              </w:rPr>
              <w:t>335</w:t>
            </w:r>
          </w:p>
        </w:tc>
      </w:tr>
    </w:tbl>
    <w:p w14:paraId="10D4C990" w14:textId="77777777" w:rsidR="00D56849" w:rsidRDefault="00D56849" w:rsidP="00D56849">
      <w:pPr>
        <w:jc w:val="center"/>
        <w:rPr>
          <w:b/>
          <w:bCs/>
          <w:color w:val="000000"/>
          <w:lang w:val="sr-Cyrl-RS"/>
        </w:rPr>
      </w:pPr>
      <w:r>
        <w:rPr>
          <w:b/>
          <w:bCs/>
          <w:color w:val="000000"/>
          <w:lang w:val="sr-Cyrl-RS"/>
        </w:rPr>
        <w:t>Укупно: 33.333,335</w:t>
      </w:r>
    </w:p>
    <w:p w14:paraId="4E456690" w14:textId="77777777" w:rsidR="00D56849" w:rsidRDefault="00D56849" w:rsidP="00D56849">
      <w:pPr>
        <w:jc w:val="center"/>
        <w:rPr>
          <w:b/>
          <w:bCs/>
          <w:color w:val="000000"/>
          <w:lang w:val="sr-Cyrl-RS"/>
        </w:rPr>
      </w:pPr>
    </w:p>
    <w:p w14:paraId="577C8691" w14:textId="77777777" w:rsidR="00D56849" w:rsidRDefault="00D56849" w:rsidP="00D56849">
      <w:pPr>
        <w:rPr>
          <w:rFonts w:eastAsiaTheme="minorEastAsia"/>
          <w:sz w:val="22"/>
          <w:szCs w:val="22"/>
          <w:lang w:val="sr-Cyrl-RS"/>
        </w:rPr>
      </w:pPr>
      <w:proofErr w:type="spellStart"/>
      <w:r>
        <w:t>Предлог</w:t>
      </w:r>
      <w:proofErr w:type="spellEnd"/>
      <w:r>
        <w:t xml:space="preserve"> </w:t>
      </w:r>
      <w:proofErr w:type="spellStart"/>
      <w:r>
        <w:t>листе</w:t>
      </w:r>
      <w:proofErr w:type="spellEnd"/>
      <w:r>
        <w:rPr>
          <w:lang w:val="sr-Cyrl-RS"/>
        </w:rPr>
        <w:t xml:space="preserve"> </w:t>
      </w:r>
      <w:proofErr w:type="spellStart"/>
      <w:r>
        <w:t>подносилаца</w:t>
      </w:r>
      <w:proofErr w:type="spellEnd"/>
      <w:r>
        <w:t xml:space="preserve"> </w:t>
      </w:r>
      <w:proofErr w:type="spellStart"/>
      <w:proofErr w:type="gramStart"/>
      <w:r>
        <w:t>пријава</w:t>
      </w:r>
      <w:proofErr w:type="spellEnd"/>
      <w:r>
        <w:rPr>
          <w:lang w:val="sr-Cyrl-RS"/>
        </w:rPr>
        <w:t xml:space="preserve">  -</w:t>
      </w:r>
      <w:proofErr w:type="gramEnd"/>
      <w:r>
        <w:rPr>
          <w:lang w:val="sr-Cyrl-RS"/>
        </w:rPr>
        <w:t xml:space="preserve"> Мера управљање ризицима – шифра мере 104.3.Осигурање усева, плодова, вишегодишњих засада,расадника иживотиња – инвестиција Регрес за премију осигурања</w:t>
      </w:r>
    </w:p>
    <w:tbl>
      <w:tblPr>
        <w:tblW w:w="7844" w:type="dxa"/>
        <w:tblLook w:val="04A0" w:firstRow="1" w:lastRow="0" w:firstColumn="1" w:lastColumn="0" w:noHBand="0" w:noVBand="1"/>
      </w:tblPr>
      <w:tblGrid>
        <w:gridCol w:w="521"/>
        <w:gridCol w:w="1537"/>
        <w:gridCol w:w="1731"/>
        <w:gridCol w:w="1463"/>
        <w:gridCol w:w="1236"/>
        <w:gridCol w:w="1356"/>
      </w:tblGrid>
      <w:tr w:rsidR="00D56849" w14:paraId="057C29CA" w14:textId="77777777" w:rsidTr="00D56849">
        <w:trPr>
          <w:trHeight w:val="1575"/>
        </w:trPr>
        <w:tc>
          <w:tcPr>
            <w:tcW w:w="521" w:type="dxa"/>
            <w:tcBorders>
              <w:top w:val="single" w:sz="8" w:space="0" w:color="auto"/>
              <w:left w:val="single" w:sz="8" w:space="0" w:color="auto"/>
              <w:bottom w:val="single" w:sz="4" w:space="0" w:color="auto"/>
              <w:right w:val="single" w:sz="4" w:space="0" w:color="auto"/>
            </w:tcBorders>
            <w:noWrap/>
            <w:vAlign w:val="center"/>
            <w:hideMark/>
          </w:tcPr>
          <w:p w14:paraId="5F4343DD" w14:textId="77777777" w:rsidR="00D56849" w:rsidRDefault="00D56849">
            <w:pPr>
              <w:jc w:val="center"/>
              <w:rPr>
                <w:color w:val="000000"/>
              </w:rPr>
            </w:pPr>
            <w:r>
              <w:rPr>
                <w:color w:val="000000"/>
              </w:rPr>
              <w:t>РБ</w:t>
            </w:r>
          </w:p>
        </w:tc>
        <w:tc>
          <w:tcPr>
            <w:tcW w:w="1537" w:type="dxa"/>
            <w:tcBorders>
              <w:top w:val="single" w:sz="8" w:space="0" w:color="auto"/>
              <w:left w:val="nil"/>
              <w:bottom w:val="single" w:sz="4" w:space="0" w:color="auto"/>
              <w:right w:val="single" w:sz="4" w:space="0" w:color="auto"/>
            </w:tcBorders>
            <w:vAlign w:val="center"/>
            <w:hideMark/>
          </w:tcPr>
          <w:p w14:paraId="328F514C" w14:textId="77777777" w:rsidR="00D56849" w:rsidRDefault="00D56849">
            <w:pPr>
              <w:jc w:val="center"/>
              <w:rPr>
                <w:color w:val="000000"/>
              </w:rPr>
            </w:pPr>
            <w:proofErr w:type="spellStart"/>
            <w:r>
              <w:rPr>
                <w:color w:val="000000"/>
              </w:rPr>
              <w:t>Име</w:t>
            </w:r>
            <w:proofErr w:type="spellEnd"/>
            <w:r>
              <w:rPr>
                <w:color w:val="000000"/>
              </w:rPr>
              <w:t xml:space="preserve"> и </w:t>
            </w:r>
            <w:proofErr w:type="spellStart"/>
            <w:r>
              <w:rPr>
                <w:color w:val="000000"/>
              </w:rPr>
              <w:t>презиме</w:t>
            </w:r>
            <w:proofErr w:type="spellEnd"/>
          </w:p>
        </w:tc>
        <w:tc>
          <w:tcPr>
            <w:tcW w:w="1731" w:type="dxa"/>
            <w:tcBorders>
              <w:top w:val="single" w:sz="8" w:space="0" w:color="auto"/>
              <w:left w:val="nil"/>
              <w:bottom w:val="single" w:sz="4" w:space="0" w:color="auto"/>
              <w:right w:val="single" w:sz="4" w:space="0" w:color="auto"/>
            </w:tcBorders>
            <w:vAlign w:val="center"/>
            <w:hideMark/>
          </w:tcPr>
          <w:p w14:paraId="3F2EAC8C" w14:textId="77777777" w:rsidR="00D56849" w:rsidRDefault="00D56849">
            <w:pPr>
              <w:jc w:val="center"/>
              <w:rPr>
                <w:color w:val="000000"/>
              </w:rPr>
            </w:pPr>
            <w:proofErr w:type="spellStart"/>
            <w:r>
              <w:rPr>
                <w:color w:val="000000"/>
              </w:rPr>
              <w:t>Пребивалиште</w:t>
            </w:r>
            <w:proofErr w:type="spellEnd"/>
          </w:p>
        </w:tc>
        <w:tc>
          <w:tcPr>
            <w:tcW w:w="1463" w:type="dxa"/>
            <w:tcBorders>
              <w:top w:val="single" w:sz="8" w:space="0" w:color="auto"/>
              <w:left w:val="nil"/>
              <w:bottom w:val="single" w:sz="4" w:space="0" w:color="auto"/>
              <w:right w:val="single" w:sz="4" w:space="0" w:color="auto"/>
            </w:tcBorders>
            <w:vAlign w:val="center"/>
            <w:hideMark/>
          </w:tcPr>
          <w:p w14:paraId="7C9E4BD3" w14:textId="77777777" w:rsidR="00D56849" w:rsidRDefault="00D56849">
            <w:pPr>
              <w:jc w:val="center"/>
              <w:rPr>
                <w:color w:val="000000"/>
              </w:rPr>
            </w:pPr>
            <w:proofErr w:type="spellStart"/>
            <w:r>
              <w:rPr>
                <w:color w:val="000000"/>
              </w:rPr>
              <w:t>Назив</w:t>
            </w:r>
            <w:proofErr w:type="spellEnd"/>
            <w:r>
              <w:rPr>
                <w:color w:val="000000"/>
              </w:rPr>
              <w:t xml:space="preserve"> </w:t>
            </w:r>
            <w:proofErr w:type="spellStart"/>
            <w:r>
              <w:rPr>
                <w:color w:val="000000"/>
              </w:rPr>
              <w:t>инвестиције</w:t>
            </w:r>
            <w:proofErr w:type="spellEnd"/>
          </w:p>
        </w:tc>
        <w:tc>
          <w:tcPr>
            <w:tcW w:w="1236" w:type="dxa"/>
            <w:tcBorders>
              <w:top w:val="single" w:sz="8" w:space="0" w:color="auto"/>
              <w:left w:val="nil"/>
              <w:bottom w:val="single" w:sz="4" w:space="0" w:color="auto"/>
              <w:right w:val="single" w:sz="4" w:space="0" w:color="auto"/>
            </w:tcBorders>
            <w:vAlign w:val="center"/>
            <w:hideMark/>
          </w:tcPr>
          <w:p w14:paraId="5FCFDD1B" w14:textId="77777777" w:rsidR="00D56849" w:rsidRDefault="00D56849">
            <w:pPr>
              <w:jc w:val="center"/>
              <w:rPr>
                <w:color w:val="000000"/>
              </w:rPr>
            </w:pPr>
            <w:proofErr w:type="spellStart"/>
            <w:r>
              <w:rPr>
                <w:color w:val="000000"/>
              </w:rPr>
              <w:t>Основица</w:t>
            </w:r>
            <w:proofErr w:type="spellEnd"/>
            <w:r>
              <w:rPr>
                <w:color w:val="000000"/>
              </w:rPr>
              <w:t xml:space="preserve"> </w:t>
            </w:r>
            <w:proofErr w:type="spellStart"/>
            <w:r>
              <w:rPr>
                <w:color w:val="000000"/>
              </w:rPr>
              <w:t>без</w:t>
            </w:r>
            <w:proofErr w:type="spellEnd"/>
            <w:r>
              <w:rPr>
                <w:color w:val="000000"/>
              </w:rPr>
              <w:t xml:space="preserve"> ПДВ-а</w:t>
            </w:r>
          </w:p>
        </w:tc>
        <w:tc>
          <w:tcPr>
            <w:tcW w:w="1356" w:type="dxa"/>
            <w:tcBorders>
              <w:top w:val="single" w:sz="8" w:space="0" w:color="auto"/>
              <w:left w:val="nil"/>
              <w:bottom w:val="single" w:sz="4" w:space="0" w:color="auto"/>
              <w:right w:val="single" w:sz="8" w:space="0" w:color="auto"/>
            </w:tcBorders>
            <w:vAlign w:val="center"/>
            <w:hideMark/>
          </w:tcPr>
          <w:p w14:paraId="44622D99" w14:textId="77777777" w:rsidR="00D56849" w:rsidRDefault="00D56849">
            <w:pPr>
              <w:jc w:val="center"/>
              <w:rPr>
                <w:color w:val="000000"/>
              </w:rPr>
            </w:pPr>
            <w:proofErr w:type="spellStart"/>
            <w:r>
              <w:rPr>
                <w:color w:val="000000"/>
              </w:rPr>
              <w:t>Укупан</w:t>
            </w:r>
            <w:proofErr w:type="spellEnd"/>
            <w:r>
              <w:rPr>
                <w:color w:val="000000"/>
              </w:rPr>
              <w:t xml:space="preserve"> </w:t>
            </w:r>
            <w:proofErr w:type="spellStart"/>
            <w:r>
              <w:rPr>
                <w:color w:val="000000"/>
              </w:rPr>
              <w:t>износ</w:t>
            </w:r>
            <w:proofErr w:type="spellEnd"/>
            <w:r>
              <w:rPr>
                <w:color w:val="000000"/>
              </w:rPr>
              <w:t xml:space="preserve"> </w:t>
            </w:r>
            <w:proofErr w:type="spellStart"/>
            <w:r>
              <w:rPr>
                <w:color w:val="000000"/>
              </w:rPr>
              <w:t>подстицаја</w:t>
            </w:r>
            <w:proofErr w:type="spellEnd"/>
            <w:r>
              <w:rPr>
                <w:color w:val="000000"/>
              </w:rPr>
              <w:t xml:space="preserve"> у </w:t>
            </w:r>
            <w:proofErr w:type="spellStart"/>
            <w:r>
              <w:rPr>
                <w:color w:val="000000"/>
              </w:rPr>
              <w:t>динарима</w:t>
            </w:r>
            <w:proofErr w:type="spellEnd"/>
          </w:p>
        </w:tc>
      </w:tr>
      <w:tr w:rsidR="00D56849" w14:paraId="4713E9DB"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075BF0BF" w14:textId="77777777" w:rsidR="00D56849" w:rsidRDefault="00D56849">
            <w:pPr>
              <w:jc w:val="center"/>
              <w:rPr>
                <w:color w:val="000000"/>
              </w:rPr>
            </w:pPr>
            <w:r>
              <w:rPr>
                <w:color w:val="000000"/>
              </w:rPr>
              <w:t>1</w:t>
            </w:r>
          </w:p>
        </w:tc>
        <w:tc>
          <w:tcPr>
            <w:tcW w:w="1537" w:type="dxa"/>
            <w:tcBorders>
              <w:top w:val="nil"/>
              <w:left w:val="nil"/>
              <w:bottom w:val="single" w:sz="4" w:space="0" w:color="auto"/>
              <w:right w:val="single" w:sz="4" w:space="0" w:color="auto"/>
            </w:tcBorders>
            <w:vAlign w:val="center"/>
            <w:hideMark/>
          </w:tcPr>
          <w:p w14:paraId="6D2F7200" w14:textId="77777777" w:rsidR="00D56849" w:rsidRDefault="00D56849">
            <w:pPr>
              <w:jc w:val="both"/>
              <w:rPr>
                <w:color w:val="000000"/>
              </w:rPr>
            </w:pPr>
            <w:proofErr w:type="spellStart"/>
            <w:r>
              <w:rPr>
                <w:color w:val="000000"/>
              </w:rPr>
              <w:t>Стоиљковић</w:t>
            </w:r>
            <w:proofErr w:type="spellEnd"/>
            <w:r>
              <w:rPr>
                <w:color w:val="000000"/>
              </w:rPr>
              <w:t xml:space="preserve"> </w:t>
            </w:r>
            <w:proofErr w:type="spellStart"/>
            <w:r>
              <w:rPr>
                <w:color w:val="000000"/>
              </w:rPr>
              <w:t>Ивица</w:t>
            </w:r>
            <w:proofErr w:type="spellEnd"/>
          </w:p>
        </w:tc>
        <w:tc>
          <w:tcPr>
            <w:tcW w:w="1731" w:type="dxa"/>
            <w:tcBorders>
              <w:top w:val="nil"/>
              <w:left w:val="nil"/>
              <w:bottom w:val="single" w:sz="4" w:space="0" w:color="auto"/>
              <w:right w:val="single" w:sz="4" w:space="0" w:color="auto"/>
            </w:tcBorders>
            <w:vAlign w:val="center"/>
            <w:hideMark/>
          </w:tcPr>
          <w:p w14:paraId="5035670E" w14:textId="77777777" w:rsidR="00D56849" w:rsidRDefault="00D56849">
            <w:pPr>
              <w:jc w:val="center"/>
              <w:rPr>
                <w:color w:val="000000"/>
              </w:rPr>
            </w:pPr>
            <w:proofErr w:type="spellStart"/>
            <w:r>
              <w:rPr>
                <w:color w:val="000000"/>
              </w:rPr>
              <w:t>Врање</w:t>
            </w:r>
            <w:proofErr w:type="spellEnd"/>
          </w:p>
        </w:tc>
        <w:tc>
          <w:tcPr>
            <w:tcW w:w="1463" w:type="dxa"/>
            <w:tcBorders>
              <w:top w:val="nil"/>
              <w:left w:val="nil"/>
              <w:bottom w:val="single" w:sz="4" w:space="0" w:color="auto"/>
              <w:right w:val="single" w:sz="4" w:space="0" w:color="auto"/>
            </w:tcBorders>
            <w:vAlign w:val="center"/>
            <w:hideMark/>
          </w:tcPr>
          <w:p w14:paraId="2BBF6412"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686ED42A" w14:textId="77777777" w:rsidR="00D56849" w:rsidRDefault="00D56849">
            <w:pPr>
              <w:jc w:val="center"/>
              <w:rPr>
                <w:color w:val="000000"/>
              </w:rPr>
            </w:pPr>
            <w:r>
              <w:rPr>
                <w:color w:val="000000"/>
              </w:rPr>
              <w:t>68877.90</w:t>
            </w:r>
          </w:p>
        </w:tc>
        <w:tc>
          <w:tcPr>
            <w:tcW w:w="1356" w:type="dxa"/>
            <w:tcBorders>
              <w:top w:val="nil"/>
              <w:left w:val="nil"/>
              <w:bottom w:val="single" w:sz="4" w:space="0" w:color="auto"/>
              <w:right w:val="single" w:sz="8" w:space="0" w:color="auto"/>
            </w:tcBorders>
            <w:vAlign w:val="center"/>
            <w:hideMark/>
          </w:tcPr>
          <w:p w14:paraId="7ECE2FFD" w14:textId="77777777" w:rsidR="00D56849" w:rsidRDefault="00D56849">
            <w:pPr>
              <w:jc w:val="center"/>
              <w:rPr>
                <w:color w:val="000000"/>
              </w:rPr>
            </w:pPr>
            <w:r>
              <w:rPr>
                <w:color w:val="000000"/>
              </w:rPr>
              <w:t>27551.160</w:t>
            </w:r>
          </w:p>
        </w:tc>
      </w:tr>
      <w:tr w:rsidR="00D56849" w14:paraId="289FAABB"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61FF5498" w14:textId="77777777" w:rsidR="00D56849" w:rsidRDefault="00D56849">
            <w:pPr>
              <w:jc w:val="center"/>
              <w:rPr>
                <w:color w:val="000000"/>
              </w:rPr>
            </w:pPr>
            <w:r>
              <w:rPr>
                <w:color w:val="000000"/>
              </w:rPr>
              <w:t>2</w:t>
            </w:r>
          </w:p>
        </w:tc>
        <w:tc>
          <w:tcPr>
            <w:tcW w:w="1537" w:type="dxa"/>
            <w:tcBorders>
              <w:top w:val="nil"/>
              <w:left w:val="nil"/>
              <w:bottom w:val="single" w:sz="4" w:space="0" w:color="auto"/>
              <w:right w:val="single" w:sz="4" w:space="0" w:color="auto"/>
            </w:tcBorders>
            <w:vAlign w:val="center"/>
            <w:hideMark/>
          </w:tcPr>
          <w:p w14:paraId="1B5D237D" w14:textId="77777777" w:rsidR="00D56849" w:rsidRDefault="00D56849">
            <w:pPr>
              <w:rPr>
                <w:color w:val="000000"/>
              </w:rPr>
            </w:pPr>
            <w:proofErr w:type="spellStart"/>
            <w:r>
              <w:rPr>
                <w:color w:val="000000"/>
              </w:rPr>
              <w:t>Стојменовић</w:t>
            </w:r>
            <w:proofErr w:type="spellEnd"/>
            <w:r>
              <w:rPr>
                <w:color w:val="000000"/>
              </w:rPr>
              <w:t xml:space="preserve"> </w:t>
            </w:r>
            <w:proofErr w:type="spellStart"/>
            <w:r>
              <w:rPr>
                <w:color w:val="000000"/>
              </w:rPr>
              <w:t>Стојан</w:t>
            </w:r>
            <w:proofErr w:type="spellEnd"/>
          </w:p>
        </w:tc>
        <w:tc>
          <w:tcPr>
            <w:tcW w:w="1731" w:type="dxa"/>
            <w:tcBorders>
              <w:top w:val="nil"/>
              <w:left w:val="nil"/>
              <w:bottom w:val="single" w:sz="4" w:space="0" w:color="auto"/>
              <w:right w:val="single" w:sz="4" w:space="0" w:color="auto"/>
            </w:tcBorders>
            <w:vAlign w:val="center"/>
            <w:hideMark/>
          </w:tcPr>
          <w:p w14:paraId="5F2724D6" w14:textId="77777777" w:rsidR="00D56849" w:rsidRDefault="00D56849">
            <w:pPr>
              <w:jc w:val="center"/>
              <w:rPr>
                <w:color w:val="000000"/>
              </w:rPr>
            </w:pPr>
            <w:proofErr w:type="spellStart"/>
            <w:r>
              <w:rPr>
                <w:color w:val="000000"/>
              </w:rPr>
              <w:t>Врање</w:t>
            </w:r>
            <w:proofErr w:type="spellEnd"/>
          </w:p>
        </w:tc>
        <w:tc>
          <w:tcPr>
            <w:tcW w:w="1463" w:type="dxa"/>
            <w:tcBorders>
              <w:top w:val="nil"/>
              <w:left w:val="nil"/>
              <w:bottom w:val="single" w:sz="4" w:space="0" w:color="auto"/>
              <w:right w:val="single" w:sz="4" w:space="0" w:color="auto"/>
            </w:tcBorders>
            <w:vAlign w:val="center"/>
            <w:hideMark/>
          </w:tcPr>
          <w:p w14:paraId="7BBD08F2"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1E0D18A3" w14:textId="77777777" w:rsidR="00D56849" w:rsidRDefault="00D56849">
            <w:pPr>
              <w:jc w:val="center"/>
              <w:rPr>
                <w:color w:val="000000"/>
              </w:rPr>
            </w:pPr>
            <w:r>
              <w:rPr>
                <w:color w:val="000000"/>
              </w:rPr>
              <w:t>74821.53</w:t>
            </w:r>
          </w:p>
        </w:tc>
        <w:tc>
          <w:tcPr>
            <w:tcW w:w="1356" w:type="dxa"/>
            <w:tcBorders>
              <w:top w:val="nil"/>
              <w:left w:val="nil"/>
              <w:bottom w:val="single" w:sz="4" w:space="0" w:color="auto"/>
              <w:right w:val="single" w:sz="8" w:space="0" w:color="auto"/>
            </w:tcBorders>
            <w:vAlign w:val="center"/>
            <w:hideMark/>
          </w:tcPr>
          <w:p w14:paraId="7776EE44" w14:textId="77777777" w:rsidR="00D56849" w:rsidRDefault="00D56849">
            <w:pPr>
              <w:jc w:val="center"/>
              <w:rPr>
                <w:color w:val="000000"/>
              </w:rPr>
            </w:pPr>
            <w:r>
              <w:rPr>
                <w:color w:val="000000"/>
              </w:rPr>
              <w:t>14964.306</w:t>
            </w:r>
          </w:p>
        </w:tc>
      </w:tr>
      <w:tr w:rsidR="00D56849" w14:paraId="79D649B1"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10657D83" w14:textId="77777777" w:rsidR="00D56849" w:rsidRDefault="00D56849">
            <w:pPr>
              <w:jc w:val="center"/>
              <w:rPr>
                <w:color w:val="000000"/>
              </w:rPr>
            </w:pPr>
            <w:r>
              <w:rPr>
                <w:color w:val="000000"/>
              </w:rPr>
              <w:t>3</w:t>
            </w:r>
          </w:p>
        </w:tc>
        <w:tc>
          <w:tcPr>
            <w:tcW w:w="1537" w:type="dxa"/>
            <w:tcBorders>
              <w:top w:val="nil"/>
              <w:left w:val="nil"/>
              <w:bottom w:val="single" w:sz="4" w:space="0" w:color="auto"/>
              <w:right w:val="single" w:sz="4" w:space="0" w:color="auto"/>
            </w:tcBorders>
            <w:vAlign w:val="center"/>
            <w:hideMark/>
          </w:tcPr>
          <w:p w14:paraId="208CB933" w14:textId="77777777" w:rsidR="00D56849" w:rsidRDefault="00D56849">
            <w:pPr>
              <w:jc w:val="both"/>
              <w:rPr>
                <w:color w:val="000000"/>
              </w:rPr>
            </w:pPr>
            <w:proofErr w:type="spellStart"/>
            <w:r>
              <w:rPr>
                <w:color w:val="000000"/>
              </w:rPr>
              <w:t>Петровић</w:t>
            </w:r>
            <w:proofErr w:type="spellEnd"/>
            <w:r>
              <w:rPr>
                <w:color w:val="000000"/>
              </w:rPr>
              <w:t xml:space="preserve"> </w:t>
            </w:r>
            <w:proofErr w:type="spellStart"/>
            <w:r>
              <w:rPr>
                <w:color w:val="000000"/>
              </w:rPr>
              <w:t>Александар</w:t>
            </w:r>
            <w:proofErr w:type="spellEnd"/>
          </w:p>
        </w:tc>
        <w:tc>
          <w:tcPr>
            <w:tcW w:w="1731" w:type="dxa"/>
            <w:tcBorders>
              <w:top w:val="nil"/>
              <w:left w:val="nil"/>
              <w:bottom w:val="single" w:sz="4" w:space="0" w:color="auto"/>
              <w:right w:val="single" w:sz="4" w:space="0" w:color="auto"/>
            </w:tcBorders>
            <w:vAlign w:val="center"/>
            <w:hideMark/>
          </w:tcPr>
          <w:p w14:paraId="51A98C41" w14:textId="77777777" w:rsidR="00D56849" w:rsidRDefault="00D56849">
            <w:pPr>
              <w:jc w:val="center"/>
              <w:rPr>
                <w:color w:val="000000"/>
              </w:rPr>
            </w:pPr>
            <w:proofErr w:type="spellStart"/>
            <w:r>
              <w:rPr>
                <w:color w:val="000000"/>
              </w:rPr>
              <w:t>Д.Вртогош</w:t>
            </w:r>
            <w:proofErr w:type="spellEnd"/>
          </w:p>
        </w:tc>
        <w:tc>
          <w:tcPr>
            <w:tcW w:w="1463" w:type="dxa"/>
            <w:tcBorders>
              <w:top w:val="nil"/>
              <w:left w:val="nil"/>
              <w:bottom w:val="single" w:sz="4" w:space="0" w:color="auto"/>
              <w:right w:val="single" w:sz="4" w:space="0" w:color="auto"/>
            </w:tcBorders>
            <w:vAlign w:val="center"/>
            <w:hideMark/>
          </w:tcPr>
          <w:p w14:paraId="70767253"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0B0CDCC2" w14:textId="77777777" w:rsidR="00D56849" w:rsidRDefault="00D56849">
            <w:pPr>
              <w:jc w:val="center"/>
              <w:rPr>
                <w:color w:val="000000"/>
              </w:rPr>
            </w:pPr>
            <w:r>
              <w:rPr>
                <w:color w:val="000000"/>
              </w:rPr>
              <w:t>117512.50</w:t>
            </w:r>
          </w:p>
        </w:tc>
        <w:tc>
          <w:tcPr>
            <w:tcW w:w="1356" w:type="dxa"/>
            <w:tcBorders>
              <w:top w:val="nil"/>
              <w:left w:val="nil"/>
              <w:bottom w:val="single" w:sz="4" w:space="0" w:color="auto"/>
              <w:right w:val="single" w:sz="8" w:space="0" w:color="auto"/>
            </w:tcBorders>
            <w:vAlign w:val="center"/>
            <w:hideMark/>
          </w:tcPr>
          <w:p w14:paraId="077DA2AC" w14:textId="77777777" w:rsidR="00D56849" w:rsidRDefault="00D56849">
            <w:pPr>
              <w:jc w:val="center"/>
              <w:rPr>
                <w:color w:val="000000"/>
              </w:rPr>
            </w:pPr>
            <w:r>
              <w:rPr>
                <w:color w:val="000000"/>
              </w:rPr>
              <w:t>47005.000</w:t>
            </w:r>
          </w:p>
        </w:tc>
      </w:tr>
      <w:tr w:rsidR="00D56849" w14:paraId="7A70B306"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2CD607C2" w14:textId="77777777" w:rsidR="00D56849" w:rsidRDefault="00D56849">
            <w:pPr>
              <w:jc w:val="center"/>
              <w:rPr>
                <w:color w:val="000000"/>
              </w:rPr>
            </w:pPr>
            <w:r>
              <w:rPr>
                <w:color w:val="000000"/>
              </w:rPr>
              <w:t>4</w:t>
            </w:r>
          </w:p>
        </w:tc>
        <w:tc>
          <w:tcPr>
            <w:tcW w:w="1537" w:type="dxa"/>
            <w:tcBorders>
              <w:top w:val="nil"/>
              <w:left w:val="nil"/>
              <w:bottom w:val="single" w:sz="4" w:space="0" w:color="auto"/>
              <w:right w:val="single" w:sz="4" w:space="0" w:color="auto"/>
            </w:tcBorders>
            <w:vAlign w:val="center"/>
            <w:hideMark/>
          </w:tcPr>
          <w:p w14:paraId="29F46C14" w14:textId="77777777" w:rsidR="00D56849" w:rsidRDefault="00D56849">
            <w:pPr>
              <w:jc w:val="both"/>
              <w:rPr>
                <w:color w:val="000000"/>
              </w:rPr>
            </w:pPr>
            <w:proofErr w:type="spellStart"/>
            <w:r>
              <w:rPr>
                <w:color w:val="000000"/>
              </w:rPr>
              <w:t>Поповић</w:t>
            </w:r>
            <w:proofErr w:type="spellEnd"/>
            <w:r>
              <w:rPr>
                <w:color w:val="000000"/>
              </w:rPr>
              <w:t xml:space="preserve"> </w:t>
            </w:r>
            <w:proofErr w:type="spellStart"/>
            <w:r>
              <w:rPr>
                <w:color w:val="000000"/>
              </w:rPr>
              <w:t>Марија</w:t>
            </w:r>
            <w:proofErr w:type="spellEnd"/>
          </w:p>
        </w:tc>
        <w:tc>
          <w:tcPr>
            <w:tcW w:w="1731" w:type="dxa"/>
            <w:tcBorders>
              <w:top w:val="nil"/>
              <w:left w:val="nil"/>
              <w:bottom w:val="single" w:sz="4" w:space="0" w:color="auto"/>
              <w:right w:val="single" w:sz="4" w:space="0" w:color="auto"/>
            </w:tcBorders>
            <w:vAlign w:val="center"/>
            <w:hideMark/>
          </w:tcPr>
          <w:p w14:paraId="20E30380" w14:textId="77777777" w:rsidR="00D56849" w:rsidRDefault="00D56849">
            <w:pPr>
              <w:jc w:val="center"/>
              <w:rPr>
                <w:color w:val="000000"/>
              </w:rPr>
            </w:pPr>
            <w:proofErr w:type="spellStart"/>
            <w:r>
              <w:rPr>
                <w:color w:val="000000"/>
              </w:rPr>
              <w:t>Г.Втрогош</w:t>
            </w:r>
            <w:proofErr w:type="spellEnd"/>
          </w:p>
        </w:tc>
        <w:tc>
          <w:tcPr>
            <w:tcW w:w="1463" w:type="dxa"/>
            <w:tcBorders>
              <w:top w:val="nil"/>
              <w:left w:val="nil"/>
              <w:bottom w:val="single" w:sz="4" w:space="0" w:color="auto"/>
              <w:right w:val="single" w:sz="4" w:space="0" w:color="auto"/>
            </w:tcBorders>
            <w:vAlign w:val="center"/>
            <w:hideMark/>
          </w:tcPr>
          <w:p w14:paraId="4009FCDF"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5A36D9C4" w14:textId="77777777" w:rsidR="00D56849" w:rsidRDefault="00D56849">
            <w:pPr>
              <w:jc w:val="center"/>
              <w:rPr>
                <w:color w:val="000000"/>
              </w:rPr>
            </w:pPr>
            <w:r>
              <w:rPr>
                <w:color w:val="000000"/>
              </w:rPr>
              <w:t>81432.54</w:t>
            </w:r>
          </w:p>
        </w:tc>
        <w:tc>
          <w:tcPr>
            <w:tcW w:w="1356" w:type="dxa"/>
            <w:tcBorders>
              <w:top w:val="nil"/>
              <w:left w:val="nil"/>
              <w:bottom w:val="single" w:sz="4" w:space="0" w:color="auto"/>
              <w:right w:val="single" w:sz="8" w:space="0" w:color="auto"/>
            </w:tcBorders>
            <w:vAlign w:val="center"/>
            <w:hideMark/>
          </w:tcPr>
          <w:p w14:paraId="054D1D7B" w14:textId="77777777" w:rsidR="00D56849" w:rsidRDefault="00D56849">
            <w:pPr>
              <w:jc w:val="center"/>
              <w:rPr>
                <w:color w:val="000000"/>
              </w:rPr>
            </w:pPr>
            <w:r>
              <w:rPr>
                <w:color w:val="000000"/>
              </w:rPr>
              <w:t>32573.016</w:t>
            </w:r>
          </w:p>
        </w:tc>
      </w:tr>
      <w:tr w:rsidR="00D56849" w14:paraId="61540E9A"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5090E7FD" w14:textId="77777777" w:rsidR="00D56849" w:rsidRDefault="00D56849">
            <w:pPr>
              <w:jc w:val="center"/>
              <w:rPr>
                <w:color w:val="000000"/>
              </w:rPr>
            </w:pPr>
            <w:r>
              <w:rPr>
                <w:color w:val="000000"/>
              </w:rPr>
              <w:t>5</w:t>
            </w:r>
          </w:p>
        </w:tc>
        <w:tc>
          <w:tcPr>
            <w:tcW w:w="1537" w:type="dxa"/>
            <w:tcBorders>
              <w:top w:val="nil"/>
              <w:left w:val="nil"/>
              <w:bottom w:val="single" w:sz="4" w:space="0" w:color="auto"/>
              <w:right w:val="single" w:sz="4" w:space="0" w:color="auto"/>
            </w:tcBorders>
            <w:vAlign w:val="center"/>
            <w:hideMark/>
          </w:tcPr>
          <w:p w14:paraId="6220A3A8" w14:textId="77777777" w:rsidR="00D56849" w:rsidRDefault="00D56849">
            <w:pPr>
              <w:jc w:val="both"/>
              <w:rPr>
                <w:color w:val="000000"/>
              </w:rPr>
            </w:pPr>
            <w:proofErr w:type="spellStart"/>
            <w:r>
              <w:rPr>
                <w:color w:val="000000"/>
              </w:rPr>
              <w:t>Мишић</w:t>
            </w:r>
            <w:proofErr w:type="spellEnd"/>
            <w:r>
              <w:rPr>
                <w:color w:val="000000"/>
              </w:rPr>
              <w:t xml:space="preserve"> </w:t>
            </w:r>
            <w:proofErr w:type="spellStart"/>
            <w:r>
              <w:rPr>
                <w:color w:val="000000"/>
              </w:rPr>
              <w:t>Раде</w:t>
            </w:r>
            <w:proofErr w:type="spellEnd"/>
          </w:p>
        </w:tc>
        <w:tc>
          <w:tcPr>
            <w:tcW w:w="1731" w:type="dxa"/>
            <w:tcBorders>
              <w:top w:val="nil"/>
              <w:left w:val="nil"/>
              <w:bottom w:val="single" w:sz="4" w:space="0" w:color="auto"/>
              <w:right w:val="single" w:sz="4" w:space="0" w:color="auto"/>
            </w:tcBorders>
            <w:vAlign w:val="center"/>
            <w:hideMark/>
          </w:tcPr>
          <w:p w14:paraId="19336091" w14:textId="77777777" w:rsidR="00D56849" w:rsidRDefault="00D56849">
            <w:pPr>
              <w:jc w:val="center"/>
              <w:rPr>
                <w:color w:val="000000"/>
              </w:rPr>
            </w:pPr>
            <w:proofErr w:type="spellStart"/>
            <w:r>
              <w:rPr>
                <w:color w:val="000000"/>
              </w:rPr>
              <w:t>Буштрање</w:t>
            </w:r>
            <w:proofErr w:type="spellEnd"/>
          </w:p>
        </w:tc>
        <w:tc>
          <w:tcPr>
            <w:tcW w:w="1463" w:type="dxa"/>
            <w:tcBorders>
              <w:top w:val="nil"/>
              <w:left w:val="nil"/>
              <w:bottom w:val="single" w:sz="4" w:space="0" w:color="auto"/>
              <w:right w:val="single" w:sz="4" w:space="0" w:color="auto"/>
            </w:tcBorders>
            <w:vAlign w:val="center"/>
            <w:hideMark/>
          </w:tcPr>
          <w:p w14:paraId="630C49CE"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69784757" w14:textId="77777777" w:rsidR="00D56849" w:rsidRDefault="00D56849">
            <w:pPr>
              <w:jc w:val="center"/>
              <w:rPr>
                <w:color w:val="000000"/>
              </w:rPr>
            </w:pPr>
            <w:r>
              <w:rPr>
                <w:color w:val="000000"/>
              </w:rPr>
              <w:t>132204.00</w:t>
            </w:r>
          </w:p>
        </w:tc>
        <w:tc>
          <w:tcPr>
            <w:tcW w:w="1356" w:type="dxa"/>
            <w:tcBorders>
              <w:top w:val="nil"/>
              <w:left w:val="nil"/>
              <w:bottom w:val="single" w:sz="4" w:space="0" w:color="auto"/>
              <w:right w:val="single" w:sz="8" w:space="0" w:color="auto"/>
            </w:tcBorders>
            <w:vAlign w:val="center"/>
            <w:hideMark/>
          </w:tcPr>
          <w:p w14:paraId="4655B6D6" w14:textId="77777777" w:rsidR="00D56849" w:rsidRDefault="00D56849">
            <w:pPr>
              <w:jc w:val="center"/>
              <w:rPr>
                <w:color w:val="000000"/>
              </w:rPr>
            </w:pPr>
            <w:r>
              <w:rPr>
                <w:color w:val="000000"/>
              </w:rPr>
              <w:t>26440.800</w:t>
            </w:r>
          </w:p>
        </w:tc>
      </w:tr>
      <w:tr w:rsidR="00D56849" w14:paraId="1164337B"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70C10222" w14:textId="77777777" w:rsidR="00D56849" w:rsidRDefault="00D56849">
            <w:pPr>
              <w:jc w:val="center"/>
              <w:rPr>
                <w:color w:val="000000"/>
              </w:rPr>
            </w:pPr>
            <w:r>
              <w:rPr>
                <w:color w:val="000000"/>
              </w:rPr>
              <w:t>6</w:t>
            </w:r>
          </w:p>
        </w:tc>
        <w:tc>
          <w:tcPr>
            <w:tcW w:w="1537" w:type="dxa"/>
            <w:tcBorders>
              <w:top w:val="nil"/>
              <w:left w:val="nil"/>
              <w:bottom w:val="single" w:sz="4" w:space="0" w:color="auto"/>
              <w:right w:val="single" w:sz="4" w:space="0" w:color="auto"/>
            </w:tcBorders>
            <w:vAlign w:val="center"/>
            <w:hideMark/>
          </w:tcPr>
          <w:p w14:paraId="377BCA8A" w14:textId="77777777" w:rsidR="00D56849" w:rsidRDefault="00D56849">
            <w:pPr>
              <w:jc w:val="both"/>
              <w:rPr>
                <w:color w:val="000000"/>
              </w:rPr>
            </w:pPr>
            <w:proofErr w:type="spellStart"/>
            <w:r>
              <w:rPr>
                <w:color w:val="000000"/>
              </w:rPr>
              <w:t>Томић</w:t>
            </w:r>
            <w:proofErr w:type="spellEnd"/>
            <w:r>
              <w:rPr>
                <w:color w:val="000000"/>
              </w:rPr>
              <w:t xml:space="preserve"> </w:t>
            </w:r>
            <w:proofErr w:type="spellStart"/>
            <w:r>
              <w:rPr>
                <w:color w:val="000000"/>
              </w:rPr>
              <w:t>Мирослава</w:t>
            </w:r>
            <w:proofErr w:type="spellEnd"/>
          </w:p>
        </w:tc>
        <w:tc>
          <w:tcPr>
            <w:tcW w:w="1731" w:type="dxa"/>
            <w:tcBorders>
              <w:top w:val="nil"/>
              <w:left w:val="nil"/>
              <w:bottom w:val="single" w:sz="4" w:space="0" w:color="auto"/>
              <w:right w:val="single" w:sz="4" w:space="0" w:color="auto"/>
            </w:tcBorders>
            <w:vAlign w:val="center"/>
            <w:hideMark/>
          </w:tcPr>
          <w:p w14:paraId="2315D119" w14:textId="77777777" w:rsidR="00D56849" w:rsidRDefault="00D56849">
            <w:pPr>
              <w:jc w:val="center"/>
              <w:rPr>
                <w:color w:val="000000"/>
              </w:rPr>
            </w:pPr>
            <w:proofErr w:type="spellStart"/>
            <w:r>
              <w:rPr>
                <w:color w:val="000000"/>
              </w:rPr>
              <w:t>Г.Вртогош</w:t>
            </w:r>
            <w:proofErr w:type="spellEnd"/>
          </w:p>
        </w:tc>
        <w:tc>
          <w:tcPr>
            <w:tcW w:w="1463" w:type="dxa"/>
            <w:tcBorders>
              <w:top w:val="nil"/>
              <w:left w:val="nil"/>
              <w:bottom w:val="single" w:sz="4" w:space="0" w:color="auto"/>
              <w:right w:val="single" w:sz="4" w:space="0" w:color="auto"/>
            </w:tcBorders>
            <w:vAlign w:val="center"/>
            <w:hideMark/>
          </w:tcPr>
          <w:p w14:paraId="17037211"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7A3BC2AD" w14:textId="77777777" w:rsidR="00D56849" w:rsidRDefault="00D56849">
            <w:pPr>
              <w:jc w:val="center"/>
              <w:rPr>
                <w:color w:val="000000"/>
              </w:rPr>
            </w:pPr>
            <w:r>
              <w:rPr>
                <w:color w:val="000000"/>
              </w:rPr>
              <w:t>80559.33</w:t>
            </w:r>
          </w:p>
        </w:tc>
        <w:tc>
          <w:tcPr>
            <w:tcW w:w="1356" w:type="dxa"/>
            <w:tcBorders>
              <w:top w:val="nil"/>
              <w:left w:val="nil"/>
              <w:bottom w:val="single" w:sz="4" w:space="0" w:color="auto"/>
              <w:right w:val="single" w:sz="8" w:space="0" w:color="auto"/>
            </w:tcBorders>
            <w:vAlign w:val="center"/>
            <w:hideMark/>
          </w:tcPr>
          <w:p w14:paraId="61A85225" w14:textId="77777777" w:rsidR="00D56849" w:rsidRDefault="00D56849">
            <w:pPr>
              <w:jc w:val="center"/>
              <w:rPr>
                <w:color w:val="000000"/>
              </w:rPr>
            </w:pPr>
            <w:r>
              <w:rPr>
                <w:color w:val="000000"/>
              </w:rPr>
              <w:t>32223.732</w:t>
            </w:r>
          </w:p>
        </w:tc>
      </w:tr>
      <w:tr w:rsidR="00D56849" w14:paraId="4C9F924D"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4C17A796" w14:textId="77777777" w:rsidR="00D56849" w:rsidRDefault="00D56849">
            <w:pPr>
              <w:jc w:val="center"/>
              <w:rPr>
                <w:color w:val="000000"/>
              </w:rPr>
            </w:pPr>
            <w:r>
              <w:rPr>
                <w:color w:val="000000"/>
              </w:rPr>
              <w:t>7</w:t>
            </w:r>
          </w:p>
        </w:tc>
        <w:tc>
          <w:tcPr>
            <w:tcW w:w="1537" w:type="dxa"/>
            <w:tcBorders>
              <w:top w:val="nil"/>
              <w:left w:val="nil"/>
              <w:bottom w:val="single" w:sz="4" w:space="0" w:color="auto"/>
              <w:right w:val="single" w:sz="4" w:space="0" w:color="auto"/>
            </w:tcBorders>
            <w:vAlign w:val="center"/>
            <w:hideMark/>
          </w:tcPr>
          <w:p w14:paraId="4284FE48" w14:textId="77777777" w:rsidR="00D56849" w:rsidRDefault="00D56849">
            <w:pPr>
              <w:jc w:val="both"/>
              <w:rPr>
                <w:color w:val="000000"/>
              </w:rPr>
            </w:pPr>
            <w:proofErr w:type="spellStart"/>
            <w:r>
              <w:rPr>
                <w:color w:val="000000"/>
              </w:rPr>
              <w:t>Станојковић</w:t>
            </w:r>
            <w:proofErr w:type="spellEnd"/>
            <w:r>
              <w:rPr>
                <w:color w:val="000000"/>
              </w:rPr>
              <w:t xml:space="preserve"> </w:t>
            </w:r>
            <w:proofErr w:type="spellStart"/>
            <w:r>
              <w:rPr>
                <w:color w:val="000000"/>
              </w:rPr>
              <w:t>Зоран</w:t>
            </w:r>
            <w:proofErr w:type="spellEnd"/>
          </w:p>
        </w:tc>
        <w:tc>
          <w:tcPr>
            <w:tcW w:w="1731" w:type="dxa"/>
            <w:tcBorders>
              <w:top w:val="nil"/>
              <w:left w:val="nil"/>
              <w:bottom w:val="single" w:sz="4" w:space="0" w:color="auto"/>
              <w:right w:val="single" w:sz="4" w:space="0" w:color="auto"/>
            </w:tcBorders>
            <w:vAlign w:val="center"/>
            <w:hideMark/>
          </w:tcPr>
          <w:p w14:paraId="031BF35E" w14:textId="77777777" w:rsidR="00D56849" w:rsidRDefault="00D56849">
            <w:pPr>
              <w:jc w:val="center"/>
              <w:rPr>
                <w:color w:val="000000"/>
              </w:rPr>
            </w:pPr>
            <w:proofErr w:type="spellStart"/>
            <w:r>
              <w:rPr>
                <w:color w:val="000000"/>
              </w:rPr>
              <w:t>Д.Требешиње</w:t>
            </w:r>
            <w:proofErr w:type="spellEnd"/>
          </w:p>
        </w:tc>
        <w:tc>
          <w:tcPr>
            <w:tcW w:w="1463" w:type="dxa"/>
            <w:tcBorders>
              <w:top w:val="nil"/>
              <w:left w:val="nil"/>
              <w:bottom w:val="single" w:sz="4" w:space="0" w:color="auto"/>
              <w:right w:val="single" w:sz="4" w:space="0" w:color="auto"/>
            </w:tcBorders>
            <w:vAlign w:val="center"/>
            <w:hideMark/>
          </w:tcPr>
          <w:p w14:paraId="6253FD24"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4B233D6C" w14:textId="77777777" w:rsidR="00D56849" w:rsidRDefault="00D56849">
            <w:pPr>
              <w:jc w:val="center"/>
              <w:rPr>
                <w:color w:val="000000"/>
              </w:rPr>
            </w:pPr>
            <w:r>
              <w:rPr>
                <w:color w:val="000000"/>
              </w:rPr>
              <w:t>45545.50</w:t>
            </w:r>
          </w:p>
        </w:tc>
        <w:tc>
          <w:tcPr>
            <w:tcW w:w="1356" w:type="dxa"/>
            <w:tcBorders>
              <w:top w:val="nil"/>
              <w:left w:val="nil"/>
              <w:bottom w:val="single" w:sz="4" w:space="0" w:color="auto"/>
              <w:right w:val="single" w:sz="8" w:space="0" w:color="auto"/>
            </w:tcBorders>
            <w:vAlign w:val="center"/>
            <w:hideMark/>
          </w:tcPr>
          <w:p w14:paraId="21F845EE" w14:textId="77777777" w:rsidR="00D56849" w:rsidRDefault="00D56849">
            <w:pPr>
              <w:jc w:val="center"/>
              <w:rPr>
                <w:color w:val="000000"/>
              </w:rPr>
            </w:pPr>
            <w:r>
              <w:rPr>
                <w:color w:val="000000"/>
              </w:rPr>
              <w:t>9109.100</w:t>
            </w:r>
          </w:p>
        </w:tc>
      </w:tr>
      <w:tr w:rsidR="00D56849" w14:paraId="23272ACD"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20BC81D2" w14:textId="77777777" w:rsidR="00D56849" w:rsidRDefault="00D56849">
            <w:pPr>
              <w:jc w:val="center"/>
              <w:rPr>
                <w:color w:val="000000"/>
              </w:rPr>
            </w:pPr>
            <w:r>
              <w:rPr>
                <w:color w:val="000000"/>
              </w:rPr>
              <w:t>8</w:t>
            </w:r>
          </w:p>
        </w:tc>
        <w:tc>
          <w:tcPr>
            <w:tcW w:w="1537" w:type="dxa"/>
            <w:tcBorders>
              <w:top w:val="nil"/>
              <w:left w:val="nil"/>
              <w:bottom w:val="single" w:sz="4" w:space="0" w:color="auto"/>
              <w:right w:val="single" w:sz="4" w:space="0" w:color="auto"/>
            </w:tcBorders>
            <w:vAlign w:val="center"/>
            <w:hideMark/>
          </w:tcPr>
          <w:p w14:paraId="7ACD13B3" w14:textId="77777777" w:rsidR="00D56849" w:rsidRDefault="00D56849">
            <w:pPr>
              <w:jc w:val="both"/>
              <w:rPr>
                <w:color w:val="000000"/>
              </w:rPr>
            </w:pPr>
            <w:proofErr w:type="spellStart"/>
            <w:r>
              <w:rPr>
                <w:color w:val="000000"/>
              </w:rPr>
              <w:t>Спасић</w:t>
            </w:r>
            <w:proofErr w:type="spellEnd"/>
            <w:r>
              <w:rPr>
                <w:color w:val="000000"/>
              </w:rPr>
              <w:t xml:space="preserve"> </w:t>
            </w:r>
            <w:proofErr w:type="spellStart"/>
            <w:r>
              <w:rPr>
                <w:color w:val="000000"/>
              </w:rPr>
              <w:t>Наталија</w:t>
            </w:r>
            <w:proofErr w:type="spellEnd"/>
          </w:p>
        </w:tc>
        <w:tc>
          <w:tcPr>
            <w:tcW w:w="1731" w:type="dxa"/>
            <w:tcBorders>
              <w:top w:val="nil"/>
              <w:left w:val="nil"/>
              <w:bottom w:val="single" w:sz="4" w:space="0" w:color="auto"/>
              <w:right w:val="single" w:sz="4" w:space="0" w:color="auto"/>
            </w:tcBorders>
            <w:vAlign w:val="center"/>
            <w:hideMark/>
          </w:tcPr>
          <w:p w14:paraId="2879C5FF" w14:textId="77777777" w:rsidR="00D56849" w:rsidRDefault="00D56849">
            <w:pPr>
              <w:jc w:val="center"/>
              <w:rPr>
                <w:color w:val="000000"/>
              </w:rPr>
            </w:pPr>
            <w:proofErr w:type="spellStart"/>
            <w:r>
              <w:rPr>
                <w:color w:val="000000"/>
              </w:rPr>
              <w:t>Миланово</w:t>
            </w:r>
            <w:proofErr w:type="spellEnd"/>
          </w:p>
        </w:tc>
        <w:tc>
          <w:tcPr>
            <w:tcW w:w="1463" w:type="dxa"/>
            <w:tcBorders>
              <w:top w:val="nil"/>
              <w:left w:val="nil"/>
              <w:bottom w:val="single" w:sz="4" w:space="0" w:color="auto"/>
              <w:right w:val="single" w:sz="4" w:space="0" w:color="auto"/>
            </w:tcBorders>
            <w:vAlign w:val="center"/>
            <w:hideMark/>
          </w:tcPr>
          <w:p w14:paraId="62AD86CD"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36194508" w14:textId="77777777" w:rsidR="00D56849" w:rsidRDefault="00D56849">
            <w:pPr>
              <w:jc w:val="center"/>
              <w:rPr>
                <w:color w:val="000000"/>
              </w:rPr>
            </w:pPr>
            <w:r>
              <w:rPr>
                <w:color w:val="000000"/>
              </w:rPr>
              <w:t>269916.92</w:t>
            </w:r>
          </w:p>
        </w:tc>
        <w:tc>
          <w:tcPr>
            <w:tcW w:w="1356" w:type="dxa"/>
            <w:tcBorders>
              <w:top w:val="nil"/>
              <w:left w:val="nil"/>
              <w:bottom w:val="single" w:sz="4" w:space="0" w:color="auto"/>
              <w:right w:val="single" w:sz="8" w:space="0" w:color="auto"/>
            </w:tcBorders>
            <w:vAlign w:val="center"/>
            <w:hideMark/>
          </w:tcPr>
          <w:p w14:paraId="027A2697" w14:textId="77777777" w:rsidR="00D56849" w:rsidRDefault="00D56849">
            <w:pPr>
              <w:jc w:val="center"/>
              <w:rPr>
                <w:color w:val="000000"/>
              </w:rPr>
            </w:pPr>
            <w:r>
              <w:rPr>
                <w:color w:val="000000"/>
              </w:rPr>
              <w:t>100000.000</w:t>
            </w:r>
          </w:p>
        </w:tc>
      </w:tr>
      <w:tr w:rsidR="00D56849" w14:paraId="0BCBCA0B"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30A1B9F1" w14:textId="77777777" w:rsidR="00D56849" w:rsidRDefault="00D56849">
            <w:pPr>
              <w:jc w:val="center"/>
              <w:rPr>
                <w:color w:val="000000"/>
              </w:rPr>
            </w:pPr>
            <w:r>
              <w:rPr>
                <w:color w:val="000000"/>
              </w:rPr>
              <w:t>9</w:t>
            </w:r>
          </w:p>
        </w:tc>
        <w:tc>
          <w:tcPr>
            <w:tcW w:w="1537" w:type="dxa"/>
            <w:tcBorders>
              <w:top w:val="nil"/>
              <w:left w:val="nil"/>
              <w:bottom w:val="single" w:sz="4" w:space="0" w:color="auto"/>
              <w:right w:val="single" w:sz="4" w:space="0" w:color="auto"/>
            </w:tcBorders>
            <w:vAlign w:val="center"/>
            <w:hideMark/>
          </w:tcPr>
          <w:p w14:paraId="47671743" w14:textId="77777777" w:rsidR="00D56849" w:rsidRDefault="00D56849">
            <w:pPr>
              <w:jc w:val="both"/>
              <w:rPr>
                <w:color w:val="000000"/>
              </w:rPr>
            </w:pPr>
            <w:proofErr w:type="spellStart"/>
            <w:r>
              <w:rPr>
                <w:color w:val="000000"/>
              </w:rPr>
              <w:t>Ђорђевић</w:t>
            </w:r>
            <w:proofErr w:type="spellEnd"/>
            <w:r>
              <w:rPr>
                <w:color w:val="000000"/>
              </w:rPr>
              <w:t xml:space="preserve"> </w:t>
            </w:r>
            <w:proofErr w:type="spellStart"/>
            <w:r>
              <w:rPr>
                <w:color w:val="000000"/>
              </w:rPr>
              <w:t>Јелица</w:t>
            </w:r>
            <w:proofErr w:type="spellEnd"/>
          </w:p>
        </w:tc>
        <w:tc>
          <w:tcPr>
            <w:tcW w:w="1731" w:type="dxa"/>
            <w:tcBorders>
              <w:top w:val="nil"/>
              <w:left w:val="nil"/>
              <w:bottom w:val="single" w:sz="4" w:space="0" w:color="auto"/>
              <w:right w:val="single" w:sz="4" w:space="0" w:color="auto"/>
            </w:tcBorders>
            <w:vAlign w:val="center"/>
            <w:hideMark/>
          </w:tcPr>
          <w:p w14:paraId="58F42E78" w14:textId="77777777" w:rsidR="00D56849" w:rsidRDefault="00D56849">
            <w:pPr>
              <w:jc w:val="center"/>
              <w:rPr>
                <w:color w:val="000000"/>
              </w:rPr>
            </w:pPr>
            <w:proofErr w:type="spellStart"/>
            <w:r>
              <w:rPr>
                <w:color w:val="000000"/>
              </w:rPr>
              <w:t>Г.Жапско</w:t>
            </w:r>
            <w:proofErr w:type="spellEnd"/>
          </w:p>
        </w:tc>
        <w:tc>
          <w:tcPr>
            <w:tcW w:w="1463" w:type="dxa"/>
            <w:tcBorders>
              <w:top w:val="nil"/>
              <w:left w:val="nil"/>
              <w:bottom w:val="single" w:sz="4" w:space="0" w:color="auto"/>
              <w:right w:val="single" w:sz="4" w:space="0" w:color="auto"/>
            </w:tcBorders>
            <w:vAlign w:val="center"/>
            <w:hideMark/>
          </w:tcPr>
          <w:p w14:paraId="2AA79639"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7A3AE05F" w14:textId="77777777" w:rsidR="00D56849" w:rsidRDefault="00D56849">
            <w:pPr>
              <w:jc w:val="center"/>
              <w:rPr>
                <w:color w:val="000000"/>
              </w:rPr>
            </w:pPr>
            <w:r>
              <w:rPr>
                <w:color w:val="000000"/>
              </w:rPr>
              <w:t>54598.54</w:t>
            </w:r>
          </w:p>
        </w:tc>
        <w:tc>
          <w:tcPr>
            <w:tcW w:w="1356" w:type="dxa"/>
            <w:tcBorders>
              <w:top w:val="nil"/>
              <w:left w:val="nil"/>
              <w:bottom w:val="single" w:sz="4" w:space="0" w:color="auto"/>
              <w:right w:val="single" w:sz="8" w:space="0" w:color="auto"/>
            </w:tcBorders>
            <w:vAlign w:val="center"/>
            <w:hideMark/>
          </w:tcPr>
          <w:p w14:paraId="3FBE8A48" w14:textId="77777777" w:rsidR="00D56849" w:rsidRDefault="00D56849">
            <w:pPr>
              <w:jc w:val="center"/>
              <w:rPr>
                <w:color w:val="000000"/>
              </w:rPr>
            </w:pPr>
            <w:r>
              <w:rPr>
                <w:color w:val="000000"/>
              </w:rPr>
              <w:t>21839.416</w:t>
            </w:r>
          </w:p>
        </w:tc>
      </w:tr>
      <w:tr w:rsidR="00D56849" w14:paraId="7EC6A473"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2412D254" w14:textId="77777777" w:rsidR="00D56849" w:rsidRDefault="00D56849">
            <w:pPr>
              <w:jc w:val="center"/>
              <w:rPr>
                <w:color w:val="000000"/>
              </w:rPr>
            </w:pPr>
            <w:r>
              <w:rPr>
                <w:color w:val="000000"/>
              </w:rPr>
              <w:t>10</w:t>
            </w:r>
          </w:p>
        </w:tc>
        <w:tc>
          <w:tcPr>
            <w:tcW w:w="1537" w:type="dxa"/>
            <w:tcBorders>
              <w:top w:val="nil"/>
              <w:left w:val="nil"/>
              <w:bottom w:val="single" w:sz="4" w:space="0" w:color="auto"/>
              <w:right w:val="single" w:sz="4" w:space="0" w:color="auto"/>
            </w:tcBorders>
            <w:vAlign w:val="center"/>
            <w:hideMark/>
          </w:tcPr>
          <w:p w14:paraId="011B9B30" w14:textId="77777777" w:rsidR="00D56849" w:rsidRDefault="00D56849">
            <w:pPr>
              <w:jc w:val="both"/>
              <w:rPr>
                <w:color w:val="000000"/>
              </w:rPr>
            </w:pPr>
            <w:proofErr w:type="spellStart"/>
            <w:r>
              <w:rPr>
                <w:color w:val="000000"/>
              </w:rPr>
              <w:t>Мирослав</w:t>
            </w:r>
            <w:proofErr w:type="spellEnd"/>
            <w:r>
              <w:rPr>
                <w:color w:val="000000"/>
              </w:rPr>
              <w:t xml:space="preserve"> </w:t>
            </w:r>
            <w:proofErr w:type="spellStart"/>
            <w:r>
              <w:rPr>
                <w:color w:val="000000"/>
              </w:rPr>
              <w:t>Недељковић</w:t>
            </w:r>
            <w:proofErr w:type="spellEnd"/>
          </w:p>
        </w:tc>
        <w:tc>
          <w:tcPr>
            <w:tcW w:w="1731" w:type="dxa"/>
            <w:tcBorders>
              <w:top w:val="nil"/>
              <w:left w:val="nil"/>
              <w:bottom w:val="single" w:sz="4" w:space="0" w:color="auto"/>
              <w:right w:val="single" w:sz="4" w:space="0" w:color="auto"/>
            </w:tcBorders>
            <w:vAlign w:val="center"/>
            <w:hideMark/>
          </w:tcPr>
          <w:p w14:paraId="1B1D3C88" w14:textId="77777777" w:rsidR="00D56849" w:rsidRDefault="00D56849">
            <w:pPr>
              <w:jc w:val="center"/>
              <w:rPr>
                <w:color w:val="000000"/>
              </w:rPr>
            </w:pPr>
            <w:proofErr w:type="spellStart"/>
            <w:r>
              <w:rPr>
                <w:color w:val="000000"/>
              </w:rPr>
              <w:t>Г.Вртогош</w:t>
            </w:r>
            <w:proofErr w:type="spellEnd"/>
          </w:p>
        </w:tc>
        <w:tc>
          <w:tcPr>
            <w:tcW w:w="1463" w:type="dxa"/>
            <w:tcBorders>
              <w:top w:val="nil"/>
              <w:left w:val="nil"/>
              <w:bottom w:val="single" w:sz="4" w:space="0" w:color="auto"/>
              <w:right w:val="single" w:sz="4" w:space="0" w:color="auto"/>
            </w:tcBorders>
            <w:vAlign w:val="center"/>
            <w:hideMark/>
          </w:tcPr>
          <w:p w14:paraId="4BA7FACF"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064DAE88" w14:textId="77777777" w:rsidR="00D56849" w:rsidRDefault="00D56849">
            <w:pPr>
              <w:jc w:val="center"/>
              <w:rPr>
                <w:color w:val="000000"/>
              </w:rPr>
            </w:pPr>
            <w:r>
              <w:rPr>
                <w:color w:val="000000"/>
              </w:rPr>
              <w:t>68591.52</w:t>
            </w:r>
          </w:p>
        </w:tc>
        <w:tc>
          <w:tcPr>
            <w:tcW w:w="1356" w:type="dxa"/>
            <w:tcBorders>
              <w:top w:val="nil"/>
              <w:left w:val="nil"/>
              <w:bottom w:val="single" w:sz="4" w:space="0" w:color="auto"/>
              <w:right w:val="single" w:sz="8" w:space="0" w:color="auto"/>
            </w:tcBorders>
            <w:vAlign w:val="center"/>
            <w:hideMark/>
          </w:tcPr>
          <w:p w14:paraId="6D2D5299" w14:textId="77777777" w:rsidR="00D56849" w:rsidRDefault="00D56849">
            <w:pPr>
              <w:jc w:val="center"/>
              <w:rPr>
                <w:color w:val="000000"/>
              </w:rPr>
            </w:pPr>
            <w:r>
              <w:rPr>
                <w:color w:val="000000"/>
              </w:rPr>
              <w:t>27436.608</w:t>
            </w:r>
          </w:p>
        </w:tc>
      </w:tr>
      <w:tr w:rsidR="00D56849" w14:paraId="462304CB"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259FCD22" w14:textId="77777777" w:rsidR="00D56849" w:rsidRDefault="00D56849">
            <w:pPr>
              <w:jc w:val="center"/>
              <w:rPr>
                <w:color w:val="000000"/>
              </w:rPr>
            </w:pPr>
            <w:r>
              <w:rPr>
                <w:color w:val="000000"/>
              </w:rPr>
              <w:t>11</w:t>
            </w:r>
          </w:p>
        </w:tc>
        <w:tc>
          <w:tcPr>
            <w:tcW w:w="1537" w:type="dxa"/>
            <w:tcBorders>
              <w:top w:val="nil"/>
              <w:left w:val="nil"/>
              <w:bottom w:val="single" w:sz="4" w:space="0" w:color="auto"/>
              <w:right w:val="single" w:sz="4" w:space="0" w:color="auto"/>
            </w:tcBorders>
            <w:vAlign w:val="center"/>
            <w:hideMark/>
          </w:tcPr>
          <w:p w14:paraId="7E8D66D7" w14:textId="77777777" w:rsidR="00D56849" w:rsidRDefault="00D56849">
            <w:pPr>
              <w:jc w:val="both"/>
              <w:rPr>
                <w:color w:val="000000"/>
              </w:rPr>
            </w:pPr>
            <w:proofErr w:type="spellStart"/>
            <w:r>
              <w:rPr>
                <w:color w:val="000000"/>
              </w:rPr>
              <w:t>Љубић</w:t>
            </w:r>
            <w:proofErr w:type="spellEnd"/>
            <w:r>
              <w:rPr>
                <w:color w:val="000000"/>
              </w:rPr>
              <w:t xml:space="preserve"> </w:t>
            </w:r>
            <w:proofErr w:type="spellStart"/>
            <w:r>
              <w:rPr>
                <w:color w:val="000000"/>
              </w:rPr>
              <w:t>Стојадин</w:t>
            </w:r>
            <w:proofErr w:type="spellEnd"/>
          </w:p>
        </w:tc>
        <w:tc>
          <w:tcPr>
            <w:tcW w:w="1731" w:type="dxa"/>
            <w:tcBorders>
              <w:top w:val="nil"/>
              <w:left w:val="nil"/>
              <w:bottom w:val="single" w:sz="4" w:space="0" w:color="auto"/>
              <w:right w:val="single" w:sz="4" w:space="0" w:color="auto"/>
            </w:tcBorders>
            <w:vAlign w:val="center"/>
            <w:hideMark/>
          </w:tcPr>
          <w:p w14:paraId="11AF4FFA" w14:textId="77777777" w:rsidR="00D56849" w:rsidRDefault="00D56849">
            <w:pPr>
              <w:jc w:val="center"/>
              <w:rPr>
                <w:color w:val="000000"/>
              </w:rPr>
            </w:pPr>
            <w:proofErr w:type="spellStart"/>
            <w:r>
              <w:rPr>
                <w:color w:val="000000"/>
              </w:rPr>
              <w:t>Д.Вртогош</w:t>
            </w:r>
            <w:proofErr w:type="spellEnd"/>
          </w:p>
        </w:tc>
        <w:tc>
          <w:tcPr>
            <w:tcW w:w="1463" w:type="dxa"/>
            <w:tcBorders>
              <w:top w:val="nil"/>
              <w:left w:val="nil"/>
              <w:bottom w:val="single" w:sz="4" w:space="0" w:color="auto"/>
              <w:right w:val="single" w:sz="4" w:space="0" w:color="auto"/>
            </w:tcBorders>
            <w:vAlign w:val="center"/>
            <w:hideMark/>
          </w:tcPr>
          <w:p w14:paraId="0D9BE5B1"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30C76FCC" w14:textId="77777777" w:rsidR="00D56849" w:rsidRDefault="00D56849">
            <w:pPr>
              <w:jc w:val="center"/>
              <w:rPr>
                <w:color w:val="000000"/>
              </w:rPr>
            </w:pPr>
            <w:r>
              <w:rPr>
                <w:color w:val="000000"/>
              </w:rPr>
              <w:t>58618.00</w:t>
            </w:r>
          </w:p>
        </w:tc>
        <w:tc>
          <w:tcPr>
            <w:tcW w:w="1356" w:type="dxa"/>
            <w:tcBorders>
              <w:top w:val="nil"/>
              <w:left w:val="nil"/>
              <w:bottom w:val="single" w:sz="4" w:space="0" w:color="auto"/>
              <w:right w:val="single" w:sz="8" w:space="0" w:color="auto"/>
            </w:tcBorders>
            <w:vAlign w:val="center"/>
            <w:hideMark/>
          </w:tcPr>
          <w:p w14:paraId="6E18BD4C" w14:textId="77777777" w:rsidR="00D56849" w:rsidRDefault="00D56849">
            <w:pPr>
              <w:jc w:val="center"/>
              <w:rPr>
                <w:color w:val="000000"/>
              </w:rPr>
            </w:pPr>
            <w:r>
              <w:rPr>
                <w:color w:val="000000"/>
              </w:rPr>
              <w:t>11723.600</w:t>
            </w:r>
          </w:p>
        </w:tc>
      </w:tr>
      <w:tr w:rsidR="00D56849" w14:paraId="443723B2"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487BC712" w14:textId="77777777" w:rsidR="00D56849" w:rsidRDefault="00D56849">
            <w:pPr>
              <w:jc w:val="center"/>
              <w:rPr>
                <w:color w:val="000000"/>
              </w:rPr>
            </w:pPr>
            <w:r>
              <w:rPr>
                <w:color w:val="000000"/>
              </w:rPr>
              <w:lastRenderedPageBreak/>
              <w:t>12</w:t>
            </w:r>
          </w:p>
        </w:tc>
        <w:tc>
          <w:tcPr>
            <w:tcW w:w="1537" w:type="dxa"/>
            <w:tcBorders>
              <w:top w:val="nil"/>
              <w:left w:val="nil"/>
              <w:bottom w:val="single" w:sz="4" w:space="0" w:color="auto"/>
              <w:right w:val="single" w:sz="4" w:space="0" w:color="auto"/>
            </w:tcBorders>
            <w:vAlign w:val="center"/>
            <w:hideMark/>
          </w:tcPr>
          <w:p w14:paraId="4F90E9E2" w14:textId="77777777" w:rsidR="00D56849" w:rsidRDefault="00D56849">
            <w:pPr>
              <w:jc w:val="both"/>
              <w:rPr>
                <w:color w:val="000000"/>
              </w:rPr>
            </w:pPr>
            <w:proofErr w:type="spellStart"/>
            <w:r>
              <w:rPr>
                <w:color w:val="000000"/>
              </w:rPr>
              <w:t>Ђорђевић</w:t>
            </w:r>
            <w:proofErr w:type="spellEnd"/>
            <w:r>
              <w:rPr>
                <w:color w:val="000000"/>
              </w:rPr>
              <w:t xml:space="preserve"> </w:t>
            </w:r>
            <w:proofErr w:type="spellStart"/>
            <w:r>
              <w:rPr>
                <w:color w:val="000000"/>
              </w:rPr>
              <w:t>Ненад</w:t>
            </w:r>
            <w:proofErr w:type="spellEnd"/>
          </w:p>
        </w:tc>
        <w:tc>
          <w:tcPr>
            <w:tcW w:w="1731" w:type="dxa"/>
            <w:tcBorders>
              <w:top w:val="nil"/>
              <w:left w:val="nil"/>
              <w:bottom w:val="single" w:sz="4" w:space="0" w:color="auto"/>
              <w:right w:val="single" w:sz="4" w:space="0" w:color="auto"/>
            </w:tcBorders>
            <w:vAlign w:val="center"/>
            <w:hideMark/>
          </w:tcPr>
          <w:p w14:paraId="056975F8" w14:textId="77777777" w:rsidR="00D56849" w:rsidRDefault="00D56849">
            <w:pPr>
              <w:jc w:val="center"/>
              <w:rPr>
                <w:color w:val="000000"/>
              </w:rPr>
            </w:pPr>
            <w:proofErr w:type="spellStart"/>
            <w:r>
              <w:rPr>
                <w:color w:val="000000"/>
              </w:rPr>
              <w:t>Д.Требешиње</w:t>
            </w:r>
            <w:proofErr w:type="spellEnd"/>
          </w:p>
        </w:tc>
        <w:tc>
          <w:tcPr>
            <w:tcW w:w="1463" w:type="dxa"/>
            <w:tcBorders>
              <w:top w:val="nil"/>
              <w:left w:val="nil"/>
              <w:bottom w:val="single" w:sz="4" w:space="0" w:color="auto"/>
              <w:right w:val="single" w:sz="4" w:space="0" w:color="auto"/>
            </w:tcBorders>
            <w:vAlign w:val="center"/>
            <w:hideMark/>
          </w:tcPr>
          <w:p w14:paraId="39DF7007"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4BD99A94" w14:textId="77777777" w:rsidR="00D56849" w:rsidRDefault="00D56849">
            <w:pPr>
              <w:jc w:val="center"/>
              <w:rPr>
                <w:color w:val="000000"/>
              </w:rPr>
            </w:pPr>
            <w:r>
              <w:rPr>
                <w:color w:val="000000"/>
              </w:rPr>
              <w:t>50905.35</w:t>
            </w:r>
          </w:p>
        </w:tc>
        <w:tc>
          <w:tcPr>
            <w:tcW w:w="1356" w:type="dxa"/>
            <w:tcBorders>
              <w:top w:val="nil"/>
              <w:left w:val="nil"/>
              <w:bottom w:val="single" w:sz="4" w:space="0" w:color="auto"/>
              <w:right w:val="single" w:sz="8" w:space="0" w:color="auto"/>
            </w:tcBorders>
            <w:vAlign w:val="center"/>
            <w:hideMark/>
          </w:tcPr>
          <w:p w14:paraId="760BF807" w14:textId="77777777" w:rsidR="00D56849" w:rsidRDefault="00D56849">
            <w:pPr>
              <w:jc w:val="center"/>
              <w:rPr>
                <w:color w:val="000000"/>
              </w:rPr>
            </w:pPr>
            <w:r>
              <w:rPr>
                <w:color w:val="000000"/>
              </w:rPr>
              <w:t>10181.070</w:t>
            </w:r>
          </w:p>
        </w:tc>
      </w:tr>
      <w:tr w:rsidR="00D56849" w14:paraId="4D866D4E"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126146F2" w14:textId="77777777" w:rsidR="00D56849" w:rsidRDefault="00D56849">
            <w:pPr>
              <w:jc w:val="center"/>
              <w:rPr>
                <w:color w:val="000000"/>
              </w:rPr>
            </w:pPr>
            <w:r>
              <w:rPr>
                <w:color w:val="000000"/>
              </w:rPr>
              <w:t>13</w:t>
            </w:r>
          </w:p>
        </w:tc>
        <w:tc>
          <w:tcPr>
            <w:tcW w:w="1537" w:type="dxa"/>
            <w:tcBorders>
              <w:top w:val="nil"/>
              <w:left w:val="nil"/>
              <w:bottom w:val="single" w:sz="4" w:space="0" w:color="auto"/>
              <w:right w:val="single" w:sz="4" w:space="0" w:color="auto"/>
            </w:tcBorders>
            <w:vAlign w:val="center"/>
            <w:hideMark/>
          </w:tcPr>
          <w:p w14:paraId="38EB7F3E" w14:textId="77777777" w:rsidR="00D56849" w:rsidRDefault="00D56849">
            <w:pPr>
              <w:jc w:val="both"/>
              <w:rPr>
                <w:color w:val="000000"/>
              </w:rPr>
            </w:pPr>
            <w:r>
              <w:rPr>
                <w:color w:val="000000"/>
              </w:rPr>
              <w:t>OKŠA COMPANY</w:t>
            </w:r>
          </w:p>
        </w:tc>
        <w:tc>
          <w:tcPr>
            <w:tcW w:w="1731" w:type="dxa"/>
            <w:tcBorders>
              <w:top w:val="nil"/>
              <w:left w:val="nil"/>
              <w:bottom w:val="single" w:sz="4" w:space="0" w:color="auto"/>
              <w:right w:val="single" w:sz="4" w:space="0" w:color="auto"/>
            </w:tcBorders>
            <w:vAlign w:val="center"/>
            <w:hideMark/>
          </w:tcPr>
          <w:p w14:paraId="3D7D3262" w14:textId="77777777" w:rsidR="00D56849" w:rsidRDefault="00D56849">
            <w:pPr>
              <w:jc w:val="center"/>
              <w:rPr>
                <w:color w:val="000000"/>
              </w:rPr>
            </w:pPr>
            <w:proofErr w:type="spellStart"/>
            <w:r>
              <w:rPr>
                <w:color w:val="000000"/>
              </w:rPr>
              <w:t>Вртогош</w:t>
            </w:r>
            <w:proofErr w:type="spellEnd"/>
          </w:p>
        </w:tc>
        <w:tc>
          <w:tcPr>
            <w:tcW w:w="1463" w:type="dxa"/>
            <w:tcBorders>
              <w:top w:val="nil"/>
              <w:left w:val="nil"/>
              <w:bottom w:val="single" w:sz="4" w:space="0" w:color="auto"/>
              <w:right w:val="single" w:sz="4" w:space="0" w:color="auto"/>
            </w:tcBorders>
            <w:vAlign w:val="center"/>
            <w:hideMark/>
          </w:tcPr>
          <w:p w14:paraId="0702B0AC"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0D406C83" w14:textId="77777777" w:rsidR="00D56849" w:rsidRDefault="00D56849">
            <w:pPr>
              <w:jc w:val="center"/>
              <w:rPr>
                <w:color w:val="000000"/>
              </w:rPr>
            </w:pPr>
            <w:r>
              <w:rPr>
                <w:color w:val="000000"/>
              </w:rPr>
              <w:t>390890.00</w:t>
            </w:r>
          </w:p>
        </w:tc>
        <w:tc>
          <w:tcPr>
            <w:tcW w:w="1356" w:type="dxa"/>
            <w:tcBorders>
              <w:top w:val="nil"/>
              <w:left w:val="nil"/>
              <w:bottom w:val="single" w:sz="4" w:space="0" w:color="auto"/>
              <w:right w:val="single" w:sz="8" w:space="0" w:color="auto"/>
            </w:tcBorders>
            <w:vAlign w:val="center"/>
            <w:hideMark/>
          </w:tcPr>
          <w:p w14:paraId="7B8F8FA3" w14:textId="77777777" w:rsidR="00D56849" w:rsidRDefault="00D56849">
            <w:pPr>
              <w:jc w:val="center"/>
              <w:rPr>
                <w:color w:val="000000"/>
              </w:rPr>
            </w:pPr>
            <w:r>
              <w:rPr>
                <w:color w:val="000000"/>
              </w:rPr>
              <w:t>100000.000</w:t>
            </w:r>
          </w:p>
        </w:tc>
      </w:tr>
      <w:tr w:rsidR="00D56849" w14:paraId="6FD40A1C" w14:textId="77777777" w:rsidTr="00D56849">
        <w:trPr>
          <w:trHeight w:val="630"/>
        </w:trPr>
        <w:tc>
          <w:tcPr>
            <w:tcW w:w="521" w:type="dxa"/>
            <w:tcBorders>
              <w:top w:val="nil"/>
              <w:left w:val="single" w:sz="8" w:space="0" w:color="auto"/>
              <w:bottom w:val="single" w:sz="4" w:space="0" w:color="auto"/>
              <w:right w:val="single" w:sz="4" w:space="0" w:color="auto"/>
            </w:tcBorders>
            <w:noWrap/>
            <w:vAlign w:val="center"/>
            <w:hideMark/>
          </w:tcPr>
          <w:p w14:paraId="391C2460" w14:textId="77777777" w:rsidR="00D56849" w:rsidRDefault="00D56849">
            <w:pPr>
              <w:jc w:val="center"/>
              <w:rPr>
                <w:color w:val="000000"/>
              </w:rPr>
            </w:pPr>
            <w:r>
              <w:rPr>
                <w:color w:val="000000"/>
              </w:rPr>
              <w:t>14</w:t>
            </w:r>
          </w:p>
        </w:tc>
        <w:tc>
          <w:tcPr>
            <w:tcW w:w="1537" w:type="dxa"/>
            <w:tcBorders>
              <w:top w:val="nil"/>
              <w:left w:val="nil"/>
              <w:bottom w:val="single" w:sz="4" w:space="0" w:color="auto"/>
              <w:right w:val="single" w:sz="4" w:space="0" w:color="auto"/>
            </w:tcBorders>
            <w:vAlign w:val="center"/>
            <w:hideMark/>
          </w:tcPr>
          <w:p w14:paraId="07AC44F4" w14:textId="77777777" w:rsidR="00D56849" w:rsidRDefault="00D56849">
            <w:pPr>
              <w:jc w:val="both"/>
              <w:rPr>
                <w:color w:val="000000"/>
              </w:rPr>
            </w:pPr>
            <w:proofErr w:type="spellStart"/>
            <w:r>
              <w:rPr>
                <w:color w:val="000000"/>
              </w:rPr>
              <w:t>Митић</w:t>
            </w:r>
            <w:proofErr w:type="spellEnd"/>
            <w:r>
              <w:rPr>
                <w:color w:val="000000"/>
              </w:rPr>
              <w:t xml:space="preserve"> </w:t>
            </w:r>
            <w:proofErr w:type="spellStart"/>
            <w:r>
              <w:rPr>
                <w:color w:val="000000"/>
              </w:rPr>
              <w:t>Десанка</w:t>
            </w:r>
            <w:proofErr w:type="spellEnd"/>
          </w:p>
        </w:tc>
        <w:tc>
          <w:tcPr>
            <w:tcW w:w="1731" w:type="dxa"/>
            <w:tcBorders>
              <w:top w:val="nil"/>
              <w:left w:val="nil"/>
              <w:bottom w:val="single" w:sz="4" w:space="0" w:color="auto"/>
              <w:right w:val="single" w:sz="4" w:space="0" w:color="auto"/>
            </w:tcBorders>
            <w:vAlign w:val="center"/>
            <w:hideMark/>
          </w:tcPr>
          <w:p w14:paraId="76DE0274" w14:textId="77777777" w:rsidR="00D56849" w:rsidRDefault="00D56849">
            <w:pPr>
              <w:jc w:val="center"/>
              <w:rPr>
                <w:color w:val="000000"/>
              </w:rPr>
            </w:pPr>
            <w:proofErr w:type="spellStart"/>
            <w:r>
              <w:rPr>
                <w:color w:val="000000"/>
              </w:rPr>
              <w:t>Г.Вртогош</w:t>
            </w:r>
            <w:proofErr w:type="spellEnd"/>
          </w:p>
        </w:tc>
        <w:tc>
          <w:tcPr>
            <w:tcW w:w="1463" w:type="dxa"/>
            <w:tcBorders>
              <w:top w:val="nil"/>
              <w:left w:val="nil"/>
              <w:bottom w:val="single" w:sz="4" w:space="0" w:color="auto"/>
              <w:right w:val="single" w:sz="4" w:space="0" w:color="auto"/>
            </w:tcBorders>
            <w:vAlign w:val="center"/>
            <w:hideMark/>
          </w:tcPr>
          <w:p w14:paraId="3E1116B9"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4" w:space="0" w:color="auto"/>
              <w:right w:val="single" w:sz="4" w:space="0" w:color="auto"/>
            </w:tcBorders>
            <w:vAlign w:val="center"/>
            <w:hideMark/>
          </w:tcPr>
          <w:p w14:paraId="30A19757" w14:textId="77777777" w:rsidR="00D56849" w:rsidRDefault="00D56849">
            <w:pPr>
              <w:jc w:val="center"/>
              <w:rPr>
                <w:color w:val="000000"/>
              </w:rPr>
            </w:pPr>
            <w:r>
              <w:rPr>
                <w:color w:val="000000"/>
              </w:rPr>
              <w:t>185111.40</w:t>
            </w:r>
          </w:p>
        </w:tc>
        <w:tc>
          <w:tcPr>
            <w:tcW w:w="1356" w:type="dxa"/>
            <w:tcBorders>
              <w:top w:val="nil"/>
              <w:left w:val="nil"/>
              <w:bottom w:val="single" w:sz="4" w:space="0" w:color="auto"/>
              <w:right w:val="single" w:sz="8" w:space="0" w:color="auto"/>
            </w:tcBorders>
            <w:vAlign w:val="center"/>
            <w:hideMark/>
          </w:tcPr>
          <w:p w14:paraId="4237C02B" w14:textId="77777777" w:rsidR="00D56849" w:rsidRDefault="00D56849">
            <w:pPr>
              <w:jc w:val="center"/>
              <w:rPr>
                <w:color w:val="000000"/>
              </w:rPr>
            </w:pPr>
            <w:r>
              <w:rPr>
                <w:color w:val="000000"/>
              </w:rPr>
              <w:t>74044.560</w:t>
            </w:r>
          </w:p>
        </w:tc>
      </w:tr>
      <w:tr w:rsidR="00D56849" w14:paraId="3E0DA93B" w14:textId="77777777" w:rsidTr="00D56849">
        <w:trPr>
          <w:trHeight w:val="645"/>
        </w:trPr>
        <w:tc>
          <w:tcPr>
            <w:tcW w:w="521" w:type="dxa"/>
            <w:tcBorders>
              <w:top w:val="nil"/>
              <w:left w:val="single" w:sz="8" w:space="0" w:color="auto"/>
              <w:bottom w:val="single" w:sz="8" w:space="0" w:color="auto"/>
              <w:right w:val="single" w:sz="4" w:space="0" w:color="auto"/>
            </w:tcBorders>
            <w:noWrap/>
            <w:vAlign w:val="center"/>
            <w:hideMark/>
          </w:tcPr>
          <w:p w14:paraId="3494C1DE" w14:textId="77777777" w:rsidR="00D56849" w:rsidRDefault="00D56849">
            <w:pPr>
              <w:jc w:val="center"/>
              <w:rPr>
                <w:color w:val="000000"/>
              </w:rPr>
            </w:pPr>
            <w:r>
              <w:rPr>
                <w:color w:val="000000"/>
              </w:rPr>
              <w:t>15</w:t>
            </w:r>
          </w:p>
        </w:tc>
        <w:tc>
          <w:tcPr>
            <w:tcW w:w="1537" w:type="dxa"/>
            <w:tcBorders>
              <w:top w:val="nil"/>
              <w:left w:val="nil"/>
              <w:bottom w:val="single" w:sz="8" w:space="0" w:color="auto"/>
              <w:right w:val="single" w:sz="4" w:space="0" w:color="auto"/>
            </w:tcBorders>
            <w:vAlign w:val="center"/>
            <w:hideMark/>
          </w:tcPr>
          <w:p w14:paraId="49DE387D" w14:textId="77777777" w:rsidR="00D56849" w:rsidRDefault="00D56849">
            <w:pPr>
              <w:jc w:val="both"/>
              <w:rPr>
                <w:color w:val="000000"/>
              </w:rPr>
            </w:pPr>
            <w:proofErr w:type="spellStart"/>
            <w:r>
              <w:rPr>
                <w:color w:val="000000"/>
              </w:rPr>
              <w:t>Василије</w:t>
            </w:r>
            <w:proofErr w:type="spellEnd"/>
            <w:r>
              <w:rPr>
                <w:color w:val="000000"/>
              </w:rPr>
              <w:t xml:space="preserve"> </w:t>
            </w:r>
            <w:proofErr w:type="spellStart"/>
            <w:r>
              <w:rPr>
                <w:color w:val="000000"/>
              </w:rPr>
              <w:t>Јовановић</w:t>
            </w:r>
            <w:proofErr w:type="spellEnd"/>
          </w:p>
        </w:tc>
        <w:tc>
          <w:tcPr>
            <w:tcW w:w="1731" w:type="dxa"/>
            <w:tcBorders>
              <w:top w:val="nil"/>
              <w:left w:val="nil"/>
              <w:bottom w:val="single" w:sz="8" w:space="0" w:color="auto"/>
              <w:right w:val="single" w:sz="4" w:space="0" w:color="auto"/>
            </w:tcBorders>
            <w:vAlign w:val="center"/>
            <w:hideMark/>
          </w:tcPr>
          <w:p w14:paraId="6D2A0141" w14:textId="77777777" w:rsidR="00D56849" w:rsidRDefault="00D56849">
            <w:pPr>
              <w:jc w:val="center"/>
              <w:rPr>
                <w:color w:val="000000"/>
              </w:rPr>
            </w:pPr>
            <w:proofErr w:type="spellStart"/>
            <w:r>
              <w:rPr>
                <w:color w:val="000000"/>
              </w:rPr>
              <w:t>Врање</w:t>
            </w:r>
            <w:proofErr w:type="spellEnd"/>
          </w:p>
        </w:tc>
        <w:tc>
          <w:tcPr>
            <w:tcW w:w="1463" w:type="dxa"/>
            <w:tcBorders>
              <w:top w:val="nil"/>
              <w:left w:val="nil"/>
              <w:bottom w:val="single" w:sz="8" w:space="0" w:color="auto"/>
              <w:right w:val="single" w:sz="4" w:space="0" w:color="auto"/>
            </w:tcBorders>
            <w:vAlign w:val="center"/>
            <w:hideMark/>
          </w:tcPr>
          <w:p w14:paraId="7F7EFF63" w14:textId="77777777" w:rsidR="00D56849" w:rsidRDefault="00D56849">
            <w:pPr>
              <w:rPr>
                <w:color w:val="000000"/>
              </w:rPr>
            </w:pPr>
            <w:proofErr w:type="spellStart"/>
            <w:r>
              <w:rPr>
                <w:color w:val="000000"/>
              </w:rPr>
              <w:t>премија</w:t>
            </w:r>
            <w:proofErr w:type="spellEnd"/>
            <w:r>
              <w:rPr>
                <w:color w:val="000000"/>
              </w:rPr>
              <w:t xml:space="preserve"> </w:t>
            </w:r>
            <w:proofErr w:type="spellStart"/>
            <w:r>
              <w:rPr>
                <w:color w:val="000000"/>
              </w:rPr>
              <w:t>осигурања</w:t>
            </w:r>
            <w:proofErr w:type="spellEnd"/>
          </w:p>
        </w:tc>
        <w:tc>
          <w:tcPr>
            <w:tcW w:w="1236" w:type="dxa"/>
            <w:tcBorders>
              <w:top w:val="nil"/>
              <w:left w:val="nil"/>
              <w:bottom w:val="single" w:sz="8" w:space="0" w:color="auto"/>
              <w:right w:val="single" w:sz="4" w:space="0" w:color="auto"/>
            </w:tcBorders>
            <w:vAlign w:val="center"/>
            <w:hideMark/>
          </w:tcPr>
          <w:p w14:paraId="46188501" w14:textId="77777777" w:rsidR="00D56849" w:rsidRDefault="00D56849">
            <w:pPr>
              <w:jc w:val="center"/>
              <w:rPr>
                <w:color w:val="000000"/>
              </w:rPr>
            </w:pPr>
            <w:r>
              <w:rPr>
                <w:color w:val="000000"/>
              </w:rPr>
              <w:t>10510.48</w:t>
            </w:r>
          </w:p>
        </w:tc>
        <w:tc>
          <w:tcPr>
            <w:tcW w:w="1356" w:type="dxa"/>
            <w:tcBorders>
              <w:top w:val="nil"/>
              <w:left w:val="nil"/>
              <w:bottom w:val="single" w:sz="8" w:space="0" w:color="auto"/>
              <w:right w:val="single" w:sz="8" w:space="0" w:color="auto"/>
            </w:tcBorders>
            <w:vAlign w:val="center"/>
            <w:hideMark/>
          </w:tcPr>
          <w:p w14:paraId="35B363EF" w14:textId="77777777" w:rsidR="00D56849" w:rsidRDefault="00D56849">
            <w:pPr>
              <w:jc w:val="center"/>
              <w:rPr>
                <w:color w:val="000000"/>
              </w:rPr>
            </w:pPr>
            <w:r>
              <w:rPr>
                <w:color w:val="000000"/>
              </w:rPr>
              <w:t>2102.096</w:t>
            </w:r>
          </w:p>
        </w:tc>
      </w:tr>
    </w:tbl>
    <w:p w14:paraId="2D221B5F" w14:textId="77777777" w:rsidR="00D56849" w:rsidRDefault="00D56849" w:rsidP="00D56849">
      <w:pPr>
        <w:jc w:val="center"/>
        <w:rPr>
          <w:b/>
          <w:bCs/>
          <w:color w:val="000000"/>
          <w:lang w:val="sr-Cyrl-RS"/>
        </w:rPr>
      </w:pPr>
      <w:r>
        <w:rPr>
          <w:b/>
          <w:bCs/>
          <w:color w:val="000000"/>
          <w:lang w:val="sr-Cyrl-RS"/>
        </w:rPr>
        <w:t xml:space="preserve">Укупно: </w:t>
      </w:r>
      <w:r>
        <w:rPr>
          <w:b/>
          <w:color w:val="000000"/>
          <w:lang w:val="sr-Cyrl-RS"/>
        </w:rPr>
        <w:t>537.194,464</w:t>
      </w:r>
    </w:p>
    <w:p w14:paraId="1080C450" w14:textId="77777777" w:rsidR="00D56849" w:rsidRDefault="00D56849" w:rsidP="00D56849">
      <w:pPr>
        <w:jc w:val="both"/>
        <w:rPr>
          <w:rFonts w:eastAsiaTheme="minorEastAsia"/>
          <w:sz w:val="22"/>
          <w:szCs w:val="22"/>
        </w:rPr>
      </w:pPr>
      <w:bookmarkStart w:id="8" w:name="_Hlk211499027"/>
    </w:p>
    <w:p w14:paraId="36F7D867" w14:textId="77777777" w:rsidR="00D56849" w:rsidRDefault="00D56849" w:rsidP="00D56849">
      <w:pPr>
        <w:jc w:val="both"/>
      </w:pPr>
      <w:bookmarkStart w:id="9" w:name="_Hlk216785473"/>
      <w:proofErr w:type="spellStart"/>
      <w:r>
        <w:t>Предлог</w:t>
      </w:r>
      <w:proofErr w:type="spellEnd"/>
      <w:r>
        <w:t xml:space="preserve"> </w:t>
      </w:r>
      <w:proofErr w:type="spellStart"/>
      <w:r>
        <w:t>листе</w:t>
      </w:r>
      <w:proofErr w:type="spellEnd"/>
      <w:r>
        <w:t xml:space="preserve"> </w:t>
      </w:r>
      <w:bookmarkEnd w:id="9"/>
      <w:proofErr w:type="spellStart"/>
      <w:r>
        <w:t>подносилаца</w:t>
      </w:r>
      <w:proofErr w:type="spellEnd"/>
      <w:r>
        <w:t xml:space="preserve"> </w:t>
      </w:r>
      <w:proofErr w:type="spellStart"/>
      <w:r>
        <w:t>пријава</w:t>
      </w:r>
      <w:proofErr w:type="spellEnd"/>
      <w:r>
        <w:t xml:space="preserve"> </w:t>
      </w:r>
      <w:r>
        <w:rPr>
          <w:lang w:val="sr-Cyrl-RS"/>
        </w:rPr>
        <w:t>(Мере подршке – Инвестиције за унапређење и развој руралне инфраструктуре – шифра инвестиције 301.2. – Инвестиције у израду, унапређење или проширење свих типова инфраструктуре мањег обима, укључујући инвестиције у обновљиве изворе енергије - ископ/бушење бунара)</w:t>
      </w:r>
      <w:r>
        <w:t xml:space="preserve"> </w:t>
      </w:r>
      <w:proofErr w:type="spellStart"/>
      <w:r>
        <w:t>који</w:t>
      </w:r>
      <w:proofErr w:type="spellEnd"/>
      <w:r>
        <w:t xml:space="preserve"> </w:t>
      </w:r>
      <w:proofErr w:type="spellStart"/>
      <w:r>
        <w:t>су</w:t>
      </w:r>
      <w:proofErr w:type="spellEnd"/>
      <w:r>
        <w:t xml:space="preserve"> </w:t>
      </w:r>
      <w:proofErr w:type="spellStart"/>
      <w:r>
        <w:t>испунили</w:t>
      </w:r>
      <w:proofErr w:type="spellEnd"/>
      <w:r>
        <w:t xml:space="preserve"> </w:t>
      </w:r>
      <w:proofErr w:type="spellStart"/>
      <w:r>
        <w:t>услове</w:t>
      </w:r>
      <w:proofErr w:type="spellEnd"/>
      <w:r>
        <w:t xml:space="preserve"> </w:t>
      </w:r>
      <w:proofErr w:type="spellStart"/>
      <w:r>
        <w:t>по</w:t>
      </w:r>
      <w:proofErr w:type="spellEnd"/>
      <w:r>
        <w:t xml:space="preserve"> </w:t>
      </w:r>
      <w:proofErr w:type="spellStart"/>
      <w:r>
        <w:t>Јавном</w:t>
      </w:r>
      <w:proofErr w:type="spellEnd"/>
      <w:r>
        <w:t xml:space="preserve"> </w:t>
      </w:r>
      <w:proofErr w:type="spellStart"/>
      <w:r>
        <w:t>позиву</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подстицајних</w:t>
      </w:r>
      <w:proofErr w:type="spellEnd"/>
      <w:r>
        <w:t xml:space="preserve"> </w:t>
      </w:r>
      <w:proofErr w:type="spellStart"/>
      <w:r>
        <w:t>средстава</w:t>
      </w:r>
      <w:proofErr w:type="spellEnd"/>
      <w:r>
        <w:t xml:space="preserve"> у </w:t>
      </w:r>
      <w:proofErr w:type="spellStart"/>
      <w:r>
        <w:t>пољопривреди</w:t>
      </w:r>
      <w:proofErr w:type="spellEnd"/>
      <w:r>
        <w:t xml:space="preserve"> у 202</w:t>
      </w:r>
      <w:r>
        <w:rPr>
          <w:lang w:val="sr-Cyrl-RS"/>
        </w:rPr>
        <w:t>5</w:t>
      </w:r>
      <w:r>
        <w:t xml:space="preserve">. </w:t>
      </w:r>
      <w:proofErr w:type="spellStart"/>
      <w:r>
        <w:t>години</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r>
        <w:t>Врања</w:t>
      </w:r>
      <w:proofErr w:type="spellEnd"/>
      <w:r>
        <w:t xml:space="preserve">: </w:t>
      </w:r>
      <w:bookmarkEnd w:id="8"/>
    </w:p>
    <w:p w14:paraId="5D35A8C1" w14:textId="77777777" w:rsidR="00D56849" w:rsidRDefault="00D56849" w:rsidP="00D56849">
      <w:pPr>
        <w:jc w:val="both"/>
      </w:pPr>
    </w:p>
    <w:tbl>
      <w:tblPr>
        <w:tblW w:w="8432" w:type="dxa"/>
        <w:tblLook w:val="04A0" w:firstRow="1" w:lastRow="0" w:firstColumn="1" w:lastColumn="0" w:noHBand="0" w:noVBand="1"/>
      </w:tblPr>
      <w:tblGrid>
        <w:gridCol w:w="1208"/>
        <w:gridCol w:w="1840"/>
        <w:gridCol w:w="1731"/>
        <w:gridCol w:w="1742"/>
        <w:gridCol w:w="1296"/>
        <w:gridCol w:w="1335"/>
      </w:tblGrid>
      <w:tr w:rsidR="00D56849" w14:paraId="753832B3" w14:textId="77777777" w:rsidTr="00D56849">
        <w:trPr>
          <w:trHeight w:val="615"/>
        </w:trPr>
        <w:tc>
          <w:tcPr>
            <w:tcW w:w="488" w:type="dxa"/>
            <w:tcBorders>
              <w:top w:val="single" w:sz="4" w:space="0" w:color="auto"/>
              <w:left w:val="single" w:sz="4" w:space="0" w:color="auto"/>
              <w:bottom w:val="single" w:sz="4" w:space="0" w:color="auto"/>
              <w:right w:val="single" w:sz="4" w:space="0" w:color="auto"/>
            </w:tcBorders>
            <w:vAlign w:val="center"/>
            <w:hideMark/>
          </w:tcPr>
          <w:p w14:paraId="6E97DCEF" w14:textId="77777777" w:rsidR="00D56849" w:rsidRDefault="00D56849">
            <w:pPr>
              <w:jc w:val="center"/>
              <w:rPr>
                <w:color w:val="000000"/>
              </w:rPr>
            </w:pPr>
            <w:r>
              <w:tab/>
            </w:r>
            <w:r>
              <w:rPr>
                <w:color w:val="000000"/>
              </w:rPr>
              <w:t>РБ</w:t>
            </w:r>
          </w:p>
        </w:tc>
        <w:tc>
          <w:tcPr>
            <w:tcW w:w="1840" w:type="dxa"/>
            <w:tcBorders>
              <w:top w:val="single" w:sz="4" w:space="0" w:color="auto"/>
              <w:left w:val="nil"/>
              <w:bottom w:val="single" w:sz="4" w:space="0" w:color="auto"/>
              <w:right w:val="single" w:sz="4" w:space="0" w:color="auto"/>
            </w:tcBorders>
            <w:noWrap/>
            <w:vAlign w:val="center"/>
            <w:hideMark/>
          </w:tcPr>
          <w:p w14:paraId="5303C172" w14:textId="77777777" w:rsidR="00D56849" w:rsidRDefault="00D56849">
            <w:pPr>
              <w:jc w:val="center"/>
              <w:rPr>
                <w:color w:val="000000"/>
              </w:rPr>
            </w:pPr>
            <w:proofErr w:type="spellStart"/>
            <w:r>
              <w:rPr>
                <w:color w:val="000000"/>
              </w:rPr>
              <w:t>Име</w:t>
            </w:r>
            <w:proofErr w:type="spellEnd"/>
            <w:r>
              <w:rPr>
                <w:color w:val="000000"/>
              </w:rPr>
              <w:t xml:space="preserve"> и </w:t>
            </w:r>
            <w:proofErr w:type="spellStart"/>
            <w:r>
              <w:rPr>
                <w:color w:val="000000"/>
              </w:rPr>
              <w:t>презиме</w:t>
            </w:r>
            <w:proofErr w:type="spellEnd"/>
          </w:p>
        </w:tc>
        <w:tc>
          <w:tcPr>
            <w:tcW w:w="1731" w:type="dxa"/>
            <w:tcBorders>
              <w:top w:val="single" w:sz="4" w:space="0" w:color="auto"/>
              <w:left w:val="nil"/>
              <w:bottom w:val="single" w:sz="4" w:space="0" w:color="auto"/>
              <w:right w:val="single" w:sz="4" w:space="0" w:color="auto"/>
            </w:tcBorders>
            <w:noWrap/>
            <w:vAlign w:val="center"/>
            <w:hideMark/>
          </w:tcPr>
          <w:p w14:paraId="52211FBC" w14:textId="77777777" w:rsidR="00D56849" w:rsidRDefault="00D56849">
            <w:pPr>
              <w:jc w:val="center"/>
              <w:rPr>
                <w:color w:val="000000"/>
              </w:rPr>
            </w:pPr>
            <w:proofErr w:type="spellStart"/>
            <w:r>
              <w:rPr>
                <w:color w:val="000000"/>
              </w:rPr>
              <w:t>Пребивалиште</w:t>
            </w:r>
            <w:proofErr w:type="spellEnd"/>
          </w:p>
        </w:tc>
        <w:tc>
          <w:tcPr>
            <w:tcW w:w="1742" w:type="dxa"/>
            <w:tcBorders>
              <w:top w:val="single" w:sz="4" w:space="0" w:color="auto"/>
              <w:left w:val="nil"/>
              <w:bottom w:val="single" w:sz="4" w:space="0" w:color="auto"/>
              <w:right w:val="single" w:sz="4" w:space="0" w:color="auto"/>
            </w:tcBorders>
            <w:vAlign w:val="center"/>
            <w:hideMark/>
          </w:tcPr>
          <w:p w14:paraId="5BCB49A9" w14:textId="77777777" w:rsidR="00D56849" w:rsidRDefault="00D56849">
            <w:pPr>
              <w:jc w:val="center"/>
              <w:rPr>
                <w:color w:val="000000"/>
              </w:rPr>
            </w:pPr>
            <w:proofErr w:type="spellStart"/>
            <w:r>
              <w:rPr>
                <w:color w:val="000000"/>
              </w:rPr>
              <w:t>Назив</w:t>
            </w:r>
            <w:proofErr w:type="spellEnd"/>
            <w:r>
              <w:rPr>
                <w:color w:val="000000"/>
              </w:rPr>
              <w:t xml:space="preserve"> </w:t>
            </w:r>
            <w:proofErr w:type="spellStart"/>
            <w:r>
              <w:rPr>
                <w:color w:val="000000"/>
              </w:rPr>
              <w:t>инвестиције</w:t>
            </w:r>
            <w:proofErr w:type="spellEnd"/>
          </w:p>
        </w:tc>
        <w:tc>
          <w:tcPr>
            <w:tcW w:w="1296" w:type="dxa"/>
            <w:tcBorders>
              <w:top w:val="single" w:sz="4" w:space="0" w:color="auto"/>
              <w:left w:val="nil"/>
              <w:bottom w:val="single" w:sz="4" w:space="0" w:color="auto"/>
              <w:right w:val="single" w:sz="4" w:space="0" w:color="auto"/>
            </w:tcBorders>
            <w:vAlign w:val="center"/>
            <w:hideMark/>
          </w:tcPr>
          <w:p w14:paraId="20D5B47C" w14:textId="77777777" w:rsidR="00D56849" w:rsidRDefault="00D56849">
            <w:pPr>
              <w:jc w:val="center"/>
              <w:rPr>
                <w:color w:val="000000"/>
              </w:rPr>
            </w:pPr>
            <w:proofErr w:type="spellStart"/>
            <w:r>
              <w:rPr>
                <w:color w:val="000000"/>
              </w:rPr>
              <w:t>Основица</w:t>
            </w:r>
            <w:proofErr w:type="spellEnd"/>
            <w:r>
              <w:rPr>
                <w:color w:val="000000"/>
              </w:rPr>
              <w:t xml:space="preserve"> </w:t>
            </w:r>
            <w:proofErr w:type="spellStart"/>
            <w:r>
              <w:rPr>
                <w:color w:val="000000"/>
              </w:rPr>
              <w:t>без</w:t>
            </w:r>
            <w:proofErr w:type="spellEnd"/>
            <w:r>
              <w:rPr>
                <w:color w:val="000000"/>
              </w:rPr>
              <w:t xml:space="preserve"> ПДВ-а</w:t>
            </w:r>
          </w:p>
        </w:tc>
        <w:tc>
          <w:tcPr>
            <w:tcW w:w="1335" w:type="dxa"/>
            <w:tcBorders>
              <w:top w:val="single" w:sz="4" w:space="0" w:color="auto"/>
              <w:left w:val="nil"/>
              <w:bottom w:val="single" w:sz="4" w:space="0" w:color="auto"/>
              <w:right w:val="single" w:sz="4" w:space="0" w:color="auto"/>
            </w:tcBorders>
            <w:vAlign w:val="center"/>
            <w:hideMark/>
          </w:tcPr>
          <w:p w14:paraId="4179B597" w14:textId="77777777" w:rsidR="00D56849" w:rsidRDefault="00D56849">
            <w:pPr>
              <w:jc w:val="center"/>
              <w:rPr>
                <w:color w:val="000000"/>
              </w:rPr>
            </w:pPr>
            <w:proofErr w:type="spellStart"/>
            <w:r>
              <w:rPr>
                <w:color w:val="000000"/>
              </w:rPr>
              <w:t>Укупан</w:t>
            </w:r>
            <w:proofErr w:type="spellEnd"/>
            <w:r>
              <w:rPr>
                <w:color w:val="000000"/>
              </w:rPr>
              <w:t xml:space="preserve"> </w:t>
            </w:r>
            <w:proofErr w:type="spellStart"/>
            <w:r>
              <w:rPr>
                <w:color w:val="000000"/>
              </w:rPr>
              <w:t>износ</w:t>
            </w:r>
            <w:proofErr w:type="spellEnd"/>
            <w:r>
              <w:rPr>
                <w:color w:val="000000"/>
              </w:rPr>
              <w:t xml:space="preserve"> </w:t>
            </w:r>
            <w:proofErr w:type="spellStart"/>
            <w:r>
              <w:rPr>
                <w:color w:val="000000"/>
              </w:rPr>
              <w:t>подстицаја</w:t>
            </w:r>
            <w:proofErr w:type="spellEnd"/>
            <w:r>
              <w:rPr>
                <w:color w:val="000000"/>
              </w:rPr>
              <w:t xml:space="preserve"> у </w:t>
            </w:r>
            <w:proofErr w:type="spellStart"/>
            <w:r>
              <w:rPr>
                <w:color w:val="000000"/>
              </w:rPr>
              <w:t>динарима</w:t>
            </w:r>
            <w:proofErr w:type="spellEnd"/>
          </w:p>
        </w:tc>
      </w:tr>
      <w:tr w:rsidR="00D56849" w14:paraId="0E6C780D" w14:textId="77777777" w:rsidTr="00D56849">
        <w:trPr>
          <w:trHeight w:val="675"/>
        </w:trPr>
        <w:tc>
          <w:tcPr>
            <w:tcW w:w="488" w:type="dxa"/>
            <w:tcBorders>
              <w:top w:val="nil"/>
              <w:left w:val="single" w:sz="4" w:space="0" w:color="auto"/>
              <w:bottom w:val="single" w:sz="4" w:space="0" w:color="auto"/>
              <w:right w:val="single" w:sz="4" w:space="0" w:color="auto"/>
            </w:tcBorders>
            <w:noWrap/>
            <w:vAlign w:val="center"/>
            <w:hideMark/>
          </w:tcPr>
          <w:p w14:paraId="07FDFCDC" w14:textId="77777777" w:rsidR="00D56849" w:rsidRDefault="00D56849">
            <w:pPr>
              <w:jc w:val="center"/>
              <w:rPr>
                <w:color w:val="000000"/>
              </w:rPr>
            </w:pPr>
            <w:r>
              <w:rPr>
                <w:color w:val="000000"/>
              </w:rPr>
              <w:t>1</w:t>
            </w:r>
          </w:p>
        </w:tc>
        <w:tc>
          <w:tcPr>
            <w:tcW w:w="1840" w:type="dxa"/>
            <w:tcBorders>
              <w:top w:val="nil"/>
              <w:left w:val="nil"/>
              <w:bottom w:val="single" w:sz="4" w:space="0" w:color="auto"/>
              <w:right w:val="single" w:sz="4" w:space="0" w:color="auto"/>
            </w:tcBorders>
            <w:noWrap/>
            <w:vAlign w:val="center"/>
            <w:hideMark/>
          </w:tcPr>
          <w:p w14:paraId="35DA32E7" w14:textId="77777777" w:rsidR="00D56849" w:rsidRDefault="00D56849">
            <w:pPr>
              <w:jc w:val="center"/>
              <w:rPr>
                <w:color w:val="000000"/>
                <w:lang w:val="sr-Cyrl-RS"/>
              </w:rPr>
            </w:pPr>
            <w:r>
              <w:rPr>
                <w:color w:val="000000"/>
                <w:lang w:val="sr-Cyrl-RS"/>
              </w:rPr>
              <w:t>Момчило Стојилковић</w:t>
            </w:r>
          </w:p>
        </w:tc>
        <w:tc>
          <w:tcPr>
            <w:tcW w:w="1731" w:type="dxa"/>
            <w:tcBorders>
              <w:top w:val="nil"/>
              <w:left w:val="nil"/>
              <w:bottom w:val="single" w:sz="4" w:space="0" w:color="auto"/>
              <w:right w:val="single" w:sz="4" w:space="0" w:color="auto"/>
            </w:tcBorders>
            <w:noWrap/>
            <w:vAlign w:val="center"/>
            <w:hideMark/>
          </w:tcPr>
          <w:p w14:paraId="0EDF9D7D" w14:textId="77777777" w:rsidR="00D56849" w:rsidRDefault="00D56849">
            <w:pPr>
              <w:jc w:val="center"/>
              <w:rPr>
                <w:color w:val="000000"/>
              </w:rPr>
            </w:pPr>
            <w:proofErr w:type="spellStart"/>
            <w:r>
              <w:rPr>
                <w:color w:val="000000"/>
              </w:rPr>
              <w:t>Врање</w:t>
            </w:r>
            <w:proofErr w:type="spellEnd"/>
          </w:p>
        </w:tc>
        <w:tc>
          <w:tcPr>
            <w:tcW w:w="1742" w:type="dxa"/>
            <w:tcBorders>
              <w:top w:val="nil"/>
              <w:left w:val="nil"/>
              <w:bottom w:val="single" w:sz="4" w:space="0" w:color="auto"/>
              <w:right w:val="single" w:sz="4" w:space="0" w:color="auto"/>
            </w:tcBorders>
            <w:vAlign w:val="center"/>
            <w:hideMark/>
          </w:tcPr>
          <w:p w14:paraId="33A98885" w14:textId="77777777" w:rsidR="00D56849" w:rsidRDefault="00D56849">
            <w:pPr>
              <w:jc w:val="center"/>
              <w:rPr>
                <w:color w:val="000000"/>
              </w:rPr>
            </w:pPr>
            <w:proofErr w:type="spellStart"/>
            <w:r>
              <w:rPr>
                <w:color w:val="000000"/>
              </w:rPr>
              <w:t>Ископ</w:t>
            </w:r>
            <w:proofErr w:type="spellEnd"/>
            <w:r>
              <w:rPr>
                <w:color w:val="000000"/>
              </w:rPr>
              <w:t>/</w:t>
            </w:r>
            <w:proofErr w:type="spellStart"/>
            <w:r>
              <w:rPr>
                <w:color w:val="000000"/>
              </w:rPr>
              <w:t>бушење</w:t>
            </w:r>
            <w:proofErr w:type="spellEnd"/>
            <w:r>
              <w:rPr>
                <w:color w:val="000000"/>
              </w:rPr>
              <w:t xml:space="preserve"> </w:t>
            </w:r>
            <w:proofErr w:type="spellStart"/>
            <w:r>
              <w:rPr>
                <w:color w:val="000000"/>
              </w:rPr>
              <w:t>бунара</w:t>
            </w:r>
            <w:proofErr w:type="spellEnd"/>
            <w:r>
              <w:rPr>
                <w:color w:val="000000"/>
              </w:rPr>
              <w:t xml:space="preserve"> - </w:t>
            </w:r>
            <w:proofErr w:type="spellStart"/>
            <w:r>
              <w:rPr>
                <w:color w:val="000000"/>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09E7346E" w14:textId="77777777" w:rsidR="00D56849" w:rsidRDefault="00D56849">
            <w:pPr>
              <w:jc w:val="center"/>
              <w:rPr>
                <w:color w:val="000000"/>
                <w:lang w:val="sr-Cyrl-RS"/>
              </w:rPr>
            </w:pPr>
            <w:r>
              <w:rPr>
                <w:color w:val="000000"/>
                <w:lang w:val="sr-Cyrl-RS"/>
              </w:rPr>
              <w:t>240.000,00</w:t>
            </w:r>
          </w:p>
        </w:tc>
        <w:tc>
          <w:tcPr>
            <w:tcW w:w="1335" w:type="dxa"/>
            <w:tcBorders>
              <w:top w:val="nil"/>
              <w:left w:val="nil"/>
              <w:bottom w:val="single" w:sz="4" w:space="0" w:color="auto"/>
              <w:right w:val="single" w:sz="4" w:space="0" w:color="auto"/>
            </w:tcBorders>
            <w:noWrap/>
            <w:vAlign w:val="center"/>
            <w:hideMark/>
          </w:tcPr>
          <w:p w14:paraId="05D318D6" w14:textId="77777777" w:rsidR="00D56849" w:rsidRDefault="00D56849">
            <w:pPr>
              <w:jc w:val="center"/>
              <w:rPr>
                <w:color w:val="000000"/>
                <w:lang w:val="sr-Cyrl-RS"/>
              </w:rPr>
            </w:pPr>
            <w:r>
              <w:rPr>
                <w:color w:val="000000"/>
              </w:rPr>
              <w:t>1</w:t>
            </w:r>
            <w:r>
              <w:rPr>
                <w:color w:val="000000"/>
                <w:lang w:val="sr-Cyrl-RS"/>
              </w:rPr>
              <w:t>20.</w:t>
            </w:r>
            <w:r>
              <w:rPr>
                <w:color w:val="000000"/>
              </w:rPr>
              <w:t>000</w:t>
            </w:r>
            <w:r>
              <w:rPr>
                <w:color w:val="000000"/>
                <w:lang w:val="sr-Cyrl-RS"/>
              </w:rPr>
              <w:t>,00</w:t>
            </w:r>
          </w:p>
        </w:tc>
      </w:tr>
    </w:tbl>
    <w:p w14:paraId="724647F0" w14:textId="77777777" w:rsidR="00D56849" w:rsidRDefault="00D56849" w:rsidP="00D56849">
      <w:pPr>
        <w:jc w:val="center"/>
        <w:rPr>
          <w:b/>
          <w:bCs/>
          <w:color w:val="000000"/>
          <w:lang w:val="sr-Cyrl-RS"/>
        </w:rPr>
      </w:pPr>
      <w:r>
        <w:rPr>
          <w:b/>
          <w:bCs/>
          <w:color w:val="000000"/>
          <w:lang w:val="sr-Cyrl-RS"/>
        </w:rPr>
        <w:t>Укупно: 120.000,00</w:t>
      </w:r>
    </w:p>
    <w:p w14:paraId="0D42AB64" w14:textId="77777777" w:rsidR="00D56849" w:rsidRDefault="00D56849" w:rsidP="00D56849">
      <w:pPr>
        <w:jc w:val="center"/>
        <w:rPr>
          <w:b/>
          <w:bCs/>
          <w:color w:val="000000"/>
          <w:lang w:val="sr-Cyrl-RS"/>
        </w:rPr>
      </w:pPr>
    </w:p>
    <w:p w14:paraId="51B5CFB4" w14:textId="77777777" w:rsidR="00D56849" w:rsidRDefault="00D56849" w:rsidP="00D56849">
      <w:pPr>
        <w:rPr>
          <w:b/>
          <w:bCs/>
          <w:color w:val="000000"/>
          <w:lang w:val="sr-Cyrl-RS"/>
        </w:rPr>
      </w:pPr>
      <w:r>
        <w:rPr>
          <w:b/>
          <w:bCs/>
          <w:color w:val="000000"/>
          <w:lang w:val="sr-Cyrl-RS"/>
        </w:rPr>
        <w:t>Укупно корисника са износом по мерама подршке</w:t>
      </w:r>
    </w:p>
    <w:tbl>
      <w:tblPr>
        <w:tblW w:w="5600" w:type="dxa"/>
        <w:tblLook w:val="04A0" w:firstRow="1" w:lastRow="0" w:firstColumn="1" w:lastColumn="0" w:noHBand="0" w:noVBand="1"/>
      </w:tblPr>
      <w:tblGrid>
        <w:gridCol w:w="1740"/>
        <w:gridCol w:w="1920"/>
        <w:gridCol w:w="1940"/>
      </w:tblGrid>
      <w:tr w:rsidR="00D56849" w14:paraId="5C411F4E" w14:textId="77777777" w:rsidTr="00D56849">
        <w:trPr>
          <w:trHeight w:val="300"/>
        </w:trPr>
        <w:tc>
          <w:tcPr>
            <w:tcW w:w="1740" w:type="dxa"/>
            <w:tcBorders>
              <w:top w:val="single" w:sz="8" w:space="0" w:color="auto"/>
              <w:left w:val="single" w:sz="8" w:space="0" w:color="auto"/>
              <w:bottom w:val="single" w:sz="4" w:space="0" w:color="auto"/>
              <w:right w:val="single" w:sz="4" w:space="0" w:color="auto"/>
            </w:tcBorders>
            <w:noWrap/>
            <w:vAlign w:val="bottom"/>
            <w:hideMark/>
          </w:tcPr>
          <w:p w14:paraId="46EE04F5" w14:textId="77777777" w:rsidR="00D56849" w:rsidRDefault="00D56849">
            <w:pPr>
              <w:jc w:val="center"/>
              <w:rPr>
                <w:color w:val="000000"/>
                <w:sz w:val="22"/>
                <w:szCs w:val="22"/>
              </w:rPr>
            </w:pPr>
            <w:proofErr w:type="spellStart"/>
            <w:r>
              <w:rPr>
                <w:color w:val="000000"/>
              </w:rPr>
              <w:t>Мера</w:t>
            </w:r>
            <w:proofErr w:type="spellEnd"/>
            <w:r>
              <w:rPr>
                <w:color w:val="000000"/>
              </w:rPr>
              <w:t xml:space="preserve"> </w:t>
            </w:r>
            <w:proofErr w:type="spellStart"/>
            <w:r>
              <w:rPr>
                <w:color w:val="000000"/>
              </w:rPr>
              <w:t>подршке</w:t>
            </w:r>
            <w:proofErr w:type="spellEnd"/>
          </w:p>
        </w:tc>
        <w:tc>
          <w:tcPr>
            <w:tcW w:w="1920" w:type="dxa"/>
            <w:tcBorders>
              <w:top w:val="single" w:sz="8" w:space="0" w:color="auto"/>
              <w:left w:val="nil"/>
              <w:bottom w:val="single" w:sz="4" w:space="0" w:color="auto"/>
              <w:right w:val="single" w:sz="4" w:space="0" w:color="auto"/>
            </w:tcBorders>
            <w:noWrap/>
            <w:vAlign w:val="bottom"/>
            <w:hideMark/>
          </w:tcPr>
          <w:p w14:paraId="3440F94E" w14:textId="77777777" w:rsidR="00D56849" w:rsidRDefault="00D56849">
            <w:pPr>
              <w:jc w:val="center"/>
              <w:rPr>
                <w:color w:val="000000"/>
              </w:rPr>
            </w:pPr>
            <w:proofErr w:type="spellStart"/>
            <w:r>
              <w:rPr>
                <w:color w:val="000000"/>
              </w:rPr>
              <w:t>Број</w:t>
            </w:r>
            <w:proofErr w:type="spellEnd"/>
            <w:r>
              <w:rPr>
                <w:color w:val="000000"/>
              </w:rPr>
              <w:t xml:space="preserve"> </w:t>
            </w:r>
            <w:proofErr w:type="spellStart"/>
            <w:r>
              <w:rPr>
                <w:color w:val="000000"/>
              </w:rPr>
              <w:t>корисника</w:t>
            </w:r>
            <w:proofErr w:type="spellEnd"/>
          </w:p>
        </w:tc>
        <w:tc>
          <w:tcPr>
            <w:tcW w:w="1940" w:type="dxa"/>
            <w:tcBorders>
              <w:top w:val="single" w:sz="8" w:space="0" w:color="auto"/>
              <w:left w:val="nil"/>
              <w:bottom w:val="single" w:sz="4" w:space="0" w:color="auto"/>
              <w:right w:val="single" w:sz="4" w:space="0" w:color="auto"/>
            </w:tcBorders>
            <w:noWrap/>
            <w:vAlign w:val="bottom"/>
            <w:hideMark/>
          </w:tcPr>
          <w:p w14:paraId="3BA8F80F" w14:textId="77777777" w:rsidR="00D56849" w:rsidRDefault="00D56849">
            <w:pPr>
              <w:jc w:val="center"/>
              <w:rPr>
                <w:color w:val="000000"/>
              </w:rPr>
            </w:pPr>
            <w:proofErr w:type="spellStart"/>
            <w:r>
              <w:rPr>
                <w:color w:val="000000"/>
              </w:rPr>
              <w:t>Укупан</w:t>
            </w:r>
            <w:proofErr w:type="spellEnd"/>
            <w:r>
              <w:rPr>
                <w:color w:val="000000"/>
              </w:rPr>
              <w:t xml:space="preserve"> </w:t>
            </w:r>
            <w:proofErr w:type="spellStart"/>
            <w:r>
              <w:rPr>
                <w:color w:val="000000"/>
              </w:rPr>
              <w:t>износ</w:t>
            </w:r>
            <w:proofErr w:type="spellEnd"/>
          </w:p>
        </w:tc>
      </w:tr>
      <w:tr w:rsidR="00D56849" w14:paraId="33D8698E" w14:textId="77777777" w:rsidTr="00D56849">
        <w:trPr>
          <w:trHeight w:val="300"/>
        </w:trPr>
        <w:tc>
          <w:tcPr>
            <w:tcW w:w="1740" w:type="dxa"/>
            <w:tcBorders>
              <w:top w:val="nil"/>
              <w:left w:val="single" w:sz="8" w:space="0" w:color="auto"/>
              <w:bottom w:val="single" w:sz="4" w:space="0" w:color="auto"/>
              <w:right w:val="single" w:sz="4" w:space="0" w:color="auto"/>
            </w:tcBorders>
            <w:noWrap/>
            <w:vAlign w:val="bottom"/>
            <w:hideMark/>
          </w:tcPr>
          <w:p w14:paraId="495AD498" w14:textId="77777777" w:rsidR="00D56849" w:rsidRDefault="00D56849">
            <w:pPr>
              <w:jc w:val="center"/>
              <w:rPr>
                <w:color w:val="000000"/>
                <w:lang w:val="sr-Cyrl-RS"/>
              </w:rPr>
            </w:pPr>
            <w:proofErr w:type="spellStart"/>
            <w:r>
              <w:rPr>
                <w:color w:val="000000"/>
              </w:rPr>
              <w:t>Мера</w:t>
            </w:r>
            <w:proofErr w:type="spellEnd"/>
            <w:r>
              <w:rPr>
                <w:color w:val="000000"/>
              </w:rPr>
              <w:t xml:space="preserve"> 101</w:t>
            </w:r>
            <w:r>
              <w:rPr>
                <w:color w:val="000000"/>
                <w:lang w:val="sr-Cyrl-RS"/>
              </w:rPr>
              <w:t>.4.1</w:t>
            </w:r>
          </w:p>
        </w:tc>
        <w:tc>
          <w:tcPr>
            <w:tcW w:w="1920" w:type="dxa"/>
            <w:tcBorders>
              <w:top w:val="nil"/>
              <w:left w:val="nil"/>
              <w:bottom w:val="single" w:sz="4" w:space="0" w:color="auto"/>
              <w:right w:val="single" w:sz="4" w:space="0" w:color="auto"/>
            </w:tcBorders>
            <w:noWrap/>
            <w:vAlign w:val="bottom"/>
            <w:hideMark/>
          </w:tcPr>
          <w:p w14:paraId="3C9A9C37" w14:textId="77777777" w:rsidR="00D56849" w:rsidRDefault="00D56849">
            <w:pPr>
              <w:jc w:val="center"/>
              <w:rPr>
                <w:color w:val="000000"/>
                <w:lang w:val="sr-Cyrl-RS"/>
              </w:rPr>
            </w:pPr>
            <w:r>
              <w:rPr>
                <w:color w:val="000000"/>
                <w:lang w:val="sr-Cyrl-RS"/>
              </w:rPr>
              <w:t>7</w:t>
            </w:r>
          </w:p>
        </w:tc>
        <w:tc>
          <w:tcPr>
            <w:tcW w:w="1940" w:type="dxa"/>
            <w:tcBorders>
              <w:top w:val="nil"/>
              <w:left w:val="nil"/>
              <w:bottom w:val="single" w:sz="4" w:space="0" w:color="auto"/>
              <w:right w:val="single" w:sz="4" w:space="0" w:color="auto"/>
            </w:tcBorders>
            <w:noWrap/>
            <w:vAlign w:val="bottom"/>
            <w:hideMark/>
          </w:tcPr>
          <w:p w14:paraId="1267D162" w14:textId="77777777" w:rsidR="00D56849" w:rsidRDefault="00D56849">
            <w:pPr>
              <w:jc w:val="center"/>
              <w:rPr>
                <w:color w:val="000000"/>
                <w:lang w:val="sr-Cyrl-RS"/>
              </w:rPr>
            </w:pPr>
            <w:r>
              <w:rPr>
                <w:color w:val="000000"/>
                <w:lang w:val="sr-Cyrl-RS"/>
              </w:rPr>
              <w:t>162.418,18</w:t>
            </w:r>
          </w:p>
        </w:tc>
      </w:tr>
      <w:tr w:rsidR="00D56849" w14:paraId="3643C47C" w14:textId="77777777" w:rsidTr="00D56849">
        <w:trPr>
          <w:trHeight w:val="300"/>
        </w:trPr>
        <w:tc>
          <w:tcPr>
            <w:tcW w:w="1740" w:type="dxa"/>
            <w:tcBorders>
              <w:top w:val="nil"/>
              <w:left w:val="single" w:sz="8" w:space="0" w:color="auto"/>
              <w:bottom w:val="single" w:sz="4" w:space="0" w:color="auto"/>
              <w:right w:val="single" w:sz="4" w:space="0" w:color="auto"/>
            </w:tcBorders>
            <w:noWrap/>
            <w:vAlign w:val="bottom"/>
            <w:hideMark/>
          </w:tcPr>
          <w:p w14:paraId="105634F8" w14:textId="77777777" w:rsidR="00D56849" w:rsidRDefault="00D56849">
            <w:pPr>
              <w:jc w:val="center"/>
              <w:rPr>
                <w:color w:val="000000"/>
                <w:lang w:val="sr-Cyrl-RS"/>
              </w:rPr>
            </w:pPr>
            <w:proofErr w:type="spellStart"/>
            <w:r>
              <w:rPr>
                <w:color w:val="000000"/>
              </w:rPr>
              <w:t>Мера</w:t>
            </w:r>
            <w:proofErr w:type="spellEnd"/>
            <w:r>
              <w:rPr>
                <w:color w:val="000000"/>
              </w:rPr>
              <w:t xml:space="preserve"> </w:t>
            </w:r>
            <w:r>
              <w:rPr>
                <w:color w:val="000000"/>
                <w:lang w:val="sr-Cyrl-RS"/>
              </w:rPr>
              <w:t>101.4.24</w:t>
            </w:r>
          </w:p>
        </w:tc>
        <w:tc>
          <w:tcPr>
            <w:tcW w:w="1920" w:type="dxa"/>
            <w:tcBorders>
              <w:top w:val="nil"/>
              <w:left w:val="nil"/>
              <w:bottom w:val="single" w:sz="4" w:space="0" w:color="auto"/>
              <w:right w:val="single" w:sz="4" w:space="0" w:color="auto"/>
            </w:tcBorders>
            <w:noWrap/>
            <w:vAlign w:val="bottom"/>
            <w:hideMark/>
          </w:tcPr>
          <w:p w14:paraId="563AD367" w14:textId="77777777" w:rsidR="00D56849" w:rsidRDefault="00D56849">
            <w:pPr>
              <w:jc w:val="center"/>
              <w:rPr>
                <w:color w:val="000000"/>
                <w:lang w:val="sr-Cyrl-RS"/>
              </w:rPr>
            </w:pPr>
            <w:r>
              <w:rPr>
                <w:color w:val="000000"/>
                <w:lang w:val="sr-Cyrl-RS"/>
              </w:rPr>
              <w:t>1</w:t>
            </w:r>
          </w:p>
        </w:tc>
        <w:tc>
          <w:tcPr>
            <w:tcW w:w="1940" w:type="dxa"/>
            <w:tcBorders>
              <w:top w:val="nil"/>
              <w:left w:val="nil"/>
              <w:bottom w:val="single" w:sz="4" w:space="0" w:color="auto"/>
              <w:right w:val="single" w:sz="4" w:space="0" w:color="auto"/>
            </w:tcBorders>
            <w:noWrap/>
            <w:vAlign w:val="bottom"/>
            <w:hideMark/>
          </w:tcPr>
          <w:p w14:paraId="29CCF0EF" w14:textId="77777777" w:rsidR="00D56849" w:rsidRDefault="00D56849">
            <w:pPr>
              <w:jc w:val="center"/>
              <w:rPr>
                <w:color w:val="000000"/>
                <w:lang w:val="sr-Cyrl-RS"/>
              </w:rPr>
            </w:pPr>
            <w:r>
              <w:rPr>
                <w:color w:val="000000"/>
                <w:lang w:val="sr-Cyrl-RS"/>
              </w:rPr>
              <w:t>33.333,335</w:t>
            </w:r>
          </w:p>
        </w:tc>
      </w:tr>
      <w:tr w:rsidR="00D56849" w14:paraId="2AFB3444" w14:textId="77777777" w:rsidTr="00D56849">
        <w:trPr>
          <w:trHeight w:val="315"/>
        </w:trPr>
        <w:tc>
          <w:tcPr>
            <w:tcW w:w="1740" w:type="dxa"/>
            <w:tcBorders>
              <w:top w:val="nil"/>
              <w:left w:val="single" w:sz="8" w:space="0" w:color="auto"/>
              <w:bottom w:val="nil"/>
              <w:right w:val="single" w:sz="4" w:space="0" w:color="auto"/>
            </w:tcBorders>
            <w:noWrap/>
            <w:vAlign w:val="bottom"/>
            <w:hideMark/>
          </w:tcPr>
          <w:p w14:paraId="60D5A3B5" w14:textId="77777777" w:rsidR="00D56849" w:rsidRDefault="00D56849">
            <w:pPr>
              <w:jc w:val="center"/>
              <w:rPr>
                <w:color w:val="000000"/>
                <w:lang w:val="sr-Cyrl-RS"/>
              </w:rPr>
            </w:pPr>
            <w:proofErr w:type="spellStart"/>
            <w:r>
              <w:rPr>
                <w:color w:val="000000"/>
              </w:rPr>
              <w:t>Мера</w:t>
            </w:r>
            <w:proofErr w:type="spellEnd"/>
            <w:r>
              <w:rPr>
                <w:color w:val="000000"/>
              </w:rPr>
              <w:t xml:space="preserve"> </w:t>
            </w:r>
            <w:r>
              <w:rPr>
                <w:color w:val="000000"/>
                <w:lang w:val="sr-Cyrl-RS"/>
              </w:rPr>
              <w:t>104.3</w:t>
            </w:r>
          </w:p>
        </w:tc>
        <w:tc>
          <w:tcPr>
            <w:tcW w:w="1920" w:type="dxa"/>
            <w:tcBorders>
              <w:top w:val="nil"/>
              <w:left w:val="nil"/>
              <w:bottom w:val="nil"/>
              <w:right w:val="single" w:sz="4" w:space="0" w:color="auto"/>
            </w:tcBorders>
            <w:noWrap/>
            <w:vAlign w:val="bottom"/>
            <w:hideMark/>
          </w:tcPr>
          <w:p w14:paraId="7EF64EB6" w14:textId="77777777" w:rsidR="00D56849" w:rsidRDefault="00D56849">
            <w:pPr>
              <w:jc w:val="center"/>
              <w:rPr>
                <w:color w:val="000000"/>
                <w:lang w:val="sr-Cyrl-RS"/>
              </w:rPr>
            </w:pPr>
            <w:r>
              <w:rPr>
                <w:color w:val="000000"/>
                <w:lang w:val="sr-Cyrl-RS"/>
              </w:rPr>
              <w:t>15</w:t>
            </w:r>
          </w:p>
        </w:tc>
        <w:tc>
          <w:tcPr>
            <w:tcW w:w="1940" w:type="dxa"/>
            <w:tcBorders>
              <w:top w:val="nil"/>
              <w:left w:val="nil"/>
              <w:bottom w:val="nil"/>
              <w:right w:val="single" w:sz="4" w:space="0" w:color="auto"/>
            </w:tcBorders>
            <w:noWrap/>
            <w:vAlign w:val="bottom"/>
            <w:hideMark/>
          </w:tcPr>
          <w:p w14:paraId="4A3694E7" w14:textId="77777777" w:rsidR="00D56849" w:rsidRDefault="00D56849">
            <w:pPr>
              <w:jc w:val="center"/>
              <w:rPr>
                <w:color w:val="000000"/>
                <w:lang w:val="sr-Cyrl-RS"/>
              </w:rPr>
            </w:pPr>
            <w:r>
              <w:rPr>
                <w:color w:val="000000"/>
                <w:lang w:val="sr-Cyrl-RS"/>
              </w:rPr>
              <w:t>537.194,464</w:t>
            </w:r>
          </w:p>
        </w:tc>
      </w:tr>
      <w:tr w:rsidR="00D56849" w14:paraId="3EE71C2F" w14:textId="77777777" w:rsidTr="00D56849">
        <w:trPr>
          <w:trHeight w:val="315"/>
        </w:trPr>
        <w:tc>
          <w:tcPr>
            <w:tcW w:w="1740" w:type="dxa"/>
            <w:tcBorders>
              <w:top w:val="single" w:sz="8" w:space="0" w:color="auto"/>
              <w:left w:val="single" w:sz="8" w:space="0" w:color="auto"/>
              <w:bottom w:val="single" w:sz="8" w:space="0" w:color="auto"/>
              <w:right w:val="single" w:sz="4" w:space="0" w:color="auto"/>
            </w:tcBorders>
            <w:noWrap/>
            <w:vAlign w:val="bottom"/>
            <w:hideMark/>
          </w:tcPr>
          <w:p w14:paraId="0210E016" w14:textId="77777777" w:rsidR="00D56849" w:rsidRDefault="00D56849">
            <w:pPr>
              <w:jc w:val="center"/>
              <w:rPr>
                <w:color w:val="000000"/>
                <w:lang w:val="sr-Cyrl-RS"/>
              </w:rPr>
            </w:pPr>
            <w:proofErr w:type="spellStart"/>
            <w:r>
              <w:rPr>
                <w:color w:val="000000"/>
              </w:rPr>
              <w:t>Мера</w:t>
            </w:r>
            <w:proofErr w:type="spellEnd"/>
            <w:r>
              <w:rPr>
                <w:color w:val="000000"/>
                <w:lang w:val="sr-Cyrl-RS"/>
              </w:rPr>
              <w:t xml:space="preserve"> 301.2</w:t>
            </w:r>
          </w:p>
        </w:tc>
        <w:tc>
          <w:tcPr>
            <w:tcW w:w="1920" w:type="dxa"/>
            <w:tcBorders>
              <w:top w:val="single" w:sz="8" w:space="0" w:color="auto"/>
              <w:left w:val="nil"/>
              <w:bottom w:val="single" w:sz="8" w:space="0" w:color="auto"/>
              <w:right w:val="single" w:sz="4" w:space="0" w:color="auto"/>
            </w:tcBorders>
            <w:noWrap/>
            <w:vAlign w:val="bottom"/>
            <w:hideMark/>
          </w:tcPr>
          <w:p w14:paraId="5C715520" w14:textId="77777777" w:rsidR="00D56849" w:rsidRDefault="00D56849">
            <w:pPr>
              <w:jc w:val="center"/>
              <w:rPr>
                <w:color w:val="000000"/>
                <w:lang w:val="sr-Cyrl-RS"/>
              </w:rPr>
            </w:pPr>
            <w:r>
              <w:rPr>
                <w:color w:val="000000"/>
                <w:lang w:val="sr-Cyrl-RS"/>
              </w:rPr>
              <w:t>1</w:t>
            </w:r>
          </w:p>
        </w:tc>
        <w:tc>
          <w:tcPr>
            <w:tcW w:w="1940" w:type="dxa"/>
            <w:tcBorders>
              <w:top w:val="single" w:sz="8" w:space="0" w:color="auto"/>
              <w:left w:val="nil"/>
              <w:bottom w:val="single" w:sz="8" w:space="0" w:color="auto"/>
              <w:right w:val="single" w:sz="4" w:space="0" w:color="auto"/>
            </w:tcBorders>
            <w:noWrap/>
            <w:vAlign w:val="bottom"/>
            <w:hideMark/>
          </w:tcPr>
          <w:p w14:paraId="02DBA21E" w14:textId="77777777" w:rsidR="00D56849" w:rsidRDefault="00D56849">
            <w:pPr>
              <w:jc w:val="center"/>
              <w:rPr>
                <w:color w:val="000000"/>
                <w:lang w:val="sr-Cyrl-RS"/>
              </w:rPr>
            </w:pPr>
            <w:r>
              <w:rPr>
                <w:color w:val="000000"/>
                <w:lang w:val="sr-Cyrl-RS"/>
              </w:rPr>
              <w:t>120.000,00</w:t>
            </w:r>
          </w:p>
        </w:tc>
      </w:tr>
      <w:tr w:rsidR="00D56849" w14:paraId="61F2885D" w14:textId="77777777" w:rsidTr="00D56849">
        <w:trPr>
          <w:trHeight w:val="315"/>
        </w:trPr>
        <w:tc>
          <w:tcPr>
            <w:tcW w:w="1740" w:type="dxa"/>
            <w:tcBorders>
              <w:top w:val="single" w:sz="8" w:space="0" w:color="auto"/>
              <w:left w:val="single" w:sz="8" w:space="0" w:color="auto"/>
              <w:bottom w:val="single" w:sz="8" w:space="0" w:color="auto"/>
              <w:right w:val="single" w:sz="4" w:space="0" w:color="auto"/>
            </w:tcBorders>
            <w:noWrap/>
            <w:vAlign w:val="bottom"/>
            <w:hideMark/>
          </w:tcPr>
          <w:p w14:paraId="43311543" w14:textId="77777777" w:rsidR="00D56849" w:rsidRDefault="00D56849">
            <w:pPr>
              <w:jc w:val="right"/>
              <w:rPr>
                <w:rFonts w:ascii="Cambria Math" w:eastAsiaTheme="minorEastAsia" w:hAnsi="Cambria Math" w:cstheme="minorBidi"/>
                <w:lang w:val="sr-Cyrl-RS"/>
              </w:rPr>
            </w:pPr>
            <w:r>
              <w:rPr>
                <w:rFonts w:ascii="Cambria Math" w:hAnsi="Cambria Math"/>
                <w:lang w:val="sr-Cyrl-RS"/>
              </w:rPr>
              <w:t>Σ</w:t>
            </w:r>
          </w:p>
        </w:tc>
        <w:tc>
          <w:tcPr>
            <w:tcW w:w="1920" w:type="dxa"/>
            <w:tcBorders>
              <w:top w:val="single" w:sz="8" w:space="0" w:color="auto"/>
              <w:left w:val="nil"/>
              <w:bottom w:val="single" w:sz="8" w:space="0" w:color="auto"/>
              <w:right w:val="single" w:sz="4" w:space="0" w:color="auto"/>
            </w:tcBorders>
            <w:noWrap/>
            <w:vAlign w:val="bottom"/>
            <w:hideMark/>
          </w:tcPr>
          <w:p w14:paraId="4D09822E" w14:textId="77777777" w:rsidR="00D56849" w:rsidRDefault="00D56849">
            <w:pPr>
              <w:jc w:val="center"/>
              <w:rPr>
                <w:color w:val="000000"/>
                <w:lang w:val="sr-Cyrl-RS"/>
              </w:rPr>
            </w:pPr>
            <w:r>
              <w:rPr>
                <w:color w:val="000000"/>
                <w:lang w:val="sr-Cyrl-RS"/>
              </w:rPr>
              <w:t>24</w:t>
            </w:r>
          </w:p>
        </w:tc>
        <w:tc>
          <w:tcPr>
            <w:tcW w:w="1940" w:type="dxa"/>
            <w:tcBorders>
              <w:top w:val="single" w:sz="8" w:space="0" w:color="auto"/>
              <w:left w:val="nil"/>
              <w:bottom w:val="single" w:sz="8" w:space="0" w:color="auto"/>
              <w:right w:val="single" w:sz="4" w:space="0" w:color="auto"/>
            </w:tcBorders>
            <w:noWrap/>
            <w:vAlign w:val="bottom"/>
            <w:hideMark/>
          </w:tcPr>
          <w:p w14:paraId="00D40C8F" w14:textId="77777777" w:rsidR="00D56849" w:rsidRDefault="00D56849">
            <w:pPr>
              <w:jc w:val="center"/>
              <w:rPr>
                <w:color w:val="000000"/>
                <w:lang w:val="sr-Cyrl-RS"/>
              </w:rPr>
            </w:pPr>
            <w:r>
              <w:rPr>
                <w:color w:val="000000"/>
                <w:lang w:val="sr-Cyrl-RS"/>
              </w:rPr>
              <w:t>852.945,979</w:t>
            </w:r>
          </w:p>
        </w:tc>
      </w:tr>
    </w:tbl>
    <w:p w14:paraId="30663D64" w14:textId="77777777" w:rsidR="00D56849" w:rsidRDefault="00D56849" w:rsidP="00D56849">
      <w:pPr>
        <w:jc w:val="center"/>
        <w:rPr>
          <w:b/>
          <w:bCs/>
          <w:color w:val="000000"/>
          <w:lang w:val="sr-Cyrl-RS"/>
        </w:rPr>
      </w:pPr>
    </w:p>
    <w:p w14:paraId="5D4DEFF5" w14:textId="77777777" w:rsidR="00D56849" w:rsidRDefault="00D56849" w:rsidP="00D56849">
      <w:pPr>
        <w:tabs>
          <w:tab w:val="left" w:pos="213"/>
        </w:tabs>
        <w:rPr>
          <w:rFonts w:eastAsiaTheme="minorEastAsia"/>
          <w:sz w:val="22"/>
          <w:szCs w:val="22"/>
        </w:rPr>
      </w:pPr>
      <w:r>
        <w:t xml:space="preserve">                                                                                                 </w:t>
      </w:r>
    </w:p>
    <w:p w14:paraId="11FB608D" w14:textId="18C76674" w:rsidR="00D56849" w:rsidRDefault="00D56849" w:rsidP="00D56849">
      <w:pPr>
        <w:tabs>
          <w:tab w:val="left" w:pos="213"/>
        </w:tabs>
        <w:jc w:val="both"/>
      </w:pPr>
      <w:r>
        <w:tab/>
      </w:r>
      <w:r>
        <w:tab/>
        <w:t xml:space="preserve"> </w:t>
      </w:r>
    </w:p>
    <w:p w14:paraId="73B3ACD4" w14:textId="33C7190C" w:rsidR="00D56849" w:rsidRDefault="00D56849" w:rsidP="00D56849">
      <w:pPr>
        <w:ind w:firstLine="720"/>
        <w:jc w:val="both"/>
        <w:rPr>
          <w:rFonts w:eastAsiaTheme="minorHAnsi" w:cstheme="minorBidi"/>
          <w:color w:val="000000" w:themeColor="text1"/>
          <w:lang w:val="sr-Cyrl-CS"/>
        </w:rPr>
      </w:pPr>
      <w:proofErr w:type="spellStart"/>
      <w:r>
        <w:rPr>
          <w:rFonts w:eastAsiaTheme="minorHAnsi"/>
        </w:rPr>
        <w:t>Након</w:t>
      </w:r>
      <w:proofErr w:type="spellEnd"/>
      <w:r>
        <w:rPr>
          <w:rFonts w:eastAsiaTheme="minorHAnsi"/>
        </w:rPr>
        <w:t xml:space="preserve"> </w:t>
      </w:r>
      <w:proofErr w:type="spellStart"/>
      <w:proofErr w:type="gramStart"/>
      <w:r>
        <w:rPr>
          <w:rFonts w:eastAsiaTheme="minorHAnsi"/>
        </w:rPr>
        <w:t>доношења</w:t>
      </w:r>
      <w:proofErr w:type="spellEnd"/>
      <w:r>
        <w:rPr>
          <w:rFonts w:eastAsiaTheme="minorHAnsi"/>
        </w:rPr>
        <w:t xml:space="preserve"> </w:t>
      </w:r>
      <w:r w:rsidR="00DD0282">
        <w:rPr>
          <w:rFonts w:eastAsiaTheme="minorHAnsi"/>
          <w:lang w:val="sr-Cyrl-RS"/>
        </w:rPr>
        <w:t xml:space="preserve"> ове</w:t>
      </w:r>
      <w:proofErr w:type="gramEnd"/>
      <w:r w:rsidR="00DD0282">
        <w:rPr>
          <w:rFonts w:eastAsiaTheme="minorHAnsi"/>
          <w:lang w:val="sr-Cyrl-RS"/>
        </w:rPr>
        <w:t xml:space="preserve"> </w:t>
      </w:r>
      <w:proofErr w:type="spellStart"/>
      <w:r>
        <w:rPr>
          <w:rFonts w:eastAsiaTheme="minorHAnsi"/>
        </w:rPr>
        <w:t>одлуке</w:t>
      </w:r>
      <w:proofErr w:type="spellEnd"/>
      <w:r>
        <w:rPr>
          <w:rFonts w:eastAsiaTheme="minorHAnsi"/>
        </w:rPr>
        <w:t xml:space="preserve"> </w:t>
      </w:r>
      <w:proofErr w:type="spellStart"/>
      <w:r>
        <w:rPr>
          <w:rFonts w:eastAsiaTheme="minorHAnsi"/>
        </w:rPr>
        <w:t>градоначелник</w:t>
      </w:r>
      <w:proofErr w:type="spellEnd"/>
      <w:r>
        <w:rPr>
          <w:rFonts w:eastAsiaTheme="minorHAnsi"/>
        </w:rPr>
        <w:t xml:space="preserve"> </w:t>
      </w:r>
      <w:r>
        <w:rPr>
          <w:rFonts w:eastAsiaTheme="minorHAnsi"/>
          <w:lang w:val="sr-Cyrl-RS"/>
        </w:rPr>
        <w:t xml:space="preserve">града Врања </w:t>
      </w:r>
      <w:proofErr w:type="spellStart"/>
      <w:r>
        <w:rPr>
          <w:rFonts w:eastAsiaTheme="minorHAnsi"/>
        </w:rPr>
        <w:t>закључује</w:t>
      </w:r>
      <w:proofErr w:type="spellEnd"/>
      <w:r>
        <w:rPr>
          <w:rFonts w:eastAsiaTheme="minorHAnsi"/>
        </w:rPr>
        <w:t xml:space="preserve"> </w:t>
      </w:r>
      <w:proofErr w:type="spellStart"/>
      <w:r>
        <w:rPr>
          <w:rFonts w:eastAsiaTheme="minorHAnsi"/>
        </w:rPr>
        <w:t>појединачне</w:t>
      </w:r>
      <w:proofErr w:type="spellEnd"/>
      <w:r>
        <w:rPr>
          <w:rFonts w:eastAsiaTheme="minorHAnsi"/>
        </w:rPr>
        <w:t xml:space="preserve"> </w:t>
      </w:r>
      <w:proofErr w:type="spellStart"/>
      <w:r>
        <w:rPr>
          <w:rFonts w:eastAsiaTheme="minorHAnsi"/>
        </w:rPr>
        <w:t>Уговоре</w:t>
      </w:r>
      <w:proofErr w:type="spellEnd"/>
      <w:r>
        <w:rPr>
          <w:rFonts w:eastAsiaTheme="minorHAnsi"/>
        </w:rPr>
        <w:t xml:space="preserve"> о </w:t>
      </w:r>
      <w:proofErr w:type="spellStart"/>
      <w:r>
        <w:rPr>
          <w:rFonts w:eastAsiaTheme="minorHAnsi"/>
        </w:rPr>
        <w:t>међусобним</w:t>
      </w:r>
      <w:proofErr w:type="spellEnd"/>
      <w:r>
        <w:rPr>
          <w:rFonts w:eastAsiaTheme="minorHAnsi"/>
        </w:rPr>
        <w:t xml:space="preserve"> </w:t>
      </w:r>
      <w:proofErr w:type="spellStart"/>
      <w:r>
        <w:rPr>
          <w:rFonts w:eastAsiaTheme="minorHAnsi"/>
        </w:rPr>
        <w:t>правима</w:t>
      </w:r>
      <w:proofErr w:type="spellEnd"/>
      <w:r>
        <w:rPr>
          <w:rFonts w:eastAsiaTheme="minorHAnsi"/>
        </w:rPr>
        <w:t xml:space="preserve"> и </w:t>
      </w:r>
      <w:proofErr w:type="spellStart"/>
      <w:r>
        <w:rPr>
          <w:rFonts w:eastAsiaTheme="minorHAnsi"/>
        </w:rPr>
        <w:t>обавезама</w:t>
      </w:r>
      <w:proofErr w:type="spellEnd"/>
      <w:r>
        <w:rPr>
          <w:rFonts w:eastAsiaTheme="minorHAnsi"/>
        </w:rPr>
        <w:t xml:space="preserve"> </w:t>
      </w:r>
      <w:proofErr w:type="spellStart"/>
      <w:r>
        <w:rPr>
          <w:rFonts w:eastAsiaTheme="minorHAnsi"/>
        </w:rPr>
        <w:t>уговорних</w:t>
      </w:r>
      <w:proofErr w:type="spellEnd"/>
      <w:r>
        <w:rPr>
          <w:rFonts w:eastAsiaTheme="minorHAnsi"/>
        </w:rPr>
        <w:t xml:space="preserve"> </w:t>
      </w:r>
      <w:proofErr w:type="spellStart"/>
      <w:r>
        <w:rPr>
          <w:rFonts w:eastAsiaTheme="minorHAnsi"/>
        </w:rPr>
        <w:t>страна</w:t>
      </w:r>
      <w:proofErr w:type="spellEnd"/>
      <w:r>
        <w:rPr>
          <w:rFonts w:eastAsiaTheme="minorHAnsi"/>
        </w:rPr>
        <w:t xml:space="preserve"> </w:t>
      </w:r>
      <w:r>
        <w:rPr>
          <w:rFonts w:eastAsiaTheme="minorHAnsi"/>
          <w:color w:val="000000" w:themeColor="text1"/>
        </w:rPr>
        <w:t xml:space="preserve">у </w:t>
      </w:r>
      <w:proofErr w:type="spellStart"/>
      <w:r>
        <w:rPr>
          <w:rFonts w:eastAsiaTheme="minorHAnsi"/>
          <w:color w:val="000000" w:themeColor="text1"/>
        </w:rPr>
        <w:t>складу</w:t>
      </w:r>
      <w:proofErr w:type="spellEnd"/>
      <w:r>
        <w:rPr>
          <w:rFonts w:eastAsiaTheme="minorHAnsi"/>
          <w:color w:val="000000" w:themeColor="text1"/>
        </w:rPr>
        <w:t xml:space="preserve"> </w:t>
      </w:r>
      <w:proofErr w:type="spellStart"/>
      <w:r>
        <w:rPr>
          <w:rFonts w:eastAsiaTheme="minorHAnsi"/>
          <w:color w:val="000000" w:themeColor="text1"/>
        </w:rPr>
        <w:t>са</w:t>
      </w:r>
      <w:proofErr w:type="spellEnd"/>
      <w:r>
        <w:rPr>
          <w:rFonts w:eastAsiaTheme="minorHAnsi"/>
          <w:color w:val="000000" w:themeColor="text1"/>
        </w:rPr>
        <w:t xml:space="preserve"> </w:t>
      </w:r>
      <w:r>
        <w:rPr>
          <w:rFonts w:eastAsia="Arial"/>
          <w:color w:val="000000" w:themeColor="text1"/>
          <w:lang w:val="sr-Cyrl-CS"/>
        </w:rPr>
        <w:t>Програмом подршке за спровођење пољопривредне политике и политике руралног развоја на територији града Врања за 202</w:t>
      </w:r>
      <w:r>
        <w:rPr>
          <w:rFonts w:eastAsia="Arial"/>
          <w:color w:val="000000" w:themeColor="text1"/>
          <w:lang w:val="sr-Cyrl-RS"/>
        </w:rPr>
        <w:t>5</w:t>
      </w:r>
      <w:r>
        <w:rPr>
          <w:rFonts w:eastAsia="Arial"/>
          <w:color w:val="000000" w:themeColor="text1"/>
          <w:lang w:val="sr-Cyrl-CS"/>
        </w:rPr>
        <w:t>. годину</w:t>
      </w:r>
      <w:r>
        <w:rPr>
          <w:rFonts w:eastAsiaTheme="minorHAnsi"/>
          <w:color w:val="000000" w:themeColor="text1"/>
        </w:rPr>
        <w:t xml:space="preserve"> и </w:t>
      </w:r>
      <w:proofErr w:type="spellStart"/>
      <w:r>
        <w:rPr>
          <w:rFonts w:eastAsiaTheme="minorHAnsi"/>
          <w:color w:val="000000" w:themeColor="text1"/>
        </w:rPr>
        <w:t>Правилником</w:t>
      </w:r>
      <w:proofErr w:type="spellEnd"/>
      <w:r>
        <w:rPr>
          <w:rFonts w:eastAsiaTheme="minorHAnsi"/>
          <w:color w:val="000000" w:themeColor="text1"/>
        </w:rPr>
        <w:t xml:space="preserve"> о </w:t>
      </w:r>
      <w:proofErr w:type="spellStart"/>
      <w:r>
        <w:rPr>
          <w:rFonts w:eastAsiaTheme="minorHAnsi"/>
          <w:color w:val="000000" w:themeColor="text1"/>
        </w:rPr>
        <w:t>раду</w:t>
      </w:r>
      <w:proofErr w:type="spellEnd"/>
      <w:r>
        <w:rPr>
          <w:rFonts w:eastAsiaTheme="minorHAnsi"/>
          <w:color w:val="000000" w:themeColor="text1"/>
        </w:rPr>
        <w:t xml:space="preserve"> </w:t>
      </w:r>
      <w:proofErr w:type="spellStart"/>
      <w:r>
        <w:rPr>
          <w:rFonts w:eastAsiaTheme="minorHAnsi"/>
          <w:color w:val="000000" w:themeColor="text1"/>
        </w:rPr>
        <w:t>Комисије</w:t>
      </w:r>
      <w:proofErr w:type="spellEnd"/>
      <w:r>
        <w:rPr>
          <w:rFonts w:eastAsiaTheme="minorHAnsi"/>
          <w:color w:val="000000" w:themeColor="text1"/>
        </w:rPr>
        <w:t xml:space="preserve"> </w:t>
      </w:r>
      <w:proofErr w:type="spellStart"/>
      <w:r>
        <w:rPr>
          <w:rFonts w:eastAsiaTheme="minorHAnsi"/>
          <w:color w:val="000000" w:themeColor="text1"/>
        </w:rPr>
        <w:t>за</w:t>
      </w:r>
      <w:proofErr w:type="spellEnd"/>
      <w:r>
        <w:rPr>
          <w:rFonts w:eastAsiaTheme="minorHAnsi"/>
          <w:color w:val="000000" w:themeColor="text1"/>
        </w:rPr>
        <w:t xml:space="preserve"> </w:t>
      </w:r>
      <w:proofErr w:type="spellStart"/>
      <w:r>
        <w:rPr>
          <w:rFonts w:eastAsiaTheme="minorHAnsi"/>
          <w:color w:val="000000" w:themeColor="text1"/>
        </w:rPr>
        <w:t>доделу</w:t>
      </w:r>
      <w:proofErr w:type="spellEnd"/>
      <w:r>
        <w:rPr>
          <w:rFonts w:eastAsiaTheme="minorHAnsi"/>
          <w:color w:val="000000" w:themeColor="text1"/>
        </w:rPr>
        <w:t xml:space="preserve"> </w:t>
      </w:r>
      <w:proofErr w:type="spellStart"/>
      <w:r>
        <w:rPr>
          <w:rFonts w:eastAsiaTheme="minorHAnsi"/>
          <w:color w:val="000000" w:themeColor="text1"/>
        </w:rPr>
        <w:t>подстицајних</w:t>
      </w:r>
      <w:proofErr w:type="spellEnd"/>
      <w:r>
        <w:rPr>
          <w:rFonts w:eastAsiaTheme="minorHAnsi"/>
          <w:color w:val="000000" w:themeColor="text1"/>
        </w:rPr>
        <w:t xml:space="preserve"> </w:t>
      </w:r>
      <w:proofErr w:type="spellStart"/>
      <w:r>
        <w:rPr>
          <w:rFonts w:eastAsiaTheme="minorHAnsi"/>
          <w:color w:val="000000" w:themeColor="text1"/>
        </w:rPr>
        <w:t>средстава</w:t>
      </w:r>
      <w:proofErr w:type="spellEnd"/>
      <w:r>
        <w:rPr>
          <w:rFonts w:eastAsiaTheme="minorHAnsi"/>
          <w:color w:val="000000" w:themeColor="text1"/>
        </w:rPr>
        <w:t xml:space="preserve"> у </w:t>
      </w:r>
      <w:proofErr w:type="spellStart"/>
      <w:r>
        <w:rPr>
          <w:rFonts w:eastAsiaTheme="minorHAnsi"/>
          <w:color w:val="000000" w:themeColor="text1"/>
        </w:rPr>
        <w:t>пољопривреди</w:t>
      </w:r>
      <w:proofErr w:type="spellEnd"/>
      <w:r>
        <w:rPr>
          <w:rFonts w:eastAsiaTheme="minorHAnsi"/>
          <w:color w:val="000000" w:themeColor="text1"/>
          <w:lang w:val="sr-Cyrl-CS"/>
        </w:rPr>
        <w:t xml:space="preserve">. </w:t>
      </w:r>
    </w:p>
    <w:p w14:paraId="4EFA3647" w14:textId="77777777" w:rsidR="00D56849" w:rsidRDefault="00D56849" w:rsidP="00D56849">
      <w:pPr>
        <w:tabs>
          <w:tab w:val="left" w:pos="213"/>
        </w:tabs>
        <w:jc w:val="both"/>
        <w:rPr>
          <w:rFonts w:eastAsiaTheme="minorEastAsia"/>
          <w:sz w:val="22"/>
          <w:szCs w:val="22"/>
        </w:rPr>
      </w:pPr>
    </w:p>
    <w:p w14:paraId="771A95AC" w14:textId="7818B74D" w:rsidR="00D56849" w:rsidRDefault="00D56849" w:rsidP="00DD0282">
      <w:pPr>
        <w:tabs>
          <w:tab w:val="left" w:pos="213"/>
        </w:tabs>
        <w:jc w:val="both"/>
        <w:rPr>
          <w:b/>
          <w:lang w:val="sr-Cyrl-RS"/>
        </w:rPr>
      </w:pPr>
      <w:r>
        <w:t xml:space="preserve"> </w:t>
      </w:r>
      <w:r>
        <w:tab/>
        <w:t xml:space="preserve"> </w:t>
      </w:r>
    </w:p>
    <w:p w14:paraId="51ECEDFB" w14:textId="77777777" w:rsidR="00D56849" w:rsidRDefault="00D56849" w:rsidP="00D56849">
      <w:pPr>
        <w:tabs>
          <w:tab w:val="left" w:pos="213"/>
        </w:tabs>
        <w:jc w:val="center"/>
        <w:rPr>
          <w:b/>
        </w:rPr>
      </w:pPr>
      <w:proofErr w:type="spellStart"/>
      <w:r>
        <w:rPr>
          <w:b/>
        </w:rPr>
        <w:lastRenderedPageBreak/>
        <w:t>Образложење</w:t>
      </w:r>
      <w:proofErr w:type="spellEnd"/>
    </w:p>
    <w:p w14:paraId="097291D3" w14:textId="77777777" w:rsidR="00D56849" w:rsidRDefault="00D56849" w:rsidP="00D56849">
      <w:pPr>
        <w:tabs>
          <w:tab w:val="left" w:pos="213"/>
        </w:tabs>
        <w:jc w:val="both"/>
        <w:rPr>
          <w:b/>
        </w:rPr>
      </w:pPr>
    </w:p>
    <w:p w14:paraId="0B5104C0" w14:textId="77777777" w:rsidR="00D56849" w:rsidRDefault="00D56849" w:rsidP="00D56849">
      <w:pPr>
        <w:pStyle w:val="NoSpacing"/>
        <w:spacing w:after="120"/>
        <w:ind w:firstLine="720"/>
        <w:jc w:val="both"/>
        <w:rPr>
          <w:rFonts w:ascii="Times New Roman" w:hAnsi="Times New Roman"/>
          <w:lang w:val="sr-Cyrl-CS"/>
        </w:rPr>
      </w:pPr>
      <w:r>
        <w:rPr>
          <w:rFonts w:ascii="Times New Roman" w:hAnsi="Times New Roman"/>
          <w:lang w:val="sr-Cyrl-CS"/>
        </w:rPr>
        <w:t>На основу</w:t>
      </w:r>
      <w:r>
        <w:rPr>
          <w:rFonts w:ascii="Times New Roman" w:eastAsia="Arial" w:hAnsi="Times New Roman"/>
          <w:lang w:val="sr-Cyrl-CS"/>
        </w:rPr>
        <w:t xml:space="preserve"> члана</w:t>
      </w:r>
      <w:r>
        <w:rPr>
          <w:rFonts w:ascii="Times New Roman" w:eastAsia="Arial" w:hAnsi="Times New Roman"/>
        </w:rPr>
        <w:t xml:space="preserve"> 63. </w:t>
      </w:r>
      <w:proofErr w:type="spellStart"/>
      <w:r>
        <w:rPr>
          <w:rFonts w:ascii="Times New Roman" w:eastAsia="Arial" w:hAnsi="Times New Roman"/>
        </w:rPr>
        <w:t>став</w:t>
      </w:r>
      <w:proofErr w:type="spellEnd"/>
      <w:r>
        <w:rPr>
          <w:rFonts w:ascii="Times New Roman" w:eastAsia="Arial" w:hAnsi="Times New Roman"/>
        </w:rPr>
        <w:t xml:space="preserve"> 22. </w:t>
      </w:r>
      <w:proofErr w:type="spellStart"/>
      <w:r>
        <w:rPr>
          <w:rFonts w:ascii="Times New Roman" w:eastAsia="Arial" w:hAnsi="Times New Roman"/>
        </w:rPr>
        <w:t>Статута</w:t>
      </w:r>
      <w:proofErr w:type="spellEnd"/>
      <w:r>
        <w:rPr>
          <w:rFonts w:ascii="Times New Roman" w:eastAsia="Arial" w:hAnsi="Times New Roman"/>
        </w:rPr>
        <w:t xml:space="preserve"> </w:t>
      </w:r>
      <w:proofErr w:type="spellStart"/>
      <w:r>
        <w:rPr>
          <w:rFonts w:ascii="Times New Roman" w:eastAsia="Arial" w:hAnsi="Times New Roman"/>
        </w:rPr>
        <w:t>града</w:t>
      </w:r>
      <w:proofErr w:type="spellEnd"/>
      <w:r>
        <w:rPr>
          <w:rFonts w:ascii="Times New Roman" w:eastAsia="Arial" w:hAnsi="Times New Roman"/>
        </w:rPr>
        <w:t xml:space="preserve"> </w:t>
      </w:r>
      <w:proofErr w:type="spellStart"/>
      <w:r>
        <w:rPr>
          <w:rFonts w:ascii="Times New Roman" w:eastAsia="Arial" w:hAnsi="Times New Roman"/>
        </w:rPr>
        <w:t>Врања</w:t>
      </w:r>
      <w:proofErr w:type="spellEnd"/>
      <w:r>
        <w:rPr>
          <w:rFonts w:ascii="Times New Roman" w:eastAsia="Arial" w:hAnsi="Times New Roman"/>
        </w:rPr>
        <w:t xml:space="preserve"> („ </w:t>
      </w:r>
      <w:proofErr w:type="spellStart"/>
      <w:r>
        <w:rPr>
          <w:rFonts w:ascii="Times New Roman" w:eastAsia="Arial" w:hAnsi="Times New Roman"/>
        </w:rPr>
        <w:t>Службени</w:t>
      </w:r>
      <w:proofErr w:type="spellEnd"/>
      <w:r>
        <w:rPr>
          <w:rFonts w:ascii="Times New Roman" w:eastAsia="Arial" w:hAnsi="Times New Roman"/>
        </w:rPr>
        <w:t xml:space="preserve"> </w:t>
      </w:r>
      <w:proofErr w:type="spellStart"/>
      <w:r>
        <w:rPr>
          <w:rFonts w:ascii="Times New Roman" w:eastAsia="Arial" w:hAnsi="Times New Roman"/>
        </w:rPr>
        <w:t>гласник</w:t>
      </w:r>
      <w:proofErr w:type="spellEnd"/>
      <w:r>
        <w:rPr>
          <w:rFonts w:ascii="Times New Roman" w:eastAsia="Arial" w:hAnsi="Times New Roman"/>
        </w:rPr>
        <w:t xml:space="preserve"> </w:t>
      </w:r>
      <w:proofErr w:type="spellStart"/>
      <w:r>
        <w:rPr>
          <w:rFonts w:ascii="Times New Roman" w:eastAsia="Arial" w:hAnsi="Times New Roman"/>
        </w:rPr>
        <w:t>града</w:t>
      </w:r>
      <w:proofErr w:type="spellEnd"/>
      <w:r>
        <w:rPr>
          <w:rFonts w:ascii="Times New Roman" w:eastAsia="Arial" w:hAnsi="Times New Roman"/>
        </w:rPr>
        <w:t xml:space="preserve"> </w:t>
      </w:r>
      <w:proofErr w:type="spellStart"/>
      <w:proofErr w:type="gramStart"/>
      <w:r>
        <w:rPr>
          <w:rFonts w:ascii="Times New Roman" w:eastAsia="Arial" w:hAnsi="Times New Roman"/>
        </w:rPr>
        <w:t>Врања</w:t>
      </w:r>
      <w:proofErr w:type="spellEnd"/>
      <w:r>
        <w:rPr>
          <w:rFonts w:ascii="Times New Roman" w:eastAsia="Arial" w:hAnsi="Times New Roman"/>
        </w:rPr>
        <w:t>“</w:t>
      </w:r>
      <w:proofErr w:type="gramEnd"/>
      <w:r>
        <w:rPr>
          <w:rFonts w:ascii="Times New Roman" w:eastAsia="Arial" w:hAnsi="Times New Roman"/>
        </w:rPr>
        <w:t xml:space="preserve">, бр.10/2024) и </w:t>
      </w:r>
      <w:r>
        <w:rPr>
          <w:rFonts w:ascii="Times New Roman" w:eastAsia="Arial" w:hAnsi="Times New Roman"/>
          <w:lang w:val="sr-Cyrl-RS"/>
        </w:rPr>
        <w:t xml:space="preserve">допуне и измене </w:t>
      </w:r>
      <w:r>
        <w:rPr>
          <w:rFonts w:ascii="Times New Roman" w:eastAsia="Arial" w:hAnsi="Times New Roman"/>
          <w:lang w:val="sr-Cyrl-CS"/>
        </w:rPr>
        <w:t>Програма подршке за спровођење пољопривредне политике и политике руралног развоја на територији града Врања за 202</w:t>
      </w:r>
      <w:r>
        <w:rPr>
          <w:rFonts w:ascii="Times New Roman" w:eastAsia="Arial" w:hAnsi="Times New Roman"/>
          <w:lang w:val="sr-Cyrl-RS"/>
        </w:rPr>
        <w:t>5</w:t>
      </w:r>
      <w:r>
        <w:rPr>
          <w:rFonts w:ascii="Times New Roman" w:eastAsia="Arial" w:hAnsi="Times New Roman"/>
          <w:lang w:val="sr-Cyrl-CS"/>
        </w:rPr>
        <w:t>.годину,</w:t>
      </w:r>
      <w:r>
        <w:rPr>
          <w:rFonts w:ascii="Times New Roman" w:hAnsi="Times New Roman"/>
          <w:lang w:val="sr-Cyrl-CS"/>
        </w:rPr>
        <w:t xml:space="preserve"> („Службени гласник града Врања, број </w:t>
      </w:r>
      <w:r>
        <w:rPr>
          <w:rFonts w:ascii="Times New Roman" w:hAnsi="Times New Roman"/>
          <w:lang w:val="sr-Cyrl-RS"/>
        </w:rPr>
        <w:t>26</w:t>
      </w:r>
      <w:r>
        <w:rPr>
          <w:rFonts w:ascii="Times New Roman" w:hAnsi="Times New Roman"/>
          <w:lang w:val="sr-Cyrl-CS"/>
        </w:rPr>
        <w:t>/202</w:t>
      </w:r>
      <w:r>
        <w:rPr>
          <w:rFonts w:ascii="Times New Roman" w:hAnsi="Times New Roman"/>
          <w:lang w:val="sr-Cyrl-RS"/>
        </w:rPr>
        <w:t>5</w:t>
      </w:r>
      <w:r>
        <w:rPr>
          <w:rFonts w:ascii="Times New Roman" w:hAnsi="Times New Roman"/>
          <w:lang w:val="sr-Cyrl-CS"/>
        </w:rPr>
        <w:t>)</w:t>
      </w:r>
      <w:r>
        <w:rPr>
          <w:rFonts w:ascii="Times New Roman" w:hAnsi="Times New Roman"/>
        </w:rPr>
        <w:t xml:space="preserve">, </w:t>
      </w:r>
      <w:r>
        <w:rPr>
          <w:rFonts w:ascii="Times New Roman" w:hAnsi="Times New Roman"/>
          <w:lang w:val="sr-Cyrl-CS"/>
        </w:rPr>
        <w:t>Градско веће града Врања, је расписало</w:t>
      </w:r>
      <w:r>
        <w:rPr>
          <w:rFonts w:ascii="Times New Roman" w:hAnsi="Times New Roman"/>
          <w:b/>
          <w:lang w:val="sr-Cyrl-CS"/>
        </w:rPr>
        <w:t xml:space="preserve"> </w:t>
      </w:r>
      <w:r>
        <w:rPr>
          <w:rFonts w:ascii="Times New Roman" w:hAnsi="Times New Roman"/>
          <w:lang w:val="sr-Cyrl-CS"/>
        </w:rPr>
        <w:t>Јавни позив за подношење захтева за подстицајна средства у пољопривреди у 2025. години на територији града Врања.</w:t>
      </w:r>
    </w:p>
    <w:p w14:paraId="3E2FFCF6" w14:textId="77777777" w:rsidR="00D56849" w:rsidRDefault="00D56849" w:rsidP="00D56849">
      <w:pPr>
        <w:pStyle w:val="NoSpacing"/>
        <w:spacing w:after="120"/>
        <w:ind w:firstLine="720"/>
        <w:jc w:val="both"/>
        <w:rPr>
          <w:rFonts w:ascii="Times New Roman" w:hAnsi="Times New Roman"/>
          <w:lang w:val="sr-Cyrl-CS"/>
        </w:rPr>
      </w:pPr>
      <w:r>
        <w:rPr>
          <w:rFonts w:ascii="Times New Roman" w:hAnsi="Times New Roman"/>
          <w:lang w:val="sr-Cyrl-CS"/>
        </w:rPr>
        <w:t>Град Врање је на званичној интернет страници града Врања, објавила текст Јавног позива за подношење пријава за доделу подстицајних средстава у области пољопривреде на територији града Врања у 2025. години, на који су имали право пријаве сви регистровани пољопривредни произвођачи са територије града Врања.</w:t>
      </w:r>
    </w:p>
    <w:p w14:paraId="52084095" w14:textId="77777777" w:rsidR="00D56849" w:rsidRDefault="00D56849" w:rsidP="00D56849">
      <w:pPr>
        <w:pStyle w:val="NoSpacing"/>
        <w:ind w:firstLine="720"/>
        <w:jc w:val="both"/>
        <w:rPr>
          <w:rFonts w:ascii="Times New Roman" w:hAnsi="Times New Roman"/>
          <w:lang w:val="sr-Cyrl-CS"/>
        </w:rPr>
      </w:pPr>
      <w:r>
        <w:rPr>
          <w:rFonts w:ascii="Times New Roman" w:hAnsi="Times New Roman"/>
          <w:lang w:val="sr-Cyrl-CS"/>
        </w:rPr>
        <w:t>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2025. години (у даљем тексту: Комисија) коју је посебним решењем образовало Градско веће града Врања.</w:t>
      </w:r>
    </w:p>
    <w:p w14:paraId="71D9F850" w14:textId="6BD9AB66" w:rsidR="00D56849" w:rsidRPr="00DD0282" w:rsidRDefault="00D56849" w:rsidP="00DD0282">
      <w:pPr>
        <w:pStyle w:val="NoSpacing"/>
        <w:ind w:firstLine="720"/>
        <w:jc w:val="both"/>
        <w:rPr>
          <w:lang w:val="sr-Cyrl-CS"/>
        </w:rPr>
      </w:pPr>
      <w:r>
        <w:rPr>
          <w:rFonts w:ascii="Times New Roman" w:hAnsi="Times New Roman"/>
          <w:lang w:val="sr-Cyrl-CS"/>
        </w:rPr>
        <w:t xml:space="preserve">Комисија је прегледала све достављене пријаве </w:t>
      </w:r>
      <w:r w:rsidR="00DD0282">
        <w:rPr>
          <w:rFonts w:ascii="Times New Roman" w:hAnsi="Times New Roman"/>
          <w:lang w:val="sr-Cyrl-CS"/>
        </w:rPr>
        <w:t xml:space="preserve"> и </w:t>
      </w:r>
      <w:r>
        <w:rPr>
          <w:rFonts w:ascii="Times New Roman" w:hAnsi="Times New Roman"/>
          <w:lang w:val="sr-Cyrl-CS"/>
        </w:rPr>
        <w:t>сачинила прелиминарну листу кандидата на коју није било приговора.</w:t>
      </w:r>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коначности</w:t>
      </w:r>
      <w:proofErr w:type="spellEnd"/>
      <w:r>
        <w:rPr>
          <w:rFonts w:ascii="Times New Roman" w:hAnsi="Times New Roman"/>
        </w:rPr>
        <w:t xml:space="preserve"> </w:t>
      </w:r>
      <w:proofErr w:type="spellStart"/>
      <w:r>
        <w:rPr>
          <w:rFonts w:ascii="Times New Roman" w:hAnsi="Times New Roman"/>
        </w:rPr>
        <w:t>одлука</w:t>
      </w:r>
      <w:proofErr w:type="spellEnd"/>
      <w:r>
        <w:rPr>
          <w:rFonts w:ascii="Times New Roman" w:hAnsi="Times New Roman"/>
        </w:rPr>
        <w:t xml:space="preserve"> о </w:t>
      </w:r>
      <w:proofErr w:type="spellStart"/>
      <w:r>
        <w:rPr>
          <w:rFonts w:ascii="Times New Roman" w:hAnsi="Times New Roman"/>
        </w:rPr>
        <w:t>приговорима</w:t>
      </w:r>
      <w:proofErr w:type="spellEnd"/>
      <w:r>
        <w:rPr>
          <w:rFonts w:ascii="Times New Roman" w:hAnsi="Times New Roman"/>
        </w:rPr>
        <w:t xml:space="preserve">, </w:t>
      </w:r>
      <w:proofErr w:type="spellStart"/>
      <w:r>
        <w:rPr>
          <w:rFonts w:ascii="Times New Roman" w:hAnsi="Times New Roman"/>
        </w:rPr>
        <w:t>градска</w:t>
      </w:r>
      <w:proofErr w:type="spellEnd"/>
      <w:r>
        <w:rPr>
          <w:rFonts w:ascii="Times New Roman" w:hAnsi="Times New Roman"/>
        </w:rPr>
        <w:t xml:space="preserve"> </w:t>
      </w:r>
      <w:proofErr w:type="spellStart"/>
      <w:r>
        <w:rPr>
          <w:rFonts w:ascii="Times New Roman" w:hAnsi="Times New Roman"/>
        </w:rPr>
        <w:t>Управа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објавила</w:t>
      </w:r>
      <w:proofErr w:type="spellEnd"/>
      <w:r>
        <w:rPr>
          <w:rFonts w:ascii="Times New Roman" w:hAnsi="Times New Roman"/>
        </w:rPr>
        <w:t xml:space="preserve"> </w:t>
      </w:r>
      <w:proofErr w:type="spellStart"/>
      <w:r>
        <w:rPr>
          <w:rFonts w:ascii="Times New Roman" w:hAnsi="Times New Roman"/>
        </w:rPr>
        <w:t>коначну</w:t>
      </w:r>
      <w:proofErr w:type="spellEnd"/>
      <w:r>
        <w:rPr>
          <w:rFonts w:ascii="Times New Roman" w:hAnsi="Times New Roman"/>
        </w:rPr>
        <w:t xml:space="preserve"> </w:t>
      </w:r>
      <w:proofErr w:type="spellStart"/>
      <w:r>
        <w:rPr>
          <w:rFonts w:ascii="Times New Roman" w:hAnsi="Times New Roman"/>
        </w:rPr>
        <w:t>листу</w:t>
      </w:r>
      <w:proofErr w:type="spellEnd"/>
      <w:r>
        <w:rPr>
          <w:rFonts w:ascii="Times New Roman" w:hAnsi="Times New Roman"/>
        </w:rPr>
        <w:t xml:space="preserve"> </w:t>
      </w:r>
      <w:proofErr w:type="spellStart"/>
      <w:r>
        <w:rPr>
          <w:rFonts w:ascii="Times New Roman" w:hAnsi="Times New Roman"/>
        </w:rPr>
        <w:t>пријава</w:t>
      </w:r>
      <w:proofErr w:type="spellEnd"/>
      <w:r>
        <w:rPr>
          <w:rFonts w:ascii="Times New Roman" w:hAnsi="Times New Roman"/>
        </w:rPr>
        <w:t xml:space="preserve"> </w:t>
      </w:r>
      <w:proofErr w:type="spellStart"/>
      <w:r>
        <w:rPr>
          <w:rFonts w:ascii="Times New Roman" w:hAnsi="Times New Roman"/>
        </w:rPr>
        <w:t>кандидата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одобравање</w:t>
      </w:r>
      <w:proofErr w:type="spellEnd"/>
      <w:r>
        <w:rPr>
          <w:rFonts w:ascii="Times New Roman" w:hAnsi="Times New Roman"/>
        </w:rPr>
        <w:t xml:space="preserve"> </w:t>
      </w:r>
      <w:proofErr w:type="spellStart"/>
      <w:r>
        <w:rPr>
          <w:rFonts w:ascii="Times New Roman" w:hAnsi="Times New Roman"/>
        </w:rPr>
        <w:t>субвенција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званичној</w:t>
      </w:r>
      <w:proofErr w:type="spellEnd"/>
      <w:r>
        <w:rPr>
          <w:rFonts w:ascii="Times New Roman" w:hAnsi="Times New Roman"/>
        </w:rPr>
        <w:t xml:space="preserve"> </w:t>
      </w:r>
      <w:proofErr w:type="spellStart"/>
      <w:r>
        <w:rPr>
          <w:rFonts w:ascii="Times New Roman" w:hAnsi="Times New Roman"/>
        </w:rPr>
        <w:t>интернет</w:t>
      </w:r>
      <w:proofErr w:type="spellEnd"/>
      <w:r>
        <w:rPr>
          <w:rFonts w:ascii="Times New Roman" w:hAnsi="Times New Roman"/>
        </w:rPr>
        <w:t xml:space="preserve"> </w:t>
      </w:r>
      <w:proofErr w:type="spellStart"/>
      <w:r>
        <w:rPr>
          <w:rFonts w:ascii="Times New Roman" w:hAnsi="Times New Roman"/>
        </w:rPr>
        <w:t>страници</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у </w:t>
      </w:r>
      <w:proofErr w:type="spellStart"/>
      <w:r>
        <w:rPr>
          <w:rFonts w:ascii="Times New Roman" w:hAnsi="Times New Roman"/>
        </w:rPr>
        <w:t>складу</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Јавн</w:t>
      </w:r>
      <w:proofErr w:type="spellEnd"/>
      <w:r>
        <w:rPr>
          <w:rFonts w:ascii="Times New Roman" w:hAnsi="Times New Roman"/>
          <w:lang w:val="sr-Cyrl-RS"/>
        </w:rPr>
        <w:t>им</w:t>
      </w:r>
      <w:r>
        <w:rPr>
          <w:rFonts w:ascii="Times New Roman" w:hAnsi="Times New Roman"/>
        </w:rPr>
        <w:t xml:space="preserve"> </w:t>
      </w:r>
      <w:proofErr w:type="spellStart"/>
      <w:r>
        <w:rPr>
          <w:rFonts w:ascii="Times New Roman" w:hAnsi="Times New Roman"/>
        </w:rPr>
        <w:t>позив</w:t>
      </w:r>
      <w:proofErr w:type="spellEnd"/>
      <w:r>
        <w:rPr>
          <w:rFonts w:ascii="Times New Roman" w:hAnsi="Times New Roman"/>
          <w:lang w:val="sr-Cyrl-RS"/>
        </w:rPr>
        <w:t>ом</w:t>
      </w:r>
      <w:r>
        <w:rPr>
          <w:rFonts w:ascii="Times New Roman" w:hAnsi="Times New Roman"/>
          <w:color w:val="000000" w:themeColor="text1"/>
        </w:rPr>
        <w:t xml:space="preserve"> </w:t>
      </w:r>
      <w:proofErr w:type="spellStart"/>
      <w:r>
        <w:rPr>
          <w:rFonts w:ascii="Times New Roman" w:hAnsi="Times New Roman"/>
          <w:color w:val="000000" w:themeColor="text1"/>
        </w:rPr>
        <w:t>за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подношење</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захтева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за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доделу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подстицајних</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средстава</w:t>
      </w:r>
      <w:proofErr w:type="spellEnd"/>
      <w:r>
        <w:rPr>
          <w:rFonts w:ascii="Times New Roman" w:hAnsi="Times New Roman"/>
          <w:color w:val="000000" w:themeColor="text1"/>
        </w:rPr>
        <w:t xml:space="preserve"> у </w:t>
      </w:r>
      <w:proofErr w:type="spellStart"/>
      <w:r>
        <w:rPr>
          <w:rFonts w:ascii="Times New Roman" w:hAnsi="Times New Roman"/>
          <w:color w:val="000000" w:themeColor="text1"/>
        </w:rPr>
        <w:t>пољопривреди</w:t>
      </w:r>
      <w:proofErr w:type="spellEnd"/>
      <w:r>
        <w:rPr>
          <w:rFonts w:ascii="Times New Roman" w:hAnsi="Times New Roman"/>
          <w:color w:val="000000" w:themeColor="text1"/>
        </w:rPr>
        <w:t xml:space="preserve"> у 202</w:t>
      </w:r>
      <w:r>
        <w:rPr>
          <w:rFonts w:ascii="Times New Roman" w:hAnsi="Times New Roman"/>
          <w:color w:val="000000" w:themeColor="text1"/>
          <w:lang w:val="sr-Cyrl-RS"/>
        </w:rPr>
        <w:t>5</w:t>
      </w:r>
      <w:r>
        <w:rPr>
          <w:rFonts w:ascii="Times New Roman" w:hAnsi="Times New Roman"/>
          <w:color w:val="000000" w:themeColor="text1"/>
        </w:rPr>
        <w:t xml:space="preserve">. </w:t>
      </w:r>
      <w:proofErr w:type="spellStart"/>
      <w:r>
        <w:rPr>
          <w:rFonts w:ascii="Times New Roman" w:hAnsi="Times New Roman"/>
          <w:color w:val="000000" w:themeColor="text1"/>
        </w:rPr>
        <w:t>години</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на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територији</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града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Врања</w:t>
      </w:r>
      <w:proofErr w:type="spellEnd"/>
      <w:r>
        <w:rPr>
          <w:rFonts w:ascii="Times New Roman" w:hAnsi="Times New Roman"/>
          <w:color w:val="000000" w:themeColor="text1"/>
        </w:rPr>
        <w:t>.</w:t>
      </w:r>
    </w:p>
    <w:p w14:paraId="5217FC8A" w14:textId="560B5289" w:rsidR="00D56849" w:rsidRDefault="00DD0282" w:rsidP="00D56849">
      <w:pPr>
        <w:pStyle w:val="NoSpacing"/>
        <w:ind w:firstLine="720"/>
        <w:jc w:val="both"/>
        <w:rPr>
          <w:rFonts w:ascii="Times New Roman" w:hAnsi="Times New Roman"/>
          <w:lang w:val="sr-Cyrl-CS"/>
        </w:rPr>
      </w:pPr>
      <w:r>
        <w:rPr>
          <w:rFonts w:ascii="Times New Roman" w:hAnsi="Times New Roman"/>
          <w:lang w:val="sr-Cyrl-CS"/>
        </w:rPr>
        <w:t>Комисија је доставила предлог одлуке Градксом већу који је прихваћен и донета одлука као у диспозитиву</w:t>
      </w:r>
      <w:r w:rsidR="00D56849">
        <w:rPr>
          <w:rFonts w:ascii="Times New Roman" w:hAnsi="Times New Roman"/>
          <w:lang w:val="sr-Cyrl-CS"/>
        </w:rPr>
        <w:t xml:space="preserve">. </w:t>
      </w:r>
    </w:p>
    <w:p w14:paraId="7D400E20" w14:textId="1AFEFA06" w:rsidR="00D56849" w:rsidRDefault="00D56849" w:rsidP="00D56849">
      <w:pPr>
        <w:pStyle w:val="NoSpacing"/>
        <w:ind w:firstLine="720"/>
        <w:jc w:val="both"/>
        <w:rPr>
          <w:rFonts w:ascii="Times New Roman" w:hAnsi="Times New Roman"/>
          <w:lang w:val="sr-Cyrl-CS"/>
        </w:rPr>
      </w:pPr>
    </w:p>
    <w:p w14:paraId="7CB5D602" w14:textId="5D64505E" w:rsidR="00DD0282" w:rsidRDefault="00DD0282" w:rsidP="00DD0282">
      <w:pPr>
        <w:rPr>
          <w:b/>
          <w:sz w:val="26"/>
          <w:szCs w:val="26"/>
        </w:rPr>
      </w:pPr>
      <w:r>
        <w:rPr>
          <w:lang w:val="sr-Cyrl-CS"/>
        </w:rPr>
        <w:t xml:space="preserve">                                                                                                     </w:t>
      </w:r>
      <w:r>
        <w:rPr>
          <w:b/>
          <w:sz w:val="26"/>
          <w:szCs w:val="26"/>
        </w:rPr>
        <w:t xml:space="preserve">ПРЕДСЕДНИК </w:t>
      </w:r>
    </w:p>
    <w:p w14:paraId="66E001DC" w14:textId="77777777" w:rsidR="00DD0282" w:rsidRDefault="00DD0282" w:rsidP="00DD0282">
      <w:pPr>
        <w:jc w:val="center"/>
        <w:rPr>
          <w:b/>
          <w:sz w:val="26"/>
          <w:szCs w:val="26"/>
        </w:rPr>
      </w:pPr>
      <w:r>
        <w:rPr>
          <w:b/>
          <w:sz w:val="26"/>
          <w:szCs w:val="26"/>
        </w:rPr>
        <w:tab/>
        <w:t xml:space="preserve">                                                          ГРАДСКОГ ВЕЋА,</w:t>
      </w:r>
    </w:p>
    <w:p w14:paraId="3AB44DEF" w14:textId="2573AF06" w:rsidR="00DD0282" w:rsidRDefault="00DD0282" w:rsidP="00DD0282">
      <w:pPr>
        <w:rPr>
          <w:b/>
          <w:sz w:val="26"/>
          <w:szCs w:val="26"/>
          <w:lang w:val="sr-Cyrl-RS"/>
        </w:rPr>
      </w:pPr>
      <w:r>
        <w:rPr>
          <w:b/>
          <w:sz w:val="26"/>
          <w:szCs w:val="26"/>
        </w:rPr>
        <w:t xml:space="preserve">                                                                                </w:t>
      </w:r>
      <w:r w:rsidR="0044246C">
        <w:rPr>
          <w:b/>
          <w:sz w:val="26"/>
          <w:szCs w:val="26"/>
          <w:lang w:val="sr-Cyrl-RS"/>
        </w:rPr>
        <w:t xml:space="preserve">   </w:t>
      </w:r>
      <w:r>
        <w:rPr>
          <w:b/>
          <w:sz w:val="26"/>
          <w:szCs w:val="26"/>
        </w:rPr>
        <w:t xml:space="preserve"> </w:t>
      </w:r>
      <w:proofErr w:type="spellStart"/>
      <w:r>
        <w:rPr>
          <w:b/>
          <w:sz w:val="26"/>
          <w:szCs w:val="26"/>
        </w:rPr>
        <w:t>др</w:t>
      </w:r>
      <w:proofErr w:type="spellEnd"/>
      <w:r>
        <w:rPr>
          <w:b/>
          <w:sz w:val="26"/>
          <w:szCs w:val="26"/>
        </w:rPr>
        <w:t xml:space="preserve"> </w:t>
      </w:r>
      <w:proofErr w:type="spellStart"/>
      <w:r>
        <w:rPr>
          <w:b/>
          <w:sz w:val="26"/>
          <w:szCs w:val="26"/>
        </w:rPr>
        <w:t>Слободан</w:t>
      </w:r>
      <w:proofErr w:type="spellEnd"/>
      <w:r>
        <w:rPr>
          <w:b/>
          <w:sz w:val="26"/>
          <w:szCs w:val="26"/>
        </w:rPr>
        <w:t xml:space="preserve"> </w:t>
      </w:r>
      <w:proofErr w:type="spellStart"/>
      <w:proofErr w:type="gramStart"/>
      <w:r>
        <w:rPr>
          <w:b/>
          <w:sz w:val="26"/>
          <w:szCs w:val="26"/>
        </w:rPr>
        <w:t>Миленковић</w:t>
      </w:r>
      <w:proofErr w:type="spellEnd"/>
      <w:r w:rsidR="000A21CA">
        <w:rPr>
          <w:b/>
          <w:sz w:val="26"/>
          <w:szCs w:val="26"/>
        </w:rPr>
        <w:t>,</w:t>
      </w:r>
      <w:r w:rsidR="000A21CA">
        <w:rPr>
          <w:b/>
          <w:sz w:val="26"/>
          <w:szCs w:val="26"/>
          <w:lang w:val="sr-Cyrl-RS"/>
        </w:rPr>
        <w:t>с.р.</w:t>
      </w:r>
      <w:proofErr w:type="gramEnd"/>
    </w:p>
    <w:p w14:paraId="620E43A8" w14:textId="58467300" w:rsidR="000A21CA" w:rsidRDefault="000A21CA" w:rsidP="00DD0282">
      <w:pPr>
        <w:rPr>
          <w:b/>
          <w:sz w:val="26"/>
          <w:szCs w:val="26"/>
          <w:lang w:val="sr-Cyrl-RS"/>
        </w:rPr>
      </w:pPr>
    </w:p>
    <w:p w14:paraId="21B6A137" w14:textId="25A64245" w:rsidR="000A21CA" w:rsidRDefault="000A21CA" w:rsidP="00DD0282">
      <w:pPr>
        <w:rPr>
          <w:b/>
          <w:sz w:val="26"/>
          <w:szCs w:val="26"/>
          <w:lang w:val="sr-Cyrl-RS"/>
        </w:rPr>
      </w:pPr>
      <w:r>
        <w:rPr>
          <w:b/>
          <w:sz w:val="26"/>
          <w:szCs w:val="26"/>
          <w:lang w:val="sr-Cyrl-RS"/>
        </w:rPr>
        <w:t>Тачност преписа оверава:</w:t>
      </w:r>
      <w:r>
        <w:rPr>
          <w:b/>
          <w:sz w:val="26"/>
          <w:szCs w:val="26"/>
          <w:lang w:val="sr-Cyrl-RS"/>
        </w:rPr>
        <w:tab/>
      </w:r>
      <w:r>
        <w:rPr>
          <w:b/>
          <w:sz w:val="26"/>
          <w:szCs w:val="26"/>
          <w:lang w:val="sr-Cyrl-RS"/>
        </w:rPr>
        <w:tab/>
      </w:r>
      <w:r>
        <w:rPr>
          <w:b/>
          <w:sz w:val="26"/>
          <w:szCs w:val="26"/>
          <w:lang w:val="sr-Cyrl-RS"/>
        </w:rPr>
        <w:tab/>
        <w:t xml:space="preserve">           Секретар Градског већа,</w:t>
      </w:r>
    </w:p>
    <w:p w14:paraId="76491DF1" w14:textId="6C800F44" w:rsidR="000A21CA" w:rsidRPr="000A21CA" w:rsidRDefault="000A21CA" w:rsidP="00DD0282">
      <w:pPr>
        <w:rPr>
          <w:b/>
          <w:sz w:val="26"/>
          <w:szCs w:val="26"/>
          <w:lang w:val="sr-Cyrl-RS"/>
        </w:rPr>
      </w:pP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t xml:space="preserve">        Јелена Пејковић</w:t>
      </w:r>
    </w:p>
    <w:p w14:paraId="321E8AB7" w14:textId="77777777" w:rsidR="00DD0282" w:rsidRDefault="00DD0282" w:rsidP="00DD0282"/>
    <w:p w14:paraId="58BC4D7E" w14:textId="77777777" w:rsidR="00DD0282" w:rsidRDefault="00DD0282" w:rsidP="00DD0282"/>
    <w:p w14:paraId="42CA7ADE" w14:textId="4AF5D1C2" w:rsidR="00DD0282" w:rsidRDefault="00DD0282" w:rsidP="00D56849">
      <w:pPr>
        <w:pStyle w:val="NoSpacing"/>
        <w:ind w:firstLine="720"/>
        <w:jc w:val="both"/>
        <w:rPr>
          <w:rFonts w:ascii="Times New Roman" w:hAnsi="Times New Roman"/>
          <w:lang w:val="sr-Cyrl-CS"/>
        </w:rPr>
      </w:pPr>
    </w:p>
    <w:p w14:paraId="1D6AD338" w14:textId="77777777" w:rsidR="00D56849" w:rsidRDefault="00D56849" w:rsidP="00D56849">
      <w:pPr>
        <w:pStyle w:val="NoSpacing"/>
        <w:ind w:firstLine="720"/>
        <w:jc w:val="both"/>
        <w:rPr>
          <w:rFonts w:ascii="Times New Roman" w:hAnsi="Times New Roman"/>
          <w:lang w:val="sr-Cyrl-CS"/>
        </w:rPr>
      </w:pPr>
      <w:r>
        <w:rPr>
          <w:rFonts w:ascii="Times New Roman" w:hAnsi="Times New Roman"/>
          <w:lang w:val="sr-Cyrl-CS"/>
        </w:rPr>
        <w:t xml:space="preserve">                                                                                             </w:t>
      </w:r>
    </w:p>
    <w:p w14:paraId="3E955ECF" w14:textId="504B44A0" w:rsidR="004345E0" w:rsidRDefault="004345E0"/>
    <w:p w14:paraId="72947E12" w14:textId="45B57179" w:rsidR="00076BF8" w:rsidRDefault="00076BF8"/>
    <w:p w14:paraId="5CCF0F63" w14:textId="0E8E4067" w:rsidR="00076BF8" w:rsidRDefault="00076BF8"/>
    <w:p w14:paraId="0249776E" w14:textId="5777596D" w:rsidR="00076BF8" w:rsidRDefault="00076BF8"/>
    <w:p w14:paraId="18AE99B9" w14:textId="7D4C00A1" w:rsidR="00076BF8" w:rsidRDefault="00076BF8"/>
    <w:p w14:paraId="67C12A0E" w14:textId="787747CE" w:rsidR="00076BF8" w:rsidRDefault="00076BF8"/>
    <w:p w14:paraId="130A992F" w14:textId="18A3508E" w:rsidR="00076BF8" w:rsidRDefault="00076BF8"/>
    <w:p w14:paraId="4C561F11" w14:textId="1EF2B3F5" w:rsidR="00076BF8" w:rsidRDefault="00076BF8"/>
    <w:p w14:paraId="5FEE7D3E" w14:textId="5B47990D" w:rsidR="00076BF8" w:rsidRDefault="00076BF8"/>
    <w:p w14:paraId="64C76648" w14:textId="50ABBAD6" w:rsidR="00076BF8" w:rsidRDefault="00076BF8"/>
    <w:p w14:paraId="63166ED5" w14:textId="77777777" w:rsidR="00E32DA1" w:rsidRPr="00661F14" w:rsidRDefault="00E32DA1" w:rsidP="00E32DA1">
      <w:pPr>
        <w:rPr>
          <w:b/>
          <w:sz w:val="26"/>
          <w:szCs w:val="26"/>
          <w:lang w:val="sr-Cyrl-CS"/>
        </w:rPr>
      </w:pPr>
      <w:r>
        <w:rPr>
          <w:b/>
          <w:noProof/>
          <w:sz w:val="26"/>
          <w:szCs w:val="26"/>
        </w:rPr>
        <w:drawing>
          <wp:inline distT="0" distB="0" distL="0" distR="0" wp14:anchorId="1A46C9C1" wp14:editId="28B6AA5C">
            <wp:extent cx="571500" cy="790575"/>
            <wp:effectExtent l="0" t="0" r="0" b="9525"/>
            <wp:docPr id="13" name="Picture 13"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6EA6C674" w14:textId="77777777" w:rsidR="00E32DA1" w:rsidRPr="00661F14" w:rsidRDefault="00E32DA1" w:rsidP="00E32DA1">
      <w:pPr>
        <w:rPr>
          <w:b/>
          <w:sz w:val="26"/>
          <w:szCs w:val="26"/>
          <w:lang w:val="sr-Cyrl-CS"/>
        </w:rPr>
      </w:pPr>
      <w:r w:rsidRPr="00661F14">
        <w:rPr>
          <w:b/>
          <w:sz w:val="26"/>
          <w:szCs w:val="26"/>
          <w:lang w:val="sr-Cyrl-CS"/>
        </w:rPr>
        <w:lastRenderedPageBreak/>
        <w:t>Република Србија</w:t>
      </w:r>
    </w:p>
    <w:p w14:paraId="0F18519F" w14:textId="77777777" w:rsidR="00E32DA1" w:rsidRPr="00661F14" w:rsidRDefault="00E32DA1" w:rsidP="00E32DA1">
      <w:pPr>
        <w:rPr>
          <w:b/>
          <w:sz w:val="26"/>
          <w:szCs w:val="26"/>
          <w:lang w:val="sr-Cyrl-CS"/>
        </w:rPr>
      </w:pPr>
      <w:r w:rsidRPr="00661F14">
        <w:rPr>
          <w:b/>
          <w:sz w:val="26"/>
          <w:szCs w:val="26"/>
          <w:lang w:val="sr-Cyrl-CS"/>
        </w:rPr>
        <w:t>ГРАД ВРАЊЕ</w:t>
      </w:r>
    </w:p>
    <w:p w14:paraId="32FFEF71" w14:textId="77777777" w:rsidR="00E32DA1" w:rsidRPr="00661F14" w:rsidRDefault="00E32DA1" w:rsidP="00E32DA1">
      <w:pPr>
        <w:rPr>
          <w:b/>
          <w:sz w:val="26"/>
          <w:szCs w:val="26"/>
          <w:lang w:val="sr-Cyrl-CS"/>
        </w:rPr>
      </w:pPr>
      <w:r w:rsidRPr="00661F14">
        <w:rPr>
          <w:b/>
          <w:sz w:val="26"/>
          <w:szCs w:val="26"/>
          <w:lang w:val="sr-Cyrl-CS"/>
        </w:rPr>
        <w:t>ГРАДСКО ВЕЋЕ</w:t>
      </w:r>
    </w:p>
    <w:p w14:paraId="1F91A21C" w14:textId="77777777" w:rsidR="00E32DA1" w:rsidRDefault="00E32DA1" w:rsidP="00E32DA1">
      <w:pPr>
        <w:rPr>
          <w:sz w:val="26"/>
          <w:szCs w:val="26"/>
          <w:lang w:val="sr-Latn-RS"/>
        </w:rPr>
      </w:pPr>
      <w:r>
        <w:rPr>
          <w:sz w:val="26"/>
          <w:szCs w:val="26"/>
          <w:lang w:val="sr-Cyrl-CS"/>
        </w:rPr>
        <w:t>Број: 005011676/1</w:t>
      </w:r>
      <w:r>
        <w:rPr>
          <w:sz w:val="26"/>
          <w:szCs w:val="26"/>
        </w:rPr>
        <w:t>2</w:t>
      </w:r>
      <w:r>
        <w:rPr>
          <w:sz w:val="26"/>
          <w:szCs w:val="26"/>
          <w:lang w:val="sr-Cyrl-RS"/>
        </w:rPr>
        <w:t xml:space="preserve">  2025</w:t>
      </w:r>
    </w:p>
    <w:p w14:paraId="3104E0C4" w14:textId="77777777" w:rsidR="00E32DA1" w:rsidRDefault="00E32DA1" w:rsidP="00E32DA1">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232F9BD1" w14:textId="77777777" w:rsidR="00E32DA1" w:rsidRPr="00661F14" w:rsidRDefault="00E32DA1" w:rsidP="00E32DA1">
      <w:pPr>
        <w:rPr>
          <w:b/>
          <w:sz w:val="26"/>
          <w:szCs w:val="26"/>
        </w:rPr>
      </w:pPr>
      <w:r w:rsidRPr="00661F14">
        <w:rPr>
          <w:b/>
          <w:sz w:val="26"/>
          <w:szCs w:val="26"/>
          <w:lang w:val="sr-Cyrl-CS"/>
        </w:rPr>
        <w:t>В р а њ е</w:t>
      </w:r>
    </w:p>
    <w:p w14:paraId="747967E1" w14:textId="77777777" w:rsidR="00E32DA1" w:rsidRPr="00661F14" w:rsidRDefault="00E32DA1" w:rsidP="00E32DA1">
      <w:pPr>
        <w:rPr>
          <w:b/>
          <w:sz w:val="26"/>
          <w:szCs w:val="26"/>
        </w:rPr>
      </w:pPr>
      <w:proofErr w:type="spellStart"/>
      <w:r w:rsidRPr="00661F14">
        <w:rPr>
          <w:b/>
          <w:sz w:val="26"/>
          <w:szCs w:val="26"/>
        </w:rPr>
        <w:t>ул</w:t>
      </w:r>
      <w:proofErr w:type="spellEnd"/>
      <w:r w:rsidRPr="00661F14">
        <w:rPr>
          <w:b/>
          <w:sz w:val="26"/>
          <w:szCs w:val="26"/>
        </w:rPr>
        <w:t xml:space="preserve">. </w:t>
      </w:r>
      <w:proofErr w:type="spellStart"/>
      <w:r w:rsidRPr="00661F14">
        <w:rPr>
          <w:b/>
          <w:sz w:val="26"/>
          <w:szCs w:val="26"/>
        </w:rPr>
        <w:t>Краља</w:t>
      </w:r>
      <w:proofErr w:type="spellEnd"/>
      <w:r w:rsidRPr="00661F14">
        <w:rPr>
          <w:b/>
          <w:sz w:val="26"/>
          <w:szCs w:val="26"/>
        </w:rPr>
        <w:t xml:space="preserve"> </w:t>
      </w:r>
      <w:proofErr w:type="spellStart"/>
      <w:r w:rsidRPr="00661F14">
        <w:rPr>
          <w:b/>
          <w:sz w:val="26"/>
          <w:szCs w:val="26"/>
        </w:rPr>
        <w:t>Милана</w:t>
      </w:r>
      <w:proofErr w:type="spellEnd"/>
      <w:r w:rsidRPr="00661F14">
        <w:rPr>
          <w:b/>
          <w:sz w:val="26"/>
          <w:szCs w:val="26"/>
        </w:rPr>
        <w:t xml:space="preserve"> </w:t>
      </w:r>
      <w:proofErr w:type="spellStart"/>
      <w:r w:rsidRPr="00661F14">
        <w:rPr>
          <w:b/>
          <w:sz w:val="26"/>
          <w:szCs w:val="26"/>
        </w:rPr>
        <w:t>број</w:t>
      </w:r>
      <w:proofErr w:type="spellEnd"/>
      <w:r w:rsidRPr="00661F14">
        <w:rPr>
          <w:b/>
          <w:sz w:val="26"/>
          <w:szCs w:val="26"/>
        </w:rPr>
        <w:t xml:space="preserve"> 1</w:t>
      </w:r>
    </w:p>
    <w:p w14:paraId="70932376" w14:textId="77777777" w:rsidR="00E32DA1" w:rsidRPr="00661F14" w:rsidRDefault="00E32DA1" w:rsidP="00E32DA1">
      <w:pPr>
        <w:rPr>
          <w:b/>
          <w:sz w:val="26"/>
          <w:szCs w:val="26"/>
          <w:lang w:val="sr-Cyrl-CS"/>
        </w:rPr>
      </w:pPr>
    </w:p>
    <w:p w14:paraId="57C46877" w14:textId="77777777" w:rsidR="00E32DA1" w:rsidRPr="00130542" w:rsidRDefault="00E32DA1" w:rsidP="00E32DA1">
      <w:pPr>
        <w:ind w:firstLine="720"/>
        <w:jc w:val="both"/>
        <w:rPr>
          <w:b/>
          <w:lang w:val="sr-Cyrl-RS"/>
        </w:rPr>
      </w:pPr>
      <w:r w:rsidRPr="00130542">
        <w:rPr>
          <w:lang w:val="sr-Cyrl-CS"/>
        </w:rPr>
        <w:t>На основу члана 137, члана 167 став 2</w:t>
      </w:r>
      <w:r w:rsidRPr="00130542">
        <w:t xml:space="preserve"> </w:t>
      </w:r>
      <w:r w:rsidRPr="00130542">
        <w:rPr>
          <w:lang w:val="sr-Cyrl-RS"/>
        </w:rPr>
        <w:t>Закона о општем управном поступку</w:t>
      </w:r>
      <w:r w:rsidRPr="00130542">
        <w:t xml:space="preserve"> (</w:t>
      </w:r>
      <w:proofErr w:type="spellStart"/>
      <w:r w:rsidRPr="00130542">
        <w:t>Службени</w:t>
      </w:r>
      <w:proofErr w:type="spellEnd"/>
      <w:r w:rsidRPr="00130542">
        <w:t xml:space="preserve"> </w:t>
      </w:r>
      <w:proofErr w:type="spellStart"/>
      <w:r w:rsidRPr="00130542">
        <w:t>гласник</w:t>
      </w:r>
      <w:proofErr w:type="spellEnd"/>
      <w:r w:rsidRPr="00130542">
        <w:t xml:space="preserve"> РС бр.18/16, 95/18 и 2/23) </w:t>
      </w:r>
      <w:r w:rsidRPr="00130542">
        <w:rPr>
          <w:lang w:val="sr-Cyrl-CS"/>
        </w:rPr>
        <w:t xml:space="preserve">члана 46 став 1. тачка 5. </w:t>
      </w:r>
      <w:proofErr w:type="spellStart"/>
      <w:r w:rsidRPr="00130542">
        <w:t>Закона</w:t>
      </w:r>
      <w:proofErr w:type="spellEnd"/>
      <w:r w:rsidRPr="00130542">
        <w:t xml:space="preserve"> о </w:t>
      </w:r>
      <w:proofErr w:type="spellStart"/>
      <w:r w:rsidRPr="00130542">
        <w:t>локалној</w:t>
      </w:r>
      <w:proofErr w:type="spellEnd"/>
      <w:r w:rsidRPr="00130542">
        <w:t xml:space="preserve"> </w:t>
      </w:r>
      <w:proofErr w:type="spellStart"/>
      <w:r w:rsidRPr="00130542">
        <w:t>самоуправи</w:t>
      </w:r>
      <w:proofErr w:type="spellEnd"/>
      <w:r w:rsidRPr="00130542">
        <w:t xml:space="preserve"> </w:t>
      </w:r>
      <w:r w:rsidRPr="00130542">
        <w:rPr>
          <w:lang w:val="sr-Cyrl-CS"/>
        </w:rPr>
        <w:t xml:space="preserve">  („Службени гласник РС “, број: 129/07,23/14,101/16,47/18 и 111/21), члана 6 став 1 тачка 8 Пословника Градског већа  (Службени гласник града Врања бр.5/24),  члана 12 став 4 </w:t>
      </w:r>
      <w:r w:rsidRPr="00130542">
        <w:rPr>
          <w:color w:val="000000"/>
          <w:lang w:val="sr-Cyrl-RS"/>
        </w:rPr>
        <w:t xml:space="preserve">Правилника </w:t>
      </w:r>
      <w:r w:rsidRPr="00130542">
        <w:t xml:space="preserve">  о </w:t>
      </w:r>
      <w:proofErr w:type="spellStart"/>
      <w:r w:rsidRPr="00130542">
        <w:t>условима</w:t>
      </w:r>
      <w:proofErr w:type="spellEnd"/>
      <w:r w:rsidRPr="00130542">
        <w:t xml:space="preserve">, </w:t>
      </w:r>
      <w:proofErr w:type="spellStart"/>
      <w:r w:rsidRPr="00130542">
        <w:t>критеријумима</w:t>
      </w:r>
      <w:proofErr w:type="spellEnd"/>
      <w:r w:rsidRPr="00130542">
        <w:t xml:space="preserve">, </w:t>
      </w:r>
      <w:proofErr w:type="spellStart"/>
      <w:r w:rsidRPr="00130542">
        <w:t>начину</w:t>
      </w:r>
      <w:proofErr w:type="spellEnd"/>
      <w:r w:rsidRPr="00130542">
        <w:t xml:space="preserve">  </w:t>
      </w:r>
      <w:proofErr w:type="spellStart"/>
      <w:r w:rsidRPr="00130542">
        <w:t>бодовања</w:t>
      </w:r>
      <w:proofErr w:type="spellEnd"/>
      <w:r w:rsidRPr="00130542">
        <w:t xml:space="preserve"> и </w:t>
      </w:r>
      <w:proofErr w:type="spellStart"/>
      <w:r w:rsidRPr="00130542">
        <w:t>поступку</w:t>
      </w:r>
      <w:proofErr w:type="spellEnd"/>
      <w:r w:rsidRPr="00130542">
        <w:t xml:space="preserve"> </w:t>
      </w:r>
      <w:proofErr w:type="spellStart"/>
      <w:r w:rsidRPr="00130542">
        <w:t>за</w:t>
      </w:r>
      <w:proofErr w:type="spellEnd"/>
      <w:r w:rsidRPr="00130542">
        <w:t xml:space="preserve"> </w:t>
      </w:r>
      <w:proofErr w:type="spellStart"/>
      <w:r w:rsidRPr="00130542">
        <w:t>доделу</w:t>
      </w:r>
      <w:proofErr w:type="spellEnd"/>
      <w:r w:rsidRPr="00130542">
        <w:t xml:space="preserve"> </w:t>
      </w:r>
      <w:proofErr w:type="spellStart"/>
      <w:r w:rsidRPr="00130542">
        <w:t>награда</w:t>
      </w:r>
      <w:proofErr w:type="spellEnd"/>
      <w:r w:rsidRPr="00130542">
        <w:t xml:space="preserve"> </w:t>
      </w:r>
      <w:proofErr w:type="spellStart"/>
      <w:r w:rsidRPr="00130542">
        <w:t>успешним</w:t>
      </w:r>
      <w:proofErr w:type="spellEnd"/>
      <w:r w:rsidRPr="00130542">
        <w:t xml:space="preserve"> </w:t>
      </w:r>
      <w:proofErr w:type="spellStart"/>
      <w:r w:rsidRPr="00130542">
        <w:t>студентима</w:t>
      </w:r>
      <w:proofErr w:type="spellEnd"/>
      <w:r w:rsidRPr="00130542">
        <w:t xml:space="preserve"> (</w:t>
      </w:r>
      <w:proofErr w:type="spellStart"/>
      <w:r w:rsidRPr="00130542">
        <w:t>Службени</w:t>
      </w:r>
      <w:proofErr w:type="spellEnd"/>
      <w:r w:rsidRPr="00130542">
        <w:t xml:space="preserve"> </w:t>
      </w:r>
      <w:proofErr w:type="spellStart"/>
      <w:r w:rsidRPr="00130542">
        <w:t>гласник</w:t>
      </w:r>
      <w:proofErr w:type="spellEnd"/>
      <w:r w:rsidRPr="00130542">
        <w:t xml:space="preserve"> </w:t>
      </w:r>
      <w:proofErr w:type="spellStart"/>
      <w:r w:rsidRPr="00130542">
        <w:t>града</w:t>
      </w:r>
      <w:proofErr w:type="spellEnd"/>
      <w:r w:rsidRPr="00130542">
        <w:t xml:space="preserve"> </w:t>
      </w:r>
      <w:proofErr w:type="spellStart"/>
      <w:r w:rsidRPr="00130542">
        <w:t>Врања</w:t>
      </w:r>
      <w:proofErr w:type="spellEnd"/>
      <w:r w:rsidRPr="00130542">
        <w:t xml:space="preserve"> бр:30/2017 и 13/19</w:t>
      </w:r>
      <w:r w:rsidRPr="00130542">
        <w:rPr>
          <w:lang w:val="sr-Cyrl-RS"/>
        </w:rPr>
        <w:t xml:space="preserve">) </w:t>
      </w:r>
      <w:r w:rsidRPr="00130542">
        <w:rPr>
          <w:lang w:val="sr-Cyrl-CS"/>
        </w:rPr>
        <w:t xml:space="preserve"> Градско веће на седници одржаној  17.12.2025.године,  разматрало је Приговор Анастасије Јовић из </w:t>
      </w:r>
      <w:r w:rsidRPr="00412478">
        <w:rPr>
          <w:color w:val="FFFFFF" w:themeColor="background1"/>
          <w:lang w:val="sr-Cyrl-CS"/>
        </w:rPr>
        <w:t xml:space="preserve">Врања, улица Топличка 31 </w:t>
      </w:r>
      <w:bookmarkStart w:id="10" w:name="_Hlk216951157"/>
      <w:r w:rsidRPr="00130542">
        <w:rPr>
          <w:lang w:val="sr-Cyrl-CS"/>
        </w:rPr>
        <w:t xml:space="preserve">на Одлуку Комисије </w:t>
      </w:r>
      <w:r w:rsidRPr="00130542">
        <w:rPr>
          <w:lang w:val="sr-Cyrl-RS"/>
        </w:rPr>
        <w:t xml:space="preserve">за </w:t>
      </w:r>
      <w:r w:rsidRPr="00130542">
        <w:rPr>
          <w:lang w:val="sr-Cyrl-CS"/>
        </w:rPr>
        <w:t xml:space="preserve">пријем, преглед и састављање ранг листе приспелих пријава учесника конкурса за награду успешним студентима  -  </w:t>
      </w:r>
      <w:bookmarkStart w:id="11" w:name="_Hlk216951968"/>
      <w:r w:rsidRPr="00130542">
        <w:rPr>
          <w:lang w:val="sr-Cyrl-CS"/>
        </w:rPr>
        <w:t xml:space="preserve">Предлог </w:t>
      </w:r>
      <w:r>
        <w:rPr>
          <w:lang w:val="sr-Cyrl-CS"/>
        </w:rPr>
        <w:t>р</w:t>
      </w:r>
      <w:r w:rsidRPr="00130542">
        <w:rPr>
          <w:lang w:val="sr-Cyrl-CS"/>
        </w:rPr>
        <w:t xml:space="preserve">анг листе за доделу награда успешним студентима  са територије града Врања број:  </w:t>
      </w:r>
      <w:r w:rsidRPr="00130542">
        <w:rPr>
          <w:bCs/>
        </w:rPr>
        <w:t>004948916/2 2025 08033 003 000 060 109</w:t>
      </w:r>
      <w:r w:rsidRPr="00130542">
        <w:rPr>
          <w:bCs/>
          <w:lang w:val="sr-Cyrl-RS"/>
        </w:rPr>
        <w:t xml:space="preserve"> од 10.12.2025. године </w:t>
      </w:r>
      <w:bookmarkEnd w:id="10"/>
      <w:bookmarkEnd w:id="11"/>
      <w:r w:rsidRPr="00130542">
        <w:rPr>
          <w:lang w:val="sr-Cyrl-CS"/>
        </w:rPr>
        <w:t>и донело:</w:t>
      </w:r>
    </w:p>
    <w:p w14:paraId="0FB5D620" w14:textId="77777777" w:rsidR="00E32DA1" w:rsidRDefault="00E32DA1" w:rsidP="00E32DA1">
      <w:pPr>
        <w:jc w:val="center"/>
        <w:rPr>
          <w:b/>
          <w:lang w:val="sr-Cyrl-CS"/>
        </w:rPr>
      </w:pPr>
    </w:p>
    <w:p w14:paraId="24E88E26" w14:textId="775B96D1" w:rsidR="00E32DA1" w:rsidRPr="00130542" w:rsidRDefault="00E32DA1" w:rsidP="00E32DA1">
      <w:pPr>
        <w:jc w:val="center"/>
        <w:rPr>
          <w:b/>
          <w:lang w:val="sr-Cyrl-CS"/>
        </w:rPr>
      </w:pPr>
      <w:bookmarkStart w:id="12" w:name="_Hlk217297258"/>
      <w:r w:rsidRPr="00130542">
        <w:rPr>
          <w:b/>
          <w:lang w:val="sr-Cyrl-CS"/>
        </w:rPr>
        <w:t>Р е ш е њ е</w:t>
      </w:r>
    </w:p>
    <w:p w14:paraId="08A21762" w14:textId="77777777" w:rsidR="00E32DA1" w:rsidRPr="005E288B" w:rsidRDefault="00E32DA1" w:rsidP="00E32DA1">
      <w:pPr>
        <w:ind w:firstLine="720"/>
        <w:jc w:val="both"/>
        <w:rPr>
          <w:b/>
          <w:bCs/>
          <w:lang w:val="sr-Cyrl-RS"/>
        </w:rPr>
      </w:pPr>
      <w:r w:rsidRPr="00130542">
        <w:rPr>
          <w:b/>
          <w:lang w:val="sr-Cyrl-RS"/>
        </w:rPr>
        <w:t xml:space="preserve">Одбија се приговор  </w:t>
      </w:r>
      <w:r w:rsidRPr="00130542">
        <w:rPr>
          <w:bCs/>
          <w:lang w:val="sr-Cyrl-RS"/>
        </w:rPr>
        <w:t>Анастасије Јовић</w:t>
      </w:r>
      <w:r w:rsidRPr="00130542">
        <w:rPr>
          <w:b/>
          <w:lang w:val="sr-Cyrl-RS"/>
        </w:rPr>
        <w:t xml:space="preserve"> </w:t>
      </w:r>
      <w:r w:rsidRPr="00130542">
        <w:rPr>
          <w:lang w:val="sr-Cyrl-CS"/>
        </w:rPr>
        <w:t xml:space="preserve">на   </w:t>
      </w:r>
      <w:r>
        <w:rPr>
          <w:lang w:val="sr-Cyrl-CS"/>
        </w:rPr>
        <w:t xml:space="preserve"> Предлог р</w:t>
      </w:r>
      <w:r w:rsidRPr="00130542">
        <w:rPr>
          <w:lang w:val="sr-Cyrl-CS"/>
        </w:rPr>
        <w:t>анг лист</w:t>
      </w:r>
      <w:r>
        <w:rPr>
          <w:lang w:val="sr-Cyrl-CS"/>
        </w:rPr>
        <w:t>е</w:t>
      </w:r>
      <w:r w:rsidRPr="00130542">
        <w:rPr>
          <w:lang w:val="sr-Cyrl-CS"/>
        </w:rPr>
        <w:t xml:space="preserve"> за доделу награда успешним студентима  </w:t>
      </w:r>
      <w:r>
        <w:rPr>
          <w:lang w:val="sr-Cyrl-CS"/>
        </w:rPr>
        <w:t>са територије града Врања</w:t>
      </w:r>
      <w:r w:rsidRPr="00130542">
        <w:rPr>
          <w:lang w:val="sr-Cyrl-CS"/>
        </w:rPr>
        <w:t xml:space="preserve"> број</w:t>
      </w:r>
      <w:r>
        <w:rPr>
          <w:lang w:val="sr-Cyrl-CS"/>
        </w:rPr>
        <w:t>:</w:t>
      </w:r>
      <w:r w:rsidRPr="00130542">
        <w:rPr>
          <w:lang w:val="sr-Cyrl-CS"/>
        </w:rPr>
        <w:t xml:space="preserve">  </w:t>
      </w:r>
      <w:r w:rsidRPr="00130542">
        <w:t>004948916/2 2025 08033 003 000 060 109</w:t>
      </w:r>
      <w:r w:rsidRPr="00130542">
        <w:rPr>
          <w:lang w:val="sr-Cyrl-RS"/>
        </w:rPr>
        <w:t xml:space="preserve"> од 10.12.2025. године</w:t>
      </w:r>
      <w:r>
        <w:rPr>
          <w:lang w:val="sr-Cyrl-RS"/>
        </w:rPr>
        <w:t>,</w:t>
      </w:r>
      <w:r w:rsidRPr="00130542">
        <w:rPr>
          <w:lang w:val="sr-Cyrl-RS"/>
        </w:rPr>
        <w:t xml:space="preserve">  </w:t>
      </w:r>
      <w:r w:rsidRPr="005E288B">
        <w:rPr>
          <w:b/>
          <w:bCs/>
          <w:lang w:val="sr-Cyrl-RS"/>
        </w:rPr>
        <w:t>као неоснован.</w:t>
      </w:r>
    </w:p>
    <w:p w14:paraId="4D67BA55" w14:textId="77777777" w:rsidR="00E32DA1" w:rsidRPr="00130542" w:rsidRDefault="00E32DA1" w:rsidP="00E32DA1">
      <w:pPr>
        <w:ind w:firstLine="720"/>
        <w:jc w:val="center"/>
        <w:rPr>
          <w:b/>
          <w:lang w:val="sr-Cyrl-CS"/>
        </w:rPr>
      </w:pPr>
      <w:r w:rsidRPr="00130542">
        <w:rPr>
          <w:b/>
          <w:lang w:val="sr-Cyrl-CS"/>
        </w:rPr>
        <w:t>Образложење</w:t>
      </w:r>
    </w:p>
    <w:p w14:paraId="1F641D68" w14:textId="77777777" w:rsidR="00E32DA1" w:rsidRPr="00130542" w:rsidRDefault="00E32DA1" w:rsidP="00E32DA1">
      <w:pPr>
        <w:ind w:left="360"/>
        <w:rPr>
          <w:lang w:val="sr-Cyrl-CS"/>
        </w:rPr>
      </w:pPr>
    </w:p>
    <w:p w14:paraId="5EC8E00B" w14:textId="77777777" w:rsidR="00E32DA1" w:rsidRPr="00130542" w:rsidRDefault="00E32DA1" w:rsidP="00E32DA1">
      <w:pPr>
        <w:ind w:left="-90" w:firstLine="90"/>
        <w:jc w:val="both"/>
        <w:rPr>
          <w:lang w:val="sr-Cyrl-CS"/>
        </w:rPr>
      </w:pPr>
      <w:r w:rsidRPr="00130542">
        <w:rPr>
          <w:lang w:val="sr-Cyrl-CS"/>
        </w:rPr>
        <w:t xml:space="preserve">             Комисија за пријем, преглед и састављање ранг листе приспелих пријава учесника конкурса за награду успешним студентима  у поступку  по јавном позиву које је расписало Градско веће  разматрала је пристигле пријаве и утврдила   Предлог </w:t>
      </w:r>
      <w:r>
        <w:rPr>
          <w:lang w:val="sr-Cyrl-CS"/>
        </w:rPr>
        <w:t>р</w:t>
      </w:r>
      <w:r w:rsidRPr="00130542">
        <w:rPr>
          <w:lang w:val="sr-Cyrl-CS"/>
        </w:rPr>
        <w:t>анг  листе за доделу награда успешним студентима са територије града Врања</w:t>
      </w:r>
      <w:r w:rsidRPr="00130542">
        <w:t>004948916/2 2025 08033 003 000 060 109</w:t>
      </w:r>
      <w:r w:rsidRPr="00130542">
        <w:rPr>
          <w:lang w:val="sr-Cyrl-RS"/>
        </w:rPr>
        <w:t xml:space="preserve"> од 10.12.2025. године</w:t>
      </w:r>
      <w:r w:rsidRPr="00130542">
        <w:rPr>
          <w:lang w:val="sr-Cyrl-CS"/>
        </w:rPr>
        <w:t>.</w:t>
      </w:r>
    </w:p>
    <w:p w14:paraId="5B47E7DA" w14:textId="112EAC9F" w:rsidR="00E32DA1" w:rsidRPr="00130542" w:rsidRDefault="00E32DA1" w:rsidP="00E32DA1">
      <w:pPr>
        <w:jc w:val="both"/>
        <w:rPr>
          <w:lang w:val="sr-Cyrl-RS"/>
        </w:rPr>
      </w:pPr>
      <w:r w:rsidRPr="00130542">
        <w:t xml:space="preserve">              </w:t>
      </w:r>
      <w:r w:rsidRPr="00130542">
        <w:rPr>
          <w:lang w:val="sr-Cyrl-RS"/>
        </w:rPr>
        <w:t>Против наведене ранг листе приговор је изјавила Анастасија Јовић из Врања, студент Правног факултета у Нишу. У приговру се истиче  да у уверењу које је она доставила назначено је да је она други пут уписала четврту годину, међутим то је само  последица техничког начина евидентирања у студенској служби,  будући да статус апсолвента  није  административно препознат као посебна категорија. Додаје</w:t>
      </w:r>
      <w:r w:rsidR="00F47A0C">
        <w:rPr>
          <w:lang w:val="sr-Cyrl-RS"/>
        </w:rPr>
        <w:t>,</w:t>
      </w:r>
      <w:r w:rsidRPr="00130542">
        <w:rPr>
          <w:lang w:val="sr-Cyrl-RS"/>
        </w:rPr>
        <w:t xml:space="preserve"> да је она  школске 2025/2026 године ушла у апсолвенски стаж и уписала преосталих 18 ЕСПБ бодова,  а не 60 ЕСПБ  колико се иначе уписује приликом уписа  целе године. Истиче да је провстепени орган наведене нејасноће требао тумачити у складу са одредбама члана 5 и 6 Закона о општем управном поступку, односно у корист  кандидата и да у условима када  конкурс не предвиђа посебан третман апсолвента, а што представља правну празнину треба усвојити њен захтев.</w:t>
      </w:r>
    </w:p>
    <w:p w14:paraId="70967893" w14:textId="11783421" w:rsidR="00E32DA1" w:rsidRPr="00130542" w:rsidRDefault="00E32DA1" w:rsidP="00E32DA1">
      <w:pPr>
        <w:ind w:firstLine="360"/>
      </w:pPr>
      <w:r w:rsidRPr="00130542">
        <w:t xml:space="preserve">      </w:t>
      </w:r>
      <w:proofErr w:type="spellStart"/>
      <w:r w:rsidRPr="00130542">
        <w:t>Увидом</w:t>
      </w:r>
      <w:proofErr w:type="spellEnd"/>
      <w:r w:rsidRPr="00130542">
        <w:t xml:space="preserve"> у </w:t>
      </w:r>
      <w:proofErr w:type="spellStart"/>
      <w:r w:rsidRPr="00130542">
        <w:t>списе</w:t>
      </w:r>
      <w:proofErr w:type="spellEnd"/>
      <w:r w:rsidRPr="00130542">
        <w:t xml:space="preserve"> </w:t>
      </w:r>
      <w:proofErr w:type="spellStart"/>
      <w:r w:rsidRPr="00130542">
        <w:t>предмета</w:t>
      </w:r>
      <w:proofErr w:type="spellEnd"/>
      <w:r w:rsidRPr="00130542">
        <w:t xml:space="preserve">, </w:t>
      </w:r>
      <w:r w:rsidRPr="00130542">
        <w:rPr>
          <w:lang w:val="sr-Cyrl-RS"/>
        </w:rPr>
        <w:t xml:space="preserve">другостепени </w:t>
      </w:r>
      <w:proofErr w:type="gramStart"/>
      <w:r w:rsidRPr="00130542">
        <w:rPr>
          <w:lang w:val="sr-Cyrl-RS"/>
        </w:rPr>
        <w:t xml:space="preserve">орган </w:t>
      </w:r>
      <w:r w:rsidRPr="00130542">
        <w:t xml:space="preserve"> </w:t>
      </w:r>
      <w:proofErr w:type="spellStart"/>
      <w:r w:rsidRPr="00130542">
        <w:t>је</w:t>
      </w:r>
      <w:proofErr w:type="spellEnd"/>
      <w:proofErr w:type="gramEnd"/>
      <w:r w:rsidRPr="00130542">
        <w:t xml:space="preserve">  </w:t>
      </w:r>
      <w:proofErr w:type="spellStart"/>
      <w:r w:rsidRPr="00130542">
        <w:t>утврдио</w:t>
      </w:r>
      <w:proofErr w:type="spellEnd"/>
      <w:r w:rsidRPr="00130542">
        <w:t>:</w:t>
      </w:r>
    </w:p>
    <w:p w14:paraId="579C8C32" w14:textId="0CA781E4" w:rsidR="00E32DA1" w:rsidRPr="00130542" w:rsidRDefault="00F47A0C" w:rsidP="00F47A0C">
      <w:pPr>
        <w:pStyle w:val="ListParagraph"/>
        <w:numPr>
          <w:ilvl w:val="0"/>
          <w:numId w:val="4"/>
        </w:numPr>
        <w:spacing w:after="0" w:line="240" w:lineRule="auto"/>
        <w:ind w:left="270"/>
        <w:jc w:val="both"/>
        <w:rPr>
          <w:rFonts w:ascii="Times New Roman" w:hAnsi="Times New Roman" w:cs="Times New Roman"/>
          <w:lang w:val="sr-Cyrl-RS"/>
        </w:rPr>
      </w:pPr>
      <w:r>
        <w:rPr>
          <w:rFonts w:ascii="Times New Roman" w:hAnsi="Times New Roman" w:cs="Times New Roman"/>
          <w:lang w:val="sr-Cyrl-RS"/>
        </w:rPr>
        <w:t>д</w:t>
      </w:r>
      <w:r w:rsidR="00E32DA1" w:rsidRPr="00130542">
        <w:rPr>
          <w:rFonts w:ascii="Times New Roman" w:hAnsi="Times New Roman" w:cs="Times New Roman"/>
          <w:lang w:val="sr-Cyrl-RS"/>
        </w:rPr>
        <w:t>а је Градско веће расписало јавни позив  за доделу награда успешним студентима и д</w:t>
      </w:r>
      <w:r>
        <w:rPr>
          <w:rFonts w:ascii="Times New Roman" w:hAnsi="Times New Roman" w:cs="Times New Roman"/>
        </w:rPr>
        <w:t xml:space="preserve">a </w:t>
      </w:r>
      <w:r w:rsidR="00E32DA1" w:rsidRPr="00130542">
        <w:rPr>
          <w:rFonts w:ascii="Times New Roman" w:hAnsi="Times New Roman" w:cs="Times New Roman"/>
          <w:lang w:val="sr-Cyrl-RS"/>
        </w:rPr>
        <w:t>је исти објављен на званичном сајту града Врањ</w:t>
      </w:r>
      <w:r>
        <w:rPr>
          <w:rFonts w:ascii="Times New Roman" w:hAnsi="Times New Roman" w:cs="Times New Roman"/>
          <w:lang w:val="sr-Cyrl-RS"/>
        </w:rPr>
        <w:t>а</w:t>
      </w:r>
      <w:r w:rsidR="00E32DA1">
        <w:rPr>
          <w:rFonts w:ascii="Times New Roman" w:hAnsi="Times New Roman" w:cs="Times New Roman"/>
          <w:lang w:val="sr-Cyrl-RS"/>
        </w:rPr>
        <w:t>;</w:t>
      </w:r>
    </w:p>
    <w:p w14:paraId="2BBB507A" w14:textId="2E926967" w:rsidR="00E32DA1" w:rsidRPr="00130542" w:rsidRDefault="00E32DA1" w:rsidP="00F47A0C">
      <w:pPr>
        <w:ind w:left="-90"/>
        <w:jc w:val="both"/>
        <w:rPr>
          <w:lang w:val="sr-Cyrl-RS"/>
        </w:rPr>
      </w:pPr>
      <w:r w:rsidRPr="00130542">
        <w:rPr>
          <w:lang w:val="sr-Cyrl-RS"/>
        </w:rPr>
        <w:lastRenderedPageBreak/>
        <w:t xml:space="preserve"> </w:t>
      </w:r>
      <w:r>
        <w:rPr>
          <w:lang w:val="sr-Cyrl-RS"/>
        </w:rPr>
        <w:t>-</w:t>
      </w:r>
      <w:r w:rsidR="00F47A0C">
        <w:t xml:space="preserve">    </w:t>
      </w:r>
      <w:r>
        <w:rPr>
          <w:lang w:val="sr-Cyrl-RS"/>
        </w:rPr>
        <w:t>д</w:t>
      </w:r>
      <w:r w:rsidRPr="00130542">
        <w:rPr>
          <w:lang w:val="sr-Cyrl-RS"/>
        </w:rPr>
        <w:t xml:space="preserve">а је Комисија </w:t>
      </w:r>
      <w:r w:rsidRPr="00130542">
        <w:rPr>
          <w:lang w:val="sr-Cyrl-CS"/>
        </w:rPr>
        <w:t xml:space="preserve"> за </w:t>
      </w:r>
      <w:bookmarkStart w:id="13" w:name="_Hlk216959258"/>
      <w:r w:rsidRPr="00130542">
        <w:rPr>
          <w:lang w:val="sr-Cyrl-CS"/>
        </w:rPr>
        <w:t xml:space="preserve">пријем, преглед и састављање ранг листе приспелих пријава учесника конкурса за награду успешним студентима  </w:t>
      </w:r>
      <w:bookmarkEnd w:id="13"/>
      <w:r w:rsidRPr="00130542">
        <w:rPr>
          <w:lang w:val="sr-Cyrl-CS"/>
        </w:rPr>
        <w:t>разматрала све пристигле пријаве, и сачинила Предлог Ранг листе за доделу награда успешним студентима  са територије града Врања  број</w:t>
      </w:r>
      <w:r>
        <w:rPr>
          <w:lang w:val="sr-Cyrl-CS"/>
        </w:rPr>
        <w:t>:</w:t>
      </w:r>
      <w:r w:rsidRPr="00130542">
        <w:rPr>
          <w:lang w:val="sr-Cyrl-CS"/>
        </w:rPr>
        <w:t xml:space="preserve">  </w:t>
      </w:r>
      <w:r w:rsidRPr="00130542">
        <w:t>004948916/2 2025 08033 003 000 060 109</w:t>
      </w:r>
      <w:r w:rsidRPr="00130542">
        <w:rPr>
          <w:lang w:val="sr-Cyrl-RS"/>
        </w:rPr>
        <w:t xml:space="preserve"> од 10.12.2025. године и исту објавила на сајт града Врања</w:t>
      </w:r>
      <w:r>
        <w:rPr>
          <w:lang w:val="sr-Cyrl-RS"/>
        </w:rPr>
        <w:t>;</w:t>
      </w:r>
    </w:p>
    <w:p w14:paraId="4C0B2AE4" w14:textId="77777777" w:rsidR="00E32DA1" w:rsidRPr="00130542" w:rsidRDefault="00E32DA1" w:rsidP="00F47A0C">
      <w:pPr>
        <w:ind w:left="-90"/>
        <w:jc w:val="both"/>
        <w:rPr>
          <w:lang w:val="sr-Cyrl-RS"/>
        </w:rPr>
      </w:pPr>
      <w:r w:rsidRPr="00130542">
        <w:rPr>
          <w:lang w:val="sr-Cyrl-RS"/>
        </w:rPr>
        <w:t>-да је одбијена пријава Анастасије Јовић јер је на основу достаљене документације  -Уверења Правног факултета у Нишу број. 074/21 од 12.11.2025 године  Комисија утврдила да је Анастасија Јовић школске 2024/2025 године први пут уписала  четврту годину као студент чије се  школовање финансира из буџета Републике Србије</w:t>
      </w:r>
      <w:r>
        <w:rPr>
          <w:lang w:val="sr-Cyrl-RS"/>
        </w:rPr>
        <w:t>;</w:t>
      </w:r>
    </w:p>
    <w:p w14:paraId="63794D1C" w14:textId="3DD8CFE5" w:rsidR="00E32DA1" w:rsidRPr="00130542" w:rsidRDefault="00F47A0C" w:rsidP="00F47A0C">
      <w:pPr>
        <w:pStyle w:val="ListParagraph"/>
        <w:spacing w:after="0" w:line="240" w:lineRule="auto"/>
        <w:ind w:left="-180"/>
        <w:jc w:val="both"/>
        <w:rPr>
          <w:rFonts w:ascii="Times New Roman" w:hAnsi="Times New Roman" w:cs="Times New Roman"/>
          <w:lang w:val="sr-Cyrl-CS"/>
        </w:rPr>
      </w:pPr>
      <w:r>
        <w:rPr>
          <w:rFonts w:ascii="Times New Roman" w:hAnsi="Times New Roman" w:cs="Times New Roman"/>
          <w:lang w:val="sr-Cyrl-RS"/>
        </w:rPr>
        <w:t xml:space="preserve">- </w:t>
      </w:r>
      <w:r w:rsidR="00E32DA1">
        <w:rPr>
          <w:rFonts w:ascii="Times New Roman" w:hAnsi="Times New Roman" w:cs="Times New Roman"/>
          <w:lang w:val="sr-Cyrl-RS"/>
        </w:rPr>
        <w:t>д</w:t>
      </w:r>
      <w:r w:rsidR="00E32DA1" w:rsidRPr="00130542">
        <w:rPr>
          <w:rFonts w:ascii="Times New Roman" w:hAnsi="Times New Roman" w:cs="Times New Roman"/>
          <w:lang w:val="sr-Cyrl-RS"/>
        </w:rPr>
        <w:t xml:space="preserve">а је Анастасија Јовић из Врања, студент Правног факултета у Нишу изјавила приговор јер је њена пријава одбијена, из разлога што не испуњава услове, односно није први пут уписала одговарајућу годину </w:t>
      </w:r>
    </w:p>
    <w:p w14:paraId="3F9014AC" w14:textId="77777777" w:rsidR="00E32DA1" w:rsidRPr="00130542" w:rsidRDefault="00E32DA1" w:rsidP="00F47A0C">
      <w:pPr>
        <w:pStyle w:val="1tekst"/>
        <w:spacing w:before="0" w:beforeAutospacing="0" w:after="0" w:afterAutospacing="0"/>
        <w:ind w:left="-180" w:right="150" w:firstLine="240"/>
        <w:jc w:val="both"/>
        <w:rPr>
          <w:color w:val="000000"/>
          <w:lang w:val="sr-Cyrl-RS"/>
        </w:rPr>
      </w:pPr>
      <w:r w:rsidRPr="00130542">
        <w:rPr>
          <w:lang w:val="sr-Cyrl-CS"/>
        </w:rPr>
        <w:t xml:space="preserve">              Одредбама члана </w:t>
      </w:r>
      <w:bookmarkStart w:id="14" w:name="_Hlk216953825"/>
      <w:r w:rsidRPr="00130542">
        <w:rPr>
          <w:lang w:val="sr-Cyrl-CS"/>
        </w:rPr>
        <w:t xml:space="preserve">4 Одлуке о </w:t>
      </w:r>
      <w:bookmarkStart w:id="15" w:name="_Hlk216958276"/>
      <w:r w:rsidRPr="00130542">
        <w:rPr>
          <w:lang w:val="sr-Cyrl-CS"/>
        </w:rPr>
        <w:t xml:space="preserve">награђивању ученика и  студената  и новчаној помоћи ученицима првог разреда основних школа  на територији града Врања (Службени гласник града Врања бр.  27/17 и 6/21) </w:t>
      </w:r>
      <w:bookmarkEnd w:id="15"/>
      <w:r w:rsidRPr="00130542">
        <w:rPr>
          <w:lang w:val="sr-Cyrl-CS"/>
        </w:rPr>
        <w:t xml:space="preserve"> </w:t>
      </w:r>
      <w:bookmarkEnd w:id="14"/>
      <w:r w:rsidRPr="00130542">
        <w:rPr>
          <w:lang w:val="sr-Cyrl-CS"/>
        </w:rPr>
        <w:t xml:space="preserve">прописани су  </w:t>
      </w:r>
      <w:r w:rsidRPr="00130542">
        <w:rPr>
          <w:color w:val="000000"/>
          <w:lang w:val="sr-Cyrl-RS"/>
        </w:rPr>
        <w:t>у</w:t>
      </w:r>
      <w:proofErr w:type="spellStart"/>
      <w:r w:rsidRPr="00130542">
        <w:rPr>
          <w:color w:val="000000"/>
        </w:rPr>
        <w:t>слови</w:t>
      </w:r>
      <w:proofErr w:type="spellEnd"/>
      <w:r w:rsidRPr="00130542">
        <w:rPr>
          <w:color w:val="000000"/>
        </w:rPr>
        <w:t xml:space="preserve"> </w:t>
      </w:r>
      <w:proofErr w:type="spellStart"/>
      <w:r w:rsidRPr="00130542">
        <w:rPr>
          <w:color w:val="000000"/>
        </w:rPr>
        <w:t>за</w:t>
      </w:r>
      <w:proofErr w:type="spellEnd"/>
      <w:r w:rsidRPr="00130542">
        <w:rPr>
          <w:color w:val="000000"/>
        </w:rPr>
        <w:t xml:space="preserve"> </w:t>
      </w:r>
      <w:proofErr w:type="spellStart"/>
      <w:r w:rsidRPr="00130542">
        <w:rPr>
          <w:color w:val="000000"/>
        </w:rPr>
        <w:t>доделу</w:t>
      </w:r>
      <w:proofErr w:type="spellEnd"/>
      <w:r w:rsidRPr="00130542">
        <w:rPr>
          <w:color w:val="000000"/>
        </w:rPr>
        <w:t xml:space="preserve"> </w:t>
      </w:r>
      <w:proofErr w:type="spellStart"/>
      <w:r w:rsidRPr="00130542">
        <w:rPr>
          <w:color w:val="000000"/>
        </w:rPr>
        <w:t>награде</w:t>
      </w:r>
      <w:proofErr w:type="spellEnd"/>
      <w:r w:rsidRPr="00130542">
        <w:rPr>
          <w:color w:val="000000"/>
        </w:rPr>
        <w:t xml:space="preserve"> </w:t>
      </w:r>
      <w:proofErr w:type="spellStart"/>
      <w:r w:rsidRPr="00130542">
        <w:rPr>
          <w:color w:val="000000"/>
        </w:rPr>
        <w:t>успешним</w:t>
      </w:r>
      <w:proofErr w:type="spellEnd"/>
      <w:r w:rsidRPr="00130542">
        <w:rPr>
          <w:color w:val="000000"/>
        </w:rPr>
        <w:t xml:space="preserve"> </w:t>
      </w:r>
      <w:proofErr w:type="spellStart"/>
      <w:r w:rsidRPr="00130542">
        <w:rPr>
          <w:color w:val="000000"/>
        </w:rPr>
        <w:t>студентима</w:t>
      </w:r>
      <w:proofErr w:type="spellEnd"/>
      <w:r w:rsidRPr="00130542">
        <w:rPr>
          <w:color w:val="000000"/>
        </w:rPr>
        <w:t xml:space="preserve"> </w:t>
      </w:r>
      <w:proofErr w:type="spellStart"/>
      <w:r w:rsidRPr="00130542">
        <w:rPr>
          <w:color w:val="000000"/>
        </w:rPr>
        <w:t>који</w:t>
      </w:r>
      <w:proofErr w:type="spellEnd"/>
      <w:r w:rsidRPr="00130542">
        <w:rPr>
          <w:color w:val="000000"/>
        </w:rPr>
        <w:t xml:space="preserve"> </w:t>
      </w:r>
      <w:proofErr w:type="spellStart"/>
      <w:r w:rsidRPr="00130542">
        <w:rPr>
          <w:color w:val="000000"/>
        </w:rPr>
        <w:t>имају</w:t>
      </w:r>
      <w:proofErr w:type="spellEnd"/>
      <w:r w:rsidRPr="00130542">
        <w:rPr>
          <w:color w:val="000000"/>
        </w:rPr>
        <w:t xml:space="preserve"> </w:t>
      </w:r>
      <w:proofErr w:type="spellStart"/>
      <w:r w:rsidRPr="00130542">
        <w:rPr>
          <w:color w:val="000000"/>
        </w:rPr>
        <w:t>пребивалиште</w:t>
      </w:r>
      <w:proofErr w:type="spellEnd"/>
      <w:r w:rsidRPr="00130542">
        <w:rPr>
          <w:color w:val="000000"/>
        </w:rPr>
        <w:t xml:space="preserve"> </w:t>
      </w:r>
      <w:proofErr w:type="spellStart"/>
      <w:r w:rsidRPr="00130542">
        <w:rPr>
          <w:color w:val="000000"/>
        </w:rPr>
        <w:t>на</w:t>
      </w:r>
      <w:proofErr w:type="spellEnd"/>
      <w:r w:rsidRPr="00130542">
        <w:rPr>
          <w:color w:val="000000"/>
        </w:rPr>
        <w:t xml:space="preserve"> </w:t>
      </w:r>
      <w:proofErr w:type="spellStart"/>
      <w:r w:rsidRPr="00130542">
        <w:rPr>
          <w:color w:val="000000"/>
        </w:rPr>
        <w:t>територији</w:t>
      </w:r>
      <w:proofErr w:type="spellEnd"/>
      <w:r w:rsidRPr="00130542">
        <w:rPr>
          <w:color w:val="000000"/>
        </w:rPr>
        <w:t xml:space="preserve"> </w:t>
      </w:r>
      <w:proofErr w:type="spellStart"/>
      <w:r w:rsidRPr="00130542">
        <w:rPr>
          <w:color w:val="000000"/>
        </w:rPr>
        <w:t>града</w:t>
      </w:r>
      <w:proofErr w:type="spellEnd"/>
      <w:r w:rsidRPr="00130542">
        <w:rPr>
          <w:color w:val="000000"/>
        </w:rPr>
        <w:t xml:space="preserve"> </w:t>
      </w:r>
      <w:proofErr w:type="spellStart"/>
      <w:r w:rsidRPr="00130542">
        <w:rPr>
          <w:color w:val="000000"/>
        </w:rPr>
        <w:t>Врања</w:t>
      </w:r>
      <w:proofErr w:type="spellEnd"/>
      <w:r w:rsidRPr="00130542">
        <w:rPr>
          <w:color w:val="000000"/>
        </w:rPr>
        <w:t xml:space="preserve"> </w:t>
      </w:r>
      <w:proofErr w:type="spellStart"/>
      <w:r w:rsidRPr="00130542">
        <w:rPr>
          <w:color w:val="000000"/>
        </w:rPr>
        <w:t>су</w:t>
      </w:r>
      <w:proofErr w:type="spellEnd"/>
      <w:r w:rsidRPr="00130542">
        <w:rPr>
          <w:color w:val="000000"/>
          <w:lang w:val="sr-Cyrl-RS"/>
        </w:rPr>
        <w:t xml:space="preserve"> и то:</w:t>
      </w:r>
    </w:p>
    <w:p w14:paraId="1575DABC"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су</w:t>
      </w:r>
      <w:proofErr w:type="spellEnd"/>
      <w:r w:rsidRPr="00130542">
        <w:rPr>
          <w:color w:val="000000"/>
        </w:rPr>
        <w:t xml:space="preserve"> </w:t>
      </w:r>
      <w:proofErr w:type="spellStart"/>
      <w:r w:rsidRPr="00130542">
        <w:rPr>
          <w:color w:val="000000"/>
        </w:rPr>
        <w:t>редовни</w:t>
      </w:r>
      <w:proofErr w:type="spellEnd"/>
      <w:r w:rsidRPr="00130542">
        <w:rPr>
          <w:color w:val="000000"/>
        </w:rPr>
        <w:t xml:space="preserve"> </w:t>
      </w:r>
      <w:proofErr w:type="spellStart"/>
      <w:r w:rsidRPr="00130542">
        <w:rPr>
          <w:color w:val="000000"/>
        </w:rPr>
        <w:t>студенти</w:t>
      </w:r>
      <w:proofErr w:type="spellEnd"/>
      <w:r w:rsidRPr="00130542">
        <w:rPr>
          <w:color w:val="000000"/>
        </w:rPr>
        <w:t xml:space="preserve"> </w:t>
      </w:r>
      <w:proofErr w:type="spellStart"/>
      <w:r w:rsidRPr="00130542">
        <w:rPr>
          <w:color w:val="000000"/>
        </w:rPr>
        <w:t>високошколске</w:t>
      </w:r>
      <w:proofErr w:type="spellEnd"/>
      <w:r w:rsidRPr="00130542">
        <w:rPr>
          <w:color w:val="000000"/>
        </w:rPr>
        <w:t xml:space="preserve"> </w:t>
      </w:r>
      <w:proofErr w:type="spellStart"/>
      <w:r w:rsidRPr="00130542">
        <w:rPr>
          <w:color w:val="000000"/>
        </w:rPr>
        <w:t>установе</w:t>
      </w:r>
      <w:proofErr w:type="spellEnd"/>
      <w:r w:rsidRPr="00130542">
        <w:rPr>
          <w:color w:val="000000"/>
        </w:rPr>
        <w:t xml:space="preserve"> </w:t>
      </w:r>
      <w:proofErr w:type="spellStart"/>
      <w:r w:rsidRPr="00130542">
        <w:rPr>
          <w:color w:val="000000"/>
        </w:rPr>
        <w:t>чији</w:t>
      </w:r>
      <w:proofErr w:type="spellEnd"/>
      <w:r w:rsidRPr="00130542">
        <w:rPr>
          <w:color w:val="000000"/>
        </w:rPr>
        <w:t xml:space="preserve"> </w:t>
      </w:r>
      <w:proofErr w:type="spellStart"/>
      <w:r w:rsidRPr="00130542">
        <w:rPr>
          <w:color w:val="000000"/>
        </w:rPr>
        <w:t>је</w:t>
      </w:r>
      <w:proofErr w:type="spellEnd"/>
      <w:r w:rsidRPr="00130542">
        <w:rPr>
          <w:color w:val="000000"/>
        </w:rPr>
        <w:t xml:space="preserve"> </w:t>
      </w:r>
      <w:proofErr w:type="spellStart"/>
      <w:r w:rsidRPr="00130542">
        <w:rPr>
          <w:color w:val="000000"/>
        </w:rPr>
        <w:t>оснивач</w:t>
      </w:r>
      <w:proofErr w:type="spellEnd"/>
      <w:r w:rsidRPr="00130542">
        <w:rPr>
          <w:color w:val="000000"/>
        </w:rPr>
        <w:t xml:space="preserve"> </w:t>
      </w:r>
      <w:proofErr w:type="spellStart"/>
      <w:r w:rsidRPr="00130542">
        <w:rPr>
          <w:color w:val="000000"/>
        </w:rPr>
        <w:t>Република</w:t>
      </w:r>
      <w:proofErr w:type="spellEnd"/>
      <w:r w:rsidRPr="00130542">
        <w:rPr>
          <w:color w:val="000000"/>
        </w:rPr>
        <w:t xml:space="preserve"> </w:t>
      </w:r>
      <w:proofErr w:type="spellStart"/>
      <w:r w:rsidRPr="00130542">
        <w:rPr>
          <w:color w:val="000000"/>
        </w:rPr>
        <w:t>Србија</w:t>
      </w:r>
      <w:proofErr w:type="spellEnd"/>
      <w:r w:rsidRPr="00130542">
        <w:rPr>
          <w:color w:val="000000"/>
        </w:rPr>
        <w:t xml:space="preserve">, </w:t>
      </w:r>
      <w:proofErr w:type="spellStart"/>
      <w:r w:rsidRPr="00130542">
        <w:rPr>
          <w:color w:val="000000"/>
        </w:rPr>
        <w:t>аутономна</w:t>
      </w:r>
      <w:proofErr w:type="spellEnd"/>
      <w:r w:rsidRPr="00130542">
        <w:rPr>
          <w:color w:val="000000"/>
        </w:rPr>
        <w:t xml:space="preserve"> </w:t>
      </w:r>
      <w:proofErr w:type="spellStart"/>
      <w:r w:rsidRPr="00130542">
        <w:rPr>
          <w:color w:val="000000"/>
        </w:rPr>
        <w:t>покрајина</w:t>
      </w:r>
      <w:proofErr w:type="spellEnd"/>
      <w:r w:rsidRPr="00130542">
        <w:rPr>
          <w:color w:val="000000"/>
        </w:rPr>
        <w:t xml:space="preserve"> </w:t>
      </w:r>
      <w:proofErr w:type="spellStart"/>
      <w:r w:rsidRPr="00130542">
        <w:rPr>
          <w:color w:val="000000"/>
        </w:rPr>
        <w:t>или</w:t>
      </w:r>
      <w:proofErr w:type="spellEnd"/>
      <w:r w:rsidRPr="00130542">
        <w:rPr>
          <w:color w:val="000000"/>
        </w:rPr>
        <w:t xml:space="preserve"> </w:t>
      </w:r>
      <w:proofErr w:type="spellStart"/>
      <w:r w:rsidRPr="00130542">
        <w:rPr>
          <w:color w:val="000000"/>
        </w:rPr>
        <w:t>јединица</w:t>
      </w:r>
      <w:proofErr w:type="spellEnd"/>
      <w:r w:rsidRPr="00130542">
        <w:rPr>
          <w:color w:val="000000"/>
        </w:rPr>
        <w:t xml:space="preserve"> </w:t>
      </w:r>
      <w:proofErr w:type="spellStart"/>
      <w:r w:rsidRPr="00130542">
        <w:rPr>
          <w:color w:val="000000"/>
        </w:rPr>
        <w:t>локалне</w:t>
      </w:r>
      <w:proofErr w:type="spellEnd"/>
      <w:r w:rsidRPr="00130542">
        <w:rPr>
          <w:color w:val="000000"/>
        </w:rPr>
        <w:t xml:space="preserve"> </w:t>
      </w:r>
      <w:proofErr w:type="spellStart"/>
      <w:r w:rsidRPr="00130542">
        <w:rPr>
          <w:color w:val="000000"/>
        </w:rPr>
        <w:t>самоуправе</w:t>
      </w:r>
      <w:proofErr w:type="spellEnd"/>
      <w:r w:rsidRPr="00130542">
        <w:rPr>
          <w:color w:val="000000"/>
        </w:rPr>
        <w:t xml:space="preserve">, </w:t>
      </w:r>
      <w:proofErr w:type="spellStart"/>
      <w:r w:rsidRPr="00130542">
        <w:rPr>
          <w:color w:val="000000"/>
        </w:rPr>
        <w:t>који</w:t>
      </w:r>
      <w:proofErr w:type="spellEnd"/>
      <w:r w:rsidRPr="00130542">
        <w:rPr>
          <w:color w:val="000000"/>
        </w:rPr>
        <w:t xml:space="preserve"> </w:t>
      </w:r>
      <w:proofErr w:type="spellStart"/>
      <w:r w:rsidRPr="00130542">
        <w:rPr>
          <w:color w:val="000000"/>
        </w:rPr>
        <w:t>се</w:t>
      </w:r>
      <w:proofErr w:type="spellEnd"/>
      <w:r w:rsidRPr="00130542">
        <w:rPr>
          <w:color w:val="000000"/>
        </w:rPr>
        <w:t xml:space="preserve"> </w:t>
      </w:r>
      <w:proofErr w:type="spellStart"/>
      <w:r w:rsidRPr="00130542">
        <w:rPr>
          <w:color w:val="000000"/>
        </w:rPr>
        <w:t>финансирају</w:t>
      </w:r>
      <w:proofErr w:type="spellEnd"/>
      <w:r w:rsidRPr="00130542">
        <w:rPr>
          <w:color w:val="000000"/>
        </w:rPr>
        <w:t xml:space="preserve"> </w:t>
      </w:r>
      <w:proofErr w:type="spellStart"/>
      <w:r w:rsidRPr="00130542">
        <w:rPr>
          <w:color w:val="000000"/>
        </w:rPr>
        <w:t>из</w:t>
      </w:r>
      <w:proofErr w:type="spellEnd"/>
      <w:r w:rsidRPr="00130542">
        <w:rPr>
          <w:color w:val="000000"/>
        </w:rPr>
        <w:t xml:space="preserve"> </w:t>
      </w:r>
      <w:proofErr w:type="spellStart"/>
      <w:r w:rsidRPr="00130542">
        <w:rPr>
          <w:color w:val="000000"/>
        </w:rPr>
        <w:t>буџета</w:t>
      </w:r>
      <w:proofErr w:type="spellEnd"/>
      <w:r w:rsidRPr="00130542">
        <w:rPr>
          <w:color w:val="000000"/>
        </w:rPr>
        <w:t>;</w:t>
      </w:r>
    </w:p>
    <w:p w14:paraId="65552660"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су</w:t>
      </w:r>
      <w:proofErr w:type="spellEnd"/>
      <w:r w:rsidRPr="00130542">
        <w:rPr>
          <w:color w:val="000000"/>
        </w:rPr>
        <w:t xml:space="preserve"> </w:t>
      </w:r>
      <w:proofErr w:type="spellStart"/>
      <w:r w:rsidRPr="00130542">
        <w:rPr>
          <w:color w:val="000000"/>
        </w:rPr>
        <w:t>редовни</w:t>
      </w:r>
      <w:proofErr w:type="spellEnd"/>
      <w:r w:rsidRPr="00130542">
        <w:rPr>
          <w:color w:val="000000"/>
        </w:rPr>
        <w:t xml:space="preserve"> </w:t>
      </w:r>
      <w:proofErr w:type="spellStart"/>
      <w:r w:rsidRPr="00130542">
        <w:rPr>
          <w:color w:val="000000"/>
        </w:rPr>
        <w:t>студенти</w:t>
      </w:r>
      <w:proofErr w:type="spellEnd"/>
      <w:r w:rsidRPr="00130542">
        <w:rPr>
          <w:color w:val="000000"/>
        </w:rPr>
        <w:t xml:space="preserve"> </w:t>
      </w:r>
      <w:proofErr w:type="spellStart"/>
      <w:r w:rsidRPr="00130542">
        <w:rPr>
          <w:color w:val="000000"/>
        </w:rPr>
        <w:t>од</w:t>
      </w:r>
      <w:proofErr w:type="spellEnd"/>
      <w:r w:rsidRPr="00130542">
        <w:rPr>
          <w:color w:val="000000"/>
        </w:rPr>
        <w:t xml:space="preserve"> 3-6. </w:t>
      </w:r>
      <w:proofErr w:type="spellStart"/>
      <w:r w:rsidRPr="00130542">
        <w:rPr>
          <w:color w:val="000000"/>
        </w:rPr>
        <w:t>године</w:t>
      </w:r>
      <w:proofErr w:type="spellEnd"/>
      <w:r w:rsidRPr="00130542">
        <w:rPr>
          <w:color w:val="000000"/>
        </w:rPr>
        <w:t xml:space="preserve"> </w:t>
      </w:r>
      <w:proofErr w:type="spellStart"/>
      <w:r w:rsidRPr="00130542">
        <w:rPr>
          <w:color w:val="000000"/>
        </w:rPr>
        <w:t>основних</w:t>
      </w:r>
      <w:proofErr w:type="spellEnd"/>
      <w:r w:rsidRPr="00130542">
        <w:rPr>
          <w:color w:val="000000"/>
        </w:rPr>
        <w:t xml:space="preserve"> </w:t>
      </w:r>
      <w:proofErr w:type="spellStart"/>
      <w:r w:rsidRPr="00130542">
        <w:rPr>
          <w:color w:val="000000"/>
        </w:rPr>
        <w:t>академских</w:t>
      </w:r>
      <w:proofErr w:type="spellEnd"/>
      <w:r w:rsidRPr="00130542">
        <w:rPr>
          <w:color w:val="000000"/>
        </w:rPr>
        <w:t xml:space="preserve"> </w:t>
      </w:r>
      <w:proofErr w:type="spellStart"/>
      <w:r w:rsidRPr="00130542">
        <w:rPr>
          <w:color w:val="000000"/>
        </w:rPr>
        <w:t>или</w:t>
      </w:r>
      <w:proofErr w:type="spellEnd"/>
      <w:r w:rsidRPr="00130542">
        <w:rPr>
          <w:color w:val="000000"/>
        </w:rPr>
        <w:t xml:space="preserve"> </w:t>
      </w:r>
      <w:proofErr w:type="spellStart"/>
      <w:r w:rsidRPr="00130542">
        <w:rPr>
          <w:color w:val="000000"/>
        </w:rPr>
        <w:t>струковних</w:t>
      </w:r>
      <w:proofErr w:type="spellEnd"/>
      <w:r w:rsidRPr="00130542">
        <w:rPr>
          <w:color w:val="000000"/>
        </w:rPr>
        <w:t xml:space="preserve"> </w:t>
      </w:r>
      <w:proofErr w:type="spellStart"/>
      <w:r w:rsidRPr="00130542">
        <w:rPr>
          <w:color w:val="000000"/>
        </w:rPr>
        <w:t>студија</w:t>
      </w:r>
      <w:proofErr w:type="spellEnd"/>
      <w:r w:rsidRPr="00130542">
        <w:rPr>
          <w:color w:val="000000"/>
        </w:rPr>
        <w:t xml:space="preserve">, </w:t>
      </w:r>
      <w:proofErr w:type="spellStart"/>
      <w:r w:rsidRPr="00130542">
        <w:rPr>
          <w:color w:val="000000"/>
        </w:rPr>
        <w:t>или</w:t>
      </w:r>
      <w:proofErr w:type="spellEnd"/>
      <w:r w:rsidRPr="00130542">
        <w:rPr>
          <w:color w:val="000000"/>
        </w:rPr>
        <w:t xml:space="preserve"> </w:t>
      </w:r>
      <w:proofErr w:type="spellStart"/>
      <w:r w:rsidRPr="00130542">
        <w:rPr>
          <w:color w:val="000000"/>
        </w:rPr>
        <w:t>студенти</w:t>
      </w:r>
      <w:proofErr w:type="spellEnd"/>
      <w:r w:rsidRPr="00130542">
        <w:rPr>
          <w:color w:val="000000"/>
        </w:rPr>
        <w:t xml:space="preserve"> </w:t>
      </w:r>
      <w:proofErr w:type="spellStart"/>
      <w:r w:rsidRPr="00130542">
        <w:rPr>
          <w:color w:val="000000"/>
        </w:rPr>
        <w:t>мастер</w:t>
      </w:r>
      <w:proofErr w:type="spellEnd"/>
      <w:r w:rsidRPr="00130542">
        <w:rPr>
          <w:color w:val="000000"/>
        </w:rPr>
        <w:t xml:space="preserve"> </w:t>
      </w:r>
      <w:proofErr w:type="spellStart"/>
      <w:r w:rsidRPr="00130542">
        <w:rPr>
          <w:color w:val="000000"/>
        </w:rPr>
        <w:t>студија</w:t>
      </w:r>
      <w:proofErr w:type="spellEnd"/>
      <w:r w:rsidRPr="00130542">
        <w:rPr>
          <w:color w:val="000000"/>
        </w:rPr>
        <w:t>;</w:t>
      </w:r>
    </w:p>
    <w:p w14:paraId="0EAE270A"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су</w:t>
      </w:r>
      <w:proofErr w:type="spellEnd"/>
      <w:r w:rsidRPr="00130542">
        <w:rPr>
          <w:color w:val="000000"/>
        </w:rPr>
        <w:t xml:space="preserve"> </w:t>
      </w:r>
      <w:proofErr w:type="spellStart"/>
      <w:r w:rsidRPr="00130542">
        <w:rPr>
          <w:color w:val="000000"/>
        </w:rPr>
        <w:t>први</w:t>
      </w:r>
      <w:proofErr w:type="spellEnd"/>
      <w:r w:rsidRPr="00130542">
        <w:rPr>
          <w:color w:val="000000"/>
        </w:rPr>
        <w:t xml:space="preserve"> </w:t>
      </w:r>
      <w:proofErr w:type="spellStart"/>
      <w:r w:rsidRPr="00130542">
        <w:rPr>
          <w:color w:val="000000"/>
        </w:rPr>
        <w:t>пут</w:t>
      </w:r>
      <w:proofErr w:type="spellEnd"/>
      <w:r w:rsidRPr="00130542">
        <w:rPr>
          <w:color w:val="000000"/>
        </w:rPr>
        <w:t xml:space="preserve"> </w:t>
      </w:r>
      <w:proofErr w:type="spellStart"/>
      <w:r w:rsidRPr="00130542">
        <w:rPr>
          <w:color w:val="000000"/>
        </w:rPr>
        <w:t>уписали</w:t>
      </w:r>
      <w:proofErr w:type="spellEnd"/>
      <w:r w:rsidRPr="00130542">
        <w:rPr>
          <w:color w:val="000000"/>
        </w:rPr>
        <w:t xml:space="preserve"> </w:t>
      </w:r>
      <w:proofErr w:type="spellStart"/>
      <w:r w:rsidRPr="00130542">
        <w:rPr>
          <w:color w:val="000000"/>
        </w:rPr>
        <w:t>одговарајућу</w:t>
      </w:r>
      <w:proofErr w:type="spellEnd"/>
      <w:r w:rsidRPr="00130542">
        <w:rPr>
          <w:color w:val="000000"/>
        </w:rPr>
        <w:t xml:space="preserve"> </w:t>
      </w:r>
      <w:proofErr w:type="spellStart"/>
      <w:r w:rsidRPr="00130542">
        <w:rPr>
          <w:color w:val="000000"/>
        </w:rPr>
        <w:t>годину</w:t>
      </w:r>
      <w:proofErr w:type="spellEnd"/>
      <w:r w:rsidRPr="00130542">
        <w:rPr>
          <w:color w:val="000000"/>
        </w:rPr>
        <w:t xml:space="preserve"> </w:t>
      </w:r>
      <w:proofErr w:type="spellStart"/>
      <w:r w:rsidRPr="00130542">
        <w:rPr>
          <w:color w:val="000000"/>
        </w:rPr>
        <w:t>студија</w:t>
      </w:r>
      <w:proofErr w:type="spellEnd"/>
      <w:r w:rsidRPr="00130542">
        <w:rPr>
          <w:color w:val="000000"/>
        </w:rPr>
        <w:t xml:space="preserve"> и </w:t>
      </w:r>
      <w:proofErr w:type="spellStart"/>
      <w:r w:rsidRPr="00130542">
        <w:rPr>
          <w:color w:val="000000"/>
        </w:rPr>
        <w:t>да</w:t>
      </w:r>
      <w:proofErr w:type="spellEnd"/>
      <w:r w:rsidRPr="00130542">
        <w:rPr>
          <w:color w:val="000000"/>
        </w:rPr>
        <w:t xml:space="preserve"> </w:t>
      </w:r>
      <w:proofErr w:type="spellStart"/>
      <w:r w:rsidRPr="00130542">
        <w:rPr>
          <w:color w:val="000000"/>
        </w:rPr>
        <w:t>нису</w:t>
      </w:r>
      <w:proofErr w:type="spellEnd"/>
      <w:r w:rsidRPr="00130542">
        <w:rPr>
          <w:color w:val="000000"/>
        </w:rPr>
        <w:t xml:space="preserve"> </w:t>
      </w:r>
      <w:proofErr w:type="spellStart"/>
      <w:r w:rsidRPr="00130542">
        <w:rPr>
          <w:color w:val="000000"/>
        </w:rPr>
        <w:t>изгубили</w:t>
      </w:r>
      <w:proofErr w:type="spellEnd"/>
      <w:r w:rsidRPr="00130542">
        <w:rPr>
          <w:color w:val="000000"/>
        </w:rPr>
        <w:t xml:space="preserve">, </w:t>
      </w:r>
      <w:proofErr w:type="spellStart"/>
      <w:r w:rsidRPr="00130542">
        <w:rPr>
          <w:color w:val="000000"/>
        </w:rPr>
        <w:t>односно</w:t>
      </w:r>
      <w:proofErr w:type="spellEnd"/>
      <w:r w:rsidRPr="00130542">
        <w:rPr>
          <w:color w:val="000000"/>
        </w:rPr>
        <w:t xml:space="preserve"> </w:t>
      </w:r>
      <w:proofErr w:type="spellStart"/>
      <w:r w:rsidRPr="00130542">
        <w:rPr>
          <w:color w:val="000000"/>
        </w:rPr>
        <w:t>обновили</w:t>
      </w:r>
      <w:proofErr w:type="spellEnd"/>
      <w:r w:rsidRPr="00130542">
        <w:rPr>
          <w:color w:val="000000"/>
        </w:rPr>
        <w:t xml:space="preserve">, </w:t>
      </w:r>
      <w:proofErr w:type="spellStart"/>
      <w:r w:rsidRPr="00130542">
        <w:rPr>
          <w:color w:val="000000"/>
        </w:rPr>
        <w:t>ниједну</w:t>
      </w:r>
      <w:proofErr w:type="spellEnd"/>
      <w:r w:rsidRPr="00130542">
        <w:rPr>
          <w:color w:val="000000"/>
        </w:rPr>
        <w:t xml:space="preserve"> </w:t>
      </w:r>
      <w:proofErr w:type="spellStart"/>
      <w:r w:rsidRPr="00130542">
        <w:rPr>
          <w:color w:val="000000"/>
        </w:rPr>
        <w:t>годину</w:t>
      </w:r>
      <w:proofErr w:type="spellEnd"/>
      <w:r w:rsidRPr="00130542">
        <w:rPr>
          <w:color w:val="000000"/>
        </w:rPr>
        <w:t xml:space="preserve"> </w:t>
      </w:r>
      <w:proofErr w:type="spellStart"/>
      <w:r w:rsidRPr="00130542">
        <w:rPr>
          <w:color w:val="000000"/>
        </w:rPr>
        <w:t>студија</w:t>
      </w:r>
      <w:proofErr w:type="spellEnd"/>
      <w:r w:rsidRPr="00130542">
        <w:rPr>
          <w:color w:val="000000"/>
        </w:rPr>
        <w:t>;</w:t>
      </w:r>
    </w:p>
    <w:p w14:paraId="4A1C6F44"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је</w:t>
      </w:r>
      <w:proofErr w:type="spellEnd"/>
      <w:r w:rsidRPr="00130542">
        <w:rPr>
          <w:color w:val="000000"/>
        </w:rPr>
        <w:t xml:space="preserve"> </w:t>
      </w:r>
      <w:proofErr w:type="spellStart"/>
      <w:r w:rsidRPr="00130542">
        <w:rPr>
          <w:color w:val="000000"/>
        </w:rPr>
        <w:t>просечна</w:t>
      </w:r>
      <w:proofErr w:type="spellEnd"/>
      <w:r w:rsidRPr="00130542">
        <w:rPr>
          <w:color w:val="000000"/>
        </w:rPr>
        <w:t xml:space="preserve"> </w:t>
      </w:r>
      <w:proofErr w:type="spellStart"/>
      <w:r w:rsidRPr="00130542">
        <w:rPr>
          <w:color w:val="000000"/>
        </w:rPr>
        <w:t>оцена</w:t>
      </w:r>
      <w:proofErr w:type="spellEnd"/>
      <w:r w:rsidRPr="00130542">
        <w:rPr>
          <w:color w:val="000000"/>
        </w:rPr>
        <w:t xml:space="preserve"> </w:t>
      </w:r>
      <w:proofErr w:type="spellStart"/>
      <w:r w:rsidRPr="00130542">
        <w:rPr>
          <w:color w:val="000000"/>
        </w:rPr>
        <w:t>током</w:t>
      </w:r>
      <w:proofErr w:type="spellEnd"/>
      <w:r w:rsidRPr="00130542">
        <w:rPr>
          <w:color w:val="000000"/>
        </w:rPr>
        <w:t xml:space="preserve"> </w:t>
      </w:r>
      <w:proofErr w:type="spellStart"/>
      <w:r w:rsidRPr="00130542">
        <w:rPr>
          <w:color w:val="000000"/>
        </w:rPr>
        <w:t>досадашњих</w:t>
      </w:r>
      <w:proofErr w:type="spellEnd"/>
      <w:r w:rsidRPr="00130542">
        <w:rPr>
          <w:color w:val="000000"/>
        </w:rPr>
        <w:t xml:space="preserve"> </w:t>
      </w:r>
      <w:proofErr w:type="spellStart"/>
      <w:r w:rsidRPr="00130542">
        <w:rPr>
          <w:color w:val="000000"/>
        </w:rPr>
        <w:t>студија</w:t>
      </w:r>
      <w:proofErr w:type="spellEnd"/>
      <w:r w:rsidRPr="00130542">
        <w:rPr>
          <w:color w:val="000000"/>
        </w:rPr>
        <w:t xml:space="preserve"> </w:t>
      </w:r>
      <w:proofErr w:type="spellStart"/>
      <w:r w:rsidRPr="00130542">
        <w:rPr>
          <w:color w:val="000000"/>
        </w:rPr>
        <w:t>најмање</w:t>
      </w:r>
      <w:proofErr w:type="spellEnd"/>
      <w:r w:rsidRPr="00130542">
        <w:rPr>
          <w:color w:val="000000"/>
        </w:rPr>
        <w:t xml:space="preserve"> 9,25;</w:t>
      </w:r>
    </w:p>
    <w:p w14:paraId="3FE56C3A"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имају</w:t>
      </w:r>
      <w:proofErr w:type="spellEnd"/>
      <w:r w:rsidRPr="00130542">
        <w:rPr>
          <w:color w:val="000000"/>
        </w:rPr>
        <w:t xml:space="preserve"> </w:t>
      </w:r>
      <w:proofErr w:type="spellStart"/>
      <w:r w:rsidRPr="00130542">
        <w:rPr>
          <w:color w:val="000000"/>
        </w:rPr>
        <w:t>пребивалиште</w:t>
      </w:r>
      <w:proofErr w:type="spellEnd"/>
      <w:r w:rsidRPr="00130542">
        <w:rPr>
          <w:color w:val="000000"/>
        </w:rPr>
        <w:t xml:space="preserve"> </w:t>
      </w:r>
      <w:proofErr w:type="spellStart"/>
      <w:r w:rsidRPr="00130542">
        <w:rPr>
          <w:color w:val="000000"/>
        </w:rPr>
        <w:t>на</w:t>
      </w:r>
      <w:proofErr w:type="spellEnd"/>
      <w:r w:rsidRPr="00130542">
        <w:rPr>
          <w:color w:val="000000"/>
        </w:rPr>
        <w:t xml:space="preserve"> </w:t>
      </w:r>
      <w:proofErr w:type="spellStart"/>
      <w:r w:rsidRPr="00130542">
        <w:rPr>
          <w:color w:val="000000"/>
        </w:rPr>
        <w:t>територији</w:t>
      </w:r>
      <w:proofErr w:type="spellEnd"/>
      <w:r w:rsidRPr="00130542">
        <w:rPr>
          <w:color w:val="000000"/>
        </w:rPr>
        <w:t xml:space="preserve"> </w:t>
      </w:r>
      <w:proofErr w:type="spellStart"/>
      <w:r w:rsidRPr="00130542">
        <w:rPr>
          <w:color w:val="000000"/>
        </w:rPr>
        <w:t>града</w:t>
      </w:r>
      <w:proofErr w:type="spellEnd"/>
      <w:r w:rsidRPr="00130542">
        <w:rPr>
          <w:color w:val="000000"/>
        </w:rPr>
        <w:t xml:space="preserve"> </w:t>
      </w:r>
      <w:proofErr w:type="spellStart"/>
      <w:r w:rsidRPr="00130542">
        <w:rPr>
          <w:color w:val="000000"/>
        </w:rPr>
        <w:t>Врања</w:t>
      </w:r>
      <w:proofErr w:type="spellEnd"/>
      <w:r w:rsidRPr="00130542">
        <w:rPr>
          <w:color w:val="000000"/>
        </w:rPr>
        <w:t>;</w:t>
      </w:r>
    </w:p>
    <w:p w14:paraId="5F75D5D2" w14:textId="77777777" w:rsidR="00E32DA1" w:rsidRPr="00130542" w:rsidRDefault="00E32DA1" w:rsidP="00E32DA1">
      <w:pPr>
        <w:pStyle w:val="1tekst"/>
        <w:spacing w:before="0" w:beforeAutospacing="0" w:after="0" w:afterAutospacing="0"/>
        <w:ind w:left="150" w:right="150" w:firstLine="240"/>
        <w:jc w:val="both"/>
        <w:rPr>
          <w:color w:val="000000"/>
        </w:rPr>
      </w:pPr>
      <w:r w:rsidRPr="00130542">
        <w:rPr>
          <w:color w:val="000000"/>
        </w:rPr>
        <w:t xml:space="preserve">- </w:t>
      </w:r>
      <w:proofErr w:type="spellStart"/>
      <w:r w:rsidRPr="00130542">
        <w:rPr>
          <w:color w:val="000000"/>
        </w:rPr>
        <w:t>да</w:t>
      </w:r>
      <w:proofErr w:type="spellEnd"/>
      <w:r w:rsidRPr="00130542">
        <w:rPr>
          <w:color w:val="000000"/>
        </w:rPr>
        <w:t xml:space="preserve"> </w:t>
      </w:r>
      <w:proofErr w:type="spellStart"/>
      <w:r w:rsidRPr="00130542">
        <w:rPr>
          <w:color w:val="000000"/>
        </w:rPr>
        <w:t>имају</w:t>
      </w:r>
      <w:proofErr w:type="spellEnd"/>
      <w:r w:rsidRPr="00130542">
        <w:rPr>
          <w:color w:val="000000"/>
        </w:rPr>
        <w:t xml:space="preserve"> </w:t>
      </w:r>
      <w:proofErr w:type="spellStart"/>
      <w:r w:rsidRPr="00130542">
        <w:rPr>
          <w:color w:val="000000"/>
        </w:rPr>
        <w:t>највише</w:t>
      </w:r>
      <w:proofErr w:type="spellEnd"/>
      <w:r w:rsidRPr="00130542">
        <w:rPr>
          <w:color w:val="000000"/>
        </w:rPr>
        <w:t xml:space="preserve"> 26 </w:t>
      </w:r>
      <w:proofErr w:type="spellStart"/>
      <w:r w:rsidRPr="00130542">
        <w:rPr>
          <w:color w:val="000000"/>
        </w:rPr>
        <w:t>година</w:t>
      </w:r>
      <w:proofErr w:type="spellEnd"/>
      <w:r w:rsidRPr="00130542">
        <w:rPr>
          <w:color w:val="000000"/>
        </w:rPr>
        <w:t xml:space="preserve"> </w:t>
      </w:r>
      <w:proofErr w:type="spellStart"/>
      <w:r w:rsidRPr="00130542">
        <w:rPr>
          <w:color w:val="000000"/>
        </w:rPr>
        <w:t>старости</w:t>
      </w:r>
      <w:proofErr w:type="spellEnd"/>
      <w:r w:rsidRPr="00130542">
        <w:rPr>
          <w:color w:val="000000"/>
        </w:rPr>
        <w:t>.</w:t>
      </w:r>
    </w:p>
    <w:p w14:paraId="4698B095" w14:textId="53C4F254" w:rsidR="00E32DA1" w:rsidRPr="00130542" w:rsidRDefault="00E32DA1" w:rsidP="00F47A0C">
      <w:pPr>
        <w:pStyle w:val="1tekst"/>
        <w:spacing w:before="0" w:beforeAutospacing="0" w:after="0" w:afterAutospacing="0"/>
        <w:ind w:left="-180" w:right="150" w:firstLine="240"/>
        <w:jc w:val="both"/>
        <w:rPr>
          <w:lang w:val="sr-Cyrl-RS"/>
        </w:rPr>
      </w:pPr>
      <w:r w:rsidRPr="00130542">
        <w:rPr>
          <w:color w:val="000000"/>
          <w:lang w:val="sr-Cyrl-RS"/>
        </w:rPr>
        <w:t xml:space="preserve">        Одредбама члана  4 Правилника </w:t>
      </w:r>
      <w:r w:rsidRPr="00130542">
        <w:t xml:space="preserve">  о </w:t>
      </w:r>
      <w:proofErr w:type="spellStart"/>
      <w:r w:rsidRPr="00130542">
        <w:t>условима</w:t>
      </w:r>
      <w:proofErr w:type="spellEnd"/>
      <w:r w:rsidRPr="00130542">
        <w:t xml:space="preserve">, </w:t>
      </w:r>
      <w:proofErr w:type="spellStart"/>
      <w:r w:rsidRPr="00130542">
        <w:t>критеријумима</w:t>
      </w:r>
      <w:proofErr w:type="spellEnd"/>
      <w:r w:rsidRPr="00130542">
        <w:t xml:space="preserve">, </w:t>
      </w:r>
      <w:proofErr w:type="spellStart"/>
      <w:r w:rsidRPr="00130542">
        <w:t>начину</w:t>
      </w:r>
      <w:proofErr w:type="spellEnd"/>
      <w:r w:rsidRPr="00130542">
        <w:t xml:space="preserve">  </w:t>
      </w:r>
      <w:proofErr w:type="spellStart"/>
      <w:r w:rsidRPr="00130542">
        <w:t>бодовања</w:t>
      </w:r>
      <w:proofErr w:type="spellEnd"/>
      <w:r w:rsidRPr="00130542">
        <w:t xml:space="preserve"> и </w:t>
      </w:r>
      <w:proofErr w:type="spellStart"/>
      <w:r w:rsidRPr="00130542">
        <w:t>поступку</w:t>
      </w:r>
      <w:proofErr w:type="spellEnd"/>
      <w:r w:rsidRPr="00130542">
        <w:t xml:space="preserve"> </w:t>
      </w:r>
      <w:proofErr w:type="spellStart"/>
      <w:r w:rsidRPr="00130542">
        <w:t>за</w:t>
      </w:r>
      <w:proofErr w:type="spellEnd"/>
      <w:r w:rsidRPr="00130542">
        <w:t xml:space="preserve"> </w:t>
      </w:r>
      <w:proofErr w:type="spellStart"/>
      <w:r w:rsidRPr="00130542">
        <w:t>доделу</w:t>
      </w:r>
      <w:proofErr w:type="spellEnd"/>
      <w:r w:rsidRPr="00130542">
        <w:t xml:space="preserve"> </w:t>
      </w:r>
      <w:proofErr w:type="spellStart"/>
      <w:r w:rsidRPr="00130542">
        <w:t>награда</w:t>
      </w:r>
      <w:proofErr w:type="spellEnd"/>
      <w:r w:rsidRPr="00130542">
        <w:t xml:space="preserve"> </w:t>
      </w:r>
      <w:proofErr w:type="spellStart"/>
      <w:r w:rsidRPr="00130542">
        <w:t>успешним</w:t>
      </w:r>
      <w:proofErr w:type="spellEnd"/>
      <w:r w:rsidRPr="00130542">
        <w:t xml:space="preserve"> </w:t>
      </w:r>
      <w:proofErr w:type="spellStart"/>
      <w:r w:rsidRPr="00130542">
        <w:t>студентима</w:t>
      </w:r>
      <w:proofErr w:type="spellEnd"/>
      <w:r w:rsidRPr="00130542">
        <w:t xml:space="preserve"> (</w:t>
      </w:r>
      <w:proofErr w:type="spellStart"/>
      <w:r w:rsidRPr="00130542">
        <w:t>Службени</w:t>
      </w:r>
      <w:proofErr w:type="spellEnd"/>
      <w:r w:rsidRPr="00130542">
        <w:t xml:space="preserve"> </w:t>
      </w:r>
      <w:proofErr w:type="spellStart"/>
      <w:r w:rsidRPr="00130542">
        <w:t>гласник</w:t>
      </w:r>
      <w:proofErr w:type="spellEnd"/>
      <w:r w:rsidRPr="00130542">
        <w:t xml:space="preserve"> </w:t>
      </w:r>
      <w:proofErr w:type="spellStart"/>
      <w:r w:rsidRPr="00130542">
        <w:t>града</w:t>
      </w:r>
      <w:proofErr w:type="spellEnd"/>
      <w:r w:rsidRPr="00130542">
        <w:t xml:space="preserve"> </w:t>
      </w:r>
      <w:proofErr w:type="spellStart"/>
      <w:r w:rsidRPr="00130542">
        <w:t>Врања</w:t>
      </w:r>
      <w:proofErr w:type="spellEnd"/>
      <w:r w:rsidRPr="00130542">
        <w:t xml:space="preserve"> бр:30/2017 и 13/19</w:t>
      </w:r>
      <w:r w:rsidRPr="00130542">
        <w:rPr>
          <w:lang w:val="sr-Cyrl-RS"/>
        </w:rPr>
        <w:t xml:space="preserve">) предвиђени су услови који морају бити испуњени  ради признавања права на награду. Услови </w:t>
      </w:r>
      <w:r w:rsidR="00F47A0C">
        <w:rPr>
          <w:lang w:val="sr-Cyrl-RS"/>
        </w:rPr>
        <w:t>јавног позива</w:t>
      </w:r>
      <w:r w:rsidRPr="00130542">
        <w:rPr>
          <w:lang w:val="sr-Cyrl-RS"/>
        </w:rPr>
        <w:t xml:space="preserve"> прописани су на основу напред наведене Одлуке и Правилника.</w:t>
      </w:r>
    </w:p>
    <w:p w14:paraId="6ABB0F0E" w14:textId="5213C1DF" w:rsidR="00E32DA1" w:rsidRPr="00130542" w:rsidRDefault="00E32DA1" w:rsidP="00F47A0C">
      <w:pPr>
        <w:pStyle w:val="1tekst"/>
        <w:spacing w:before="0" w:beforeAutospacing="0" w:after="0" w:afterAutospacing="0"/>
        <w:ind w:left="-90" w:right="150" w:firstLine="480"/>
        <w:jc w:val="both"/>
        <w:rPr>
          <w:lang w:val="sr-Cyrl-RS"/>
        </w:rPr>
      </w:pPr>
      <w:r w:rsidRPr="00130542">
        <w:rPr>
          <w:lang w:val="sr-Cyrl-RS"/>
        </w:rPr>
        <w:t xml:space="preserve">   Код овако утврђеног чињеничног и правног стања Градско веће налази да  је Комисија </w:t>
      </w:r>
      <w:r w:rsidRPr="00130542">
        <w:rPr>
          <w:lang w:val="sr-Cyrl-CS"/>
        </w:rPr>
        <w:t xml:space="preserve"> за пријем, преглед и састављање ранг листе приспелих</w:t>
      </w:r>
      <w:r>
        <w:rPr>
          <w:lang w:val="sr-Cyrl-CS"/>
        </w:rPr>
        <w:t xml:space="preserve"> </w:t>
      </w:r>
      <w:r w:rsidRPr="00130542">
        <w:rPr>
          <w:lang w:val="sr-Cyrl-CS"/>
        </w:rPr>
        <w:t xml:space="preserve">пријава учесника конкурса за награду успешним студентима   исправно поступила када је одбила пријаву јер нису испуњени услови предвиђени конкурсом. Наиме, одредбама члана 4 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  27/17 и 6/21)   и јавним позивом предвиђено је да право на награду имају студенти који су први пут уписали одговарајућу годину студија и да нису изгубили,  односно обновили ниједну годину студија, док се у конкретном случају  на основу  Уверења Правног факултета   у Нишу </w:t>
      </w:r>
      <w:r w:rsidRPr="00130542">
        <w:rPr>
          <w:lang w:val="sr-Cyrl-RS"/>
        </w:rPr>
        <w:t xml:space="preserve">број. 074/21 од 12.11.2025 године  утврђује да  основне академске студије  права трају четри године и  да је шсколске 2024/2025  Аннастасија Јовић први пут уписала четврту годину. На основу напред изложеног   Градско веће је закључило да је Комисија исправно поступила када није прихватила ову пријаву, јер није испуњен услов  из  јавног позива односно </w:t>
      </w:r>
      <w:r w:rsidR="00F47A0C">
        <w:rPr>
          <w:lang w:val="sr-Cyrl-RS"/>
        </w:rPr>
        <w:t xml:space="preserve"> подносилац пријаве – Анастасија Јовић </w:t>
      </w:r>
      <w:r w:rsidRPr="00130542">
        <w:rPr>
          <w:lang w:val="sr-Cyrl-RS"/>
        </w:rPr>
        <w:t xml:space="preserve"> није први пут уписала одговарајућу годину.</w:t>
      </w:r>
    </w:p>
    <w:p w14:paraId="432ADC5A" w14:textId="0DC57284" w:rsidR="00E32DA1" w:rsidRPr="00F47A0C" w:rsidRDefault="00E32DA1" w:rsidP="00F47A0C">
      <w:pPr>
        <w:jc w:val="both"/>
        <w:rPr>
          <w:sz w:val="26"/>
          <w:szCs w:val="26"/>
          <w:lang w:val="sr-Cyrl-RS"/>
        </w:rPr>
      </w:pPr>
      <w:r w:rsidRPr="00130542">
        <w:rPr>
          <w:lang w:val="sr-Cyrl-RS"/>
        </w:rPr>
        <w:lastRenderedPageBreak/>
        <w:t xml:space="preserve">    </w:t>
      </w:r>
      <w:r>
        <w:rPr>
          <w:lang w:val="sr-Cyrl-RS"/>
        </w:rPr>
        <w:t xml:space="preserve">          </w:t>
      </w:r>
      <w:r w:rsidRPr="00130542">
        <w:rPr>
          <w:lang w:val="sr-Cyrl-RS"/>
        </w:rPr>
        <w:t>Наводи из приговра којима се указује да је податак из уверења којим се потврђује да други пут уписује четврту годину последица техничког начина  евидентирања у студенској служби и да статус  апсолвента није препознат као посебна категорија, не прихватају се  из разлога што   ни Закон о високом образовању не препознаје статус апсолве</w:t>
      </w:r>
      <w:r>
        <w:rPr>
          <w:lang w:val="sr-Cyrl-RS"/>
        </w:rPr>
        <w:t>н</w:t>
      </w:r>
      <w:r w:rsidRPr="00130542">
        <w:rPr>
          <w:lang w:val="sr-Cyrl-RS"/>
        </w:rPr>
        <w:t>та.  Дакле</w:t>
      </w:r>
      <w:r>
        <w:rPr>
          <w:lang w:val="sr-Cyrl-RS"/>
        </w:rPr>
        <w:t>,</w:t>
      </w:r>
      <w:r w:rsidRPr="00130542">
        <w:rPr>
          <w:lang w:val="sr-Cyrl-RS"/>
        </w:rPr>
        <w:t xml:space="preserve"> на оснвоу уверења правног факултета утврђује се да  студијски програм траје 4 године, и да је  школске 2024/2025 уписала први пут четврту годину, када је и остварила право на награду и Одлуком Градског већа  број </w:t>
      </w:r>
      <w:r>
        <w:rPr>
          <w:sz w:val="26"/>
          <w:szCs w:val="26"/>
          <w:lang w:val="sr-Cyrl-CS"/>
        </w:rPr>
        <w:t>003594860</w:t>
      </w:r>
      <w:r w:rsidRPr="00BC748B">
        <w:rPr>
          <w:sz w:val="26"/>
          <w:szCs w:val="26"/>
        </w:rPr>
        <w:t xml:space="preserve"> 2024</w:t>
      </w:r>
      <w:r>
        <w:rPr>
          <w:sz w:val="26"/>
          <w:szCs w:val="26"/>
          <w:lang w:val="sr-Cyrl-RS"/>
        </w:rPr>
        <w:t xml:space="preserve"> од 27.12.2024. године  додељена награда Анастасији Јовић као успешном студенту.</w:t>
      </w:r>
      <w:r w:rsidRPr="00130542">
        <w:rPr>
          <w:lang w:val="sr-Cyrl-RS"/>
        </w:rPr>
        <w:t xml:space="preserve">           </w:t>
      </w:r>
    </w:p>
    <w:p w14:paraId="5E543918" w14:textId="47BB9D88" w:rsidR="00E32DA1" w:rsidRPr="00130542" w:rsidRDefault="00E32DA1" w:rsidP="00E32DA1">
      <w:pPr>
        <w:jc w:val="both"/>
        <w:rPr>
          <w:lang w:val="sr-Cyrl-RS"/>
        </w:rPr>
      </w:pPr>
      <w:r w:rsidRPr="00130542">
        <w:rPr>
          <w:lang w:val="sr-Cyrl-RS"/>
        </w:rPr>
        <w:tab/>
        <w:t xml:space="preserve">Што се тиче навода  из приговора којима се указује да у конкретном случају постоји правна празнина и да ни текстом </w:t>
      </w:r>
      <w:r w:rsidR="00F47A0C">
        <w:rPr>
          <w:lang w:val="sr-Cyrl-RS"/>
        </w:rPr>
        <w:t>јавног позива</w:t>
      </w:r>
      <w:r w:rsidRPr="00130542">
        <w:rPr>
          <w:lang w:val="sr-Cyrl-RS"/>
        </w:rPr>
        <w:t xml:space="preserve"> није предвиђен третман апсолвента и њихово искључење, Градско веће указује да Закон о виском образовању  не  садржи одредбе којима се  уређује статус апсолвента.  Одлуком о награђивању </w:t>
      </w:r>
      <w:r w:rsidRPr="00130542">
        <w:rPr>
          <w:lang w:val="sr-Cyrl-CS"/>
        </w:rPr>
        <w:t xml:space="preserve">награђивању ученика и  студената  и новчаној помоћи ученицима првог разреда основних школа  на територији града Врања (Службени гласник града Врања бр.  27/17 и 6/21) и Правилником  о </w:t>
      </w:r>
      <w:proofErr w:type="spellStart"/>
      <w:r w:rsidRPr="00130542">
        <w:t>условима</w:t>
      </w:r>
      <w:proofErr w:type="spellEnd"/>
      <w:r w:rsidRPr="00130542">
        <w:t xml:space="preserve">, </w:t>
      </w:r>
      <w:proofErr w:type="spellStart"/>
      <w:r w:rsidRPr="00130542">
        <w:t>критеријумима</w:t>
      </w:r>
      <w:proofErr w:type="spellEnd"/>
      <w:r w:rsidRPr="00130542">
        <w:t xml:space="preserve">, </w:t>
      </w:r>
      <w:proofErr w:type="spellStart"/>
      <w:r w:rsidRPr="00130542">
        <w:t>начину</w:t>
      </w:r>
      <w:proofErr w:type="spellEnd"/>
      <w:r w:rsidRPr="00130542">
        <w:t xml:space="preserve">  </w:t>
      </w:r>
      <w:proofErr w:type="spellStart"/>
      <w:r w:rsidRPr="00130542">
        <w:t>бодовања</w:t>
      </w:r>
      <w:proofErr w:type="spellEnd"/>
      <w:r w:rsidRPr="00130542">
        <w:t xml:space="preserve"> и </w:t>
      </w:r>
      <w:proofErr w:type="spellStart"/>
      <w:r w:rsidRPr="00130542">
        <w:t>поступку</w:t>
      </w:r>
      <w:proofErr w:type="spellEnd"/>
      <w:r w:rsidRPr="00130542">
        <w:t xml:space="preserve"> </w:t>
      </w:r>
      <w:proofErr w:type="spellStart"/>
      <w:r w:rsidRPr="00130542">
        <w:t>за</w:t>
      </w:r>
      <w:proofErr w:type="spellEnd"/>
      <w:r w:rsidRPr="00130542">
        <w:t xml:space="preserve"> </w:t>
      </w:r>
      <w:proofErr w:type="spellStart"/>
      <w:r w:rsidRPr="00130542">
        <w:t>доделу</w:t>
      </w:r>
      <w:proofErr w:type="spellEnd"/>
      <w:r w:rsidRPr="00130542">
        <w:t xml:space="preserve"> </w:t>
      </w:r>
      <w:proofErr w:type="spellStart"/>
      <w:r w:rsidRPr="00130542">
        <w:t>награда</w:t>
      </w:r>
      <w:proofErr w:type="spellEnd"/>
      <w:r w:rsidRPr="00130542">
        <w:t xml:space="preserve"> </w:t>
      </w:r>
      <w:proofErr w:type="spellStart"/>
      <w:r w:rsidRPr="00130542">
        <w:t>успешним</w:t>
      </w:r>
      <w:proofErr w:type="spellEnd"/>
      <w:r w:rsidRPr="00130542">
        <w:t xml:space="preserve"> </w:t>
      </w:r>
      <w:proofErr w:type="spellStart"/>
      <w:r w:rsidRPr="00130542">
        <w:t>студентима</w:t>
      </w:r>
      <w:proofErr w:type="spellEnd"/>
      <w:r w:rsidRPr="00130542">
        <w:t xml:space="preserve"> (</w:t>
      </w:r>
      <w:proofErr w:type="spellStart"/>
      <w:r w:rsidRPr="00130542">
        <w:t>Службени</w:t>
      </w:r>
      <w:proofErr w:type="spellEnd"/>
      <w:r w:rsidRPr="00130542">
        <w:t xml:space="preserve"> </w:t>
      </w:r>
      <w:proofErr w:type="spellStart"/>
      <w:r w:rsidRPr="00130542">
        <w:t>гласник</w:t>
      </w:r>
      <w:proofErr w:type="spellEnd"/>
      <w:r w:rsidRPr="00130542">
        <w:t xml:space="preserve"> </w:t>
      </w:r>
      <w:proofErr w:type="spellStart"/>
      <w:r w:rsidRPr="00130542">
        <w:t>града</w:t>
      </w:r>
      <w:proofErr w:type="spellEnd"/>
      <w:r w:rsidRPr="00130542">
        <w:t xml:space="preserve"> </w:t>
      </w:r>
      <w:proofErr w:type="spellStart"/>
      <w:r w:rsidRPr="00130542">
        <w:t>Врања</w:t>
      </w:r>
      <w:proofErr w:type="spellEnd"/>
      <w:r w:rsidRPr="00130542">
        <w:t xml:space="preserve"> бр:30/2017 и 13/19</w:t>
      </w:r>
      <w:r w:rsidRPr="00130542">
        <w:rPr>
          <w:lang w:val="sr-Cyrl-RS"/>
        </w:rPr>
        <w:t>) дефинисани су услови и поступак за доделу награда успешним студентима</w:t>
      </w:r>
      <w:r>
        <w:rPr>
          <w:lang w:val="sr-Cyrl-RS"/>
        </w:rPr>
        <w:t>, те је у складу са овим прописима расписан јавни позив и спроведен поступак.</w:t>
      </w:r>
      <w:r w:rsidRPr="00130542">
        <w:rPr>
          <w:lang w:val="sr-Cyrl-RS"/>
        </w:rPr>
        <w:t xml:space="preserve"> Дакле</w:t>
      </w:r>
      <w:r w:rsidR="00F47A0C">
        <w:rPr>
          <w:lang w:val="sr-Cyrl-RS"/>
        </w:rPr>
        <w:t>,</w:t>
      </w:r>
      <w:r w:rsidRPr="00130542">
        <w:rPr>
          <w:lang w:val="sr-Cyrl-RS"/>
        </w:rPr>
        <w:t xml:space="preserve"> у конкретном случају не постоји правна празнина, јер је напред цитираном Одлуком и Правилником уређен правни однос, односно право на остваривње награде за успешне студенте и не може се прихватити тврдња  да постоји друштвени однос који није регулисан  правом. Градско веће указује да  </w:t>
      </w:r>
      <w:r>
        <w:rPr>
          <w:lang w:val="sr-Cyrl-RS"/>
        </w:rPr>
        <w:t xml:space="preserve"> је </w:t>
      </w:r>
      <w:r w:rsidRPr="00130542">
        <w:rPr>
          <w:lang w:val="sr-Cyrl-RS"/>
        </w:rPr>
        <w:t>студент</w:t>
      </w:r>
      <w:r>
        <w:rPr>
          <w:lang w:val="sr-Cyrl-RS"/>
        </w:rPr>
        <w:t xml:space="preserve"> </w:t>
      </w:r>
      <w:r w:rsidRPr="00130542">
        <w:rPr>
          <w:lang w:val="sr-Cyrl-RS"/>
        </w:rPr>
        <w:t xml:space="preserve"> Анастасија Јовић своје право остварила 2024. године, када је први пут уписала четврту годину, те да исто право на може остварити два пута.</w:t>
      </w:r>
    </w:p>
    <w:p w14:paraId="601F23BC" w14:textId="24A8DE8F" w:rsidR="00E32DA1" w:rsidRDefault="00E32DA1" w:rsidP="00E32DA1">
      <w:pPr>
        <w:jc w:val="both"/>
        <w:rPr>
          <w:color w:val="000000"/>
        </w:rPr>
      </w:pPr>
      <w:r w:rsidRPr="00130542">
        <w:rPr>
          <w:lang w:val="sr-Cyrl-RS"/>
        </w:rPr>
        <w:tab/>
        <w:t xml:space="preserve"> Неосновани су наводи којима се указује да су у конкретном случају повређене одредбе члана  5 и  6 Закона о општем управном поступку, јер је </w:t>
      </w:r>
      <w:r w:rsidR="00F47A0C">
        <w:rPr>
          <w:lang w:val="sr-Cyrl-RS"/>
        </w:rPr>
        <w:t xml:space="preserve"> приликом разматања пријаве </w:t>
      </w:r>
      <w:r w:rsidRPr="00130542">
        <w:rPr>
          <w:lang w:val="sr-Cyrl-RS"/>
        </w:rPr>
        <w:t>првостепени орган утврдио објективну истину и у складу са тим одлучио о поднетом захтеву</w:t>
      </w:r>
      <w:r w:rsidRPr="00130542">
        <w:t xml:space="preserve">, </w:t>
      </w:r>
      <w:r w:rsidRPr="00130542">
        <w:rPr>
          <w:lang w:val="sr-Cyrl-RS"/>
        </w:rPr>
        <w:t>односно о</w:t>
      </w:r>
      <w:proofErr w:type="spellStart"/>
      <w:r w:rsidRPr="00130542">
        <w:rPr>
          <w:color w:val="000000"/>
        </w:rPr>
        <w:t>рган</w:t>
      </w:r>
      <w:proofErr w:type="spellEnd"/>
      <w:r w:rsidRPr="00130542">
        <w:rPr>
          <w:color w:val="000000"/>
        </w:rPr>
        <w:t xml:space="preserve"> </w:t>
      </w:r>
      <w:proofErr w:type="spellStart"/>
      <w:r w:rsidRPr="00130542">
        <w:rPr>
          <w:color w:val="000000"/>
        </w:rPr>
        <w:t>је</w:t>
      </w:r>
      <w:proofErr w:type="spellEnd"/>
      <w:r w:rsidRPr="00130542">
        <w:rPr>
          <w:color w:val="000000"/>
        </w:rPr>
        <w:t xml:space="preserve"> </w:t>
      </w:r>
      <w:r w:rsidRPr="00130542">
        <w:rPr>
          <w:color w:val="000000"/>
          <w:lang w:val="sr-Cyrl-RS"/>
        </w:rPr>
        <w:t xml:space="preserve"> на основу јавне исправе </w:t>
      </w:r>
      <w:r>
        <w:rPr>
          <w:color w:val="000000"/>
          <w:lang w:val="sr-Cyrl-RS"/>
        </w:rPr>
        <w:t xml:space="preserve"> -</w:t>
      </w:r>
      <w:r w:rsidRPr="00130542">
        <w:rPr>
          <w:color w:val="000000"/>
          <w:lang w:val="sr-Cyrl-RS"/>
        </w:rPr>
        <w:t>Уверења</w:t>
      </w:r>
      <w:r>
        <w:rPr>
          <w:color w:val="000000"/>
          <w:lang w:val="sr-Cyrl-RS"/>
        </w:rPr>
        <w:t xml:space="preserve"> Правног </w:t>
      </w:r>
      <w:r w:rsidRPr="00130542">
        <w:rPr>
          <w:color w:val="000000"/>
          <w:lang w:val="sr-Cyrl-RS"/>
        </w:rPr>
        <w:t xml:space="preserve"> факултета,    </w:t>
      </w:r>
      <w:proofErr w:type="spellStart"/>
      <w:r w:rsidRPr="00130542">
        <w:rPr>
          <w:color w:val="000000"/>
        </w:rPr>
        <w:t>правилно</w:t>
      </w:r>
      <w:proofErr w:type="spellEnd"/>
      <w:r w:rsidRPr="00130542">
        <w:rPr>
          <w:color w:val="000000"/>
        </w:rPr>
        <w:t xml:space="preserve">, </w:t>
      </w:r>
      <w:proofErr w:type="spellStart"/>
      <w:r w:rsidRPr="00130542">
        <w:rPr>
          <w:color w:val="000000"/>
        </w:rPr>
        <w:t>истинито</w:t>
      </w:r>
      <w:proofErr w:type="spellEnd"/>
      <w:r w:rsidRPr="00130542">
        <w:rPr>
          <w:color w:val="000000"/>
        </w:rPr>
        <w:t xml:space="preserve"> и </w:t>
      </w:r>
      <w:proofErr w:type="spellStart"/>
      <w:r w:rsidRPr="00130542">
        <w:rPr>
          <w:color w:val="000000"/>
        </w:rPr>
        <w:t>потпуно</w:t>
      </w:r>
      <w:proofErr w:type="spellEnd"/>
      <w:r w:rsidRPr="00130542">
        <w:rPr>
          <w:color w:val="000000"/>
        </w:rPr>
        <w:t xml:space="preserve"> </w:t>
      </w:r>
      <w:proofErr w:type="spellStart"/>
      <w:r w:rsidRPr="00130542">
        <w:rPr>
          <w:color w:val="000000"/>
        </w:rPr>
        <w:t>утврди</w:t>
      </w:r>
      <w:proofErr w:type="spellEnd"/>
      <w:r>
        <w:rPr>
          <w:color w:val="000000"/>
          <w:lang w:val="sr-Cyrl-RS"/>
        </w:rPr>
        <w:t>о</w:t>
      </w:r>
      <w:r w:rsidRPr="00130542">
        <w:rPr>
          <w:color w:val="000000"/>
        </w:rPr>
        <w:t xml:space="preserve"> </w:t>
      </w:r>
      <w:proofErr w:type="spellStart"/>
      <w:r w:rsidRPr="00130542">
        <w:rPr>
          <w:color w:val="000000"/>
        </w:rPr>
        <w:t>све</w:t>
      </w:r>
      <w:proofErr w:type="spellEnd"/>
      <w:r w:rsidRPr="00130542">
        <w:rPr>
          <w:color w:val="000000"/>
        </w:rPr>
        <w:t xml:space="preserve"> </w:t>
      </w:r>
      <w:proofErr w:type="spellStart"/>
      <w:r w:rsidRPr="00130542">
        <w:rPr>
          <w:color w:val="000000"/>
        </w:rPr>
        <w:t>чињенице</w:t>
      </w:r>
      <w:proofErr w:type="spellEnd"/>
      <w:r w:rsidRPr="00130542">
        <w:rPr>
          <w:color w:val="000000"/>
        </w:rPr>
        <w:t xml:space="preserve"> и </w:t>
      </w:r>
      <w:proofErr w:type="spellStart"/>
      <w:r w:rsidRPr="00130542">
        <w:rPr>
          <w:color w:val="000000"/>
        </w:rPr>
        <w:t>околности</w:t>
      </w:r>
      <w:proofErr w:type="spellEnd"/>
      <w:r w:rsidRPr="00130542">
        <w:rPr>
          <w:color w:val="000000"/>
        </w:rPr>
        <w:t xml:space="preserve"> </w:t>
      </w:r>
      <w:r w:rsidRPr="00130542">
        <w:rPr>
          <w:color w:val="000000"/>
          <w:lang w:val="sr-Cyrl-RS"/>
        </w:rPr>
        <w:t xml:space="preserve">  </w:t>
      </w:r>
      <w:proofErr w:type="spellStart"/>
      <w:r w:rsidRPr="00130542">
        <w:rPr>
          <w:color w:val="000000"/>
        </w:rPr>
        <w:t>које</w:t>
      </w:r>
      <w:proofErr w:type="spellEnd"/>
      <w:r w:rsidRPr="00130542">
        <w:rPr>
          <w:color w:val="000000"/>
        </w:rPr>
        <w:t xml:space="preserve"> </w:t>
      </w:r>
      <w:proofErr w:type="spellStart"/>
      <w:r w:rsidRPr="00130542">
        <w:rPr>
          <w:color w:val="000000"/>
        </w:rPr>
        <w:t>су</w:t>
      </w:r>
      <w:proofErr w:type="spellEnd"/>
      <w:r w:rsidRPr="00130542">
        <w:rPr>
          <w:color w:val="000000"/>
        </w:rPr>
        <w:t xml:space="preserve"> </w:t>
      </w:r>
      <w:proofErr w:type="spellStart"/>
      <w:r w:rsidRPr="00130542">
        <w:rPr>
          <w:color w:val="000000"/>
        </w:rPr>
        <w:t>од</w:t>
      </w:r>
      <w:proofErr w:type="spellEnd"/>
      <w:r w:rsidRPr="00130542">
        <w:rPr>
          <w:color w:val="000000"/>
        </w:rPr>
        <w:t xml:space="preserve"> </w:t>
      </w:r>
      <w:proofErr w:type="spellStart"/>
      <w:r w:rsidRPr="00130542">
        <w:rPr>
          <w:color w:val="000000"/>
        </w:rPr>
        <w:t>значаја</w:t>
      </w:r>
      <w:proofErr w:type="spellEnd"/>
      <w:r w:rsidRPr="00130542">
        <w:rPr>
          <w:color w:val="000000"/>
        </w:rPr>
        <w:t xml:space="preserve"> </w:t>
      </w:r>
      <w:proofErr w:type="spellStart"/>
      <w:r w:rsidRPr="00130542">
        <w:rPr>
          <w:color w:val="000000"/>
        </w:rPr>
        <w:t>за</w:t>
      </w:r>
      <w:proofErr w:type="spellEnd"/>
      <w:r w:rsidRPr="00130542">
        <w:rPr>
          <w:color w:val="000000"/>
        </w:rPr>
        <w:t xml:space="preserve"> </w:t>
      </w:r>
      <w:proofErr w:type="spellStart"/>
      <w:r w:rsidRPr="00130542">
        <w:rPr>
          <w:color w:val="000000"/>
        </w:rPr>
        <w:t>законито</w:t>
      </w:r>
      <w:proofErr w:type="spellEnd"/>
      <w:r w:rsidRPr="00130542">
        <w:rPr>
          <w:color w:val="000000"/>
        </w:rPr>
        <w:t xml:space="preserve"> и </w:t>
      </w:r>
      <w:proofErr w:type="spellStart"/>
      <w:r w:rsidRPr="00130542">
        <w:rPr>
          <w:color w:val="000000"/>
        </w:rPr>
        <w:t>правилно</w:t>
      </w:r>
      <w:proofErr w:type="spellEnd"/>
      <w:r w:rsidRPr="00130542">
        <w:rPr>
          <w:color w:val="000000"/>
        </w:rPr>
        <w:t xml:space="preserve"> </w:t>
      </w:r>
      <w:proofErr w:type="spellStart"/>
      <w:r w:rsidRPr="00130542">
        <w:rPr>
          <w:color w:val="000000"/>
        </w:rPr>
        <w:t>поступање</w:t>
      </w:r>
      <w:proofErr w:type="spellEnd"/>
      <w:r w:rsidRPr="00130542">
        <w:rPr>
          <w:color w:val="000000"/>
        </w:rPr>
        <w:t xml:space="preserve"> у </w:t>
      </w:r>
      <w:r w:rsidRPr="00130542">
        <w:rPr>
          <w:color w:val="000000"/>
          <w:lang w:val="sr-Cyrl-RS"/>
        </w:rPr>
        <w:t xml:space="preserve">овој </w:t>
      </w:r>
      <w:proofErr w:type="spellStart"/>
      <w:r w:rsidRPr="00130542">
        <w:rPr>
          <w:color w:val="000000"/>
        </w:rPr>
        <w:t>управној</w:t>
      </w:r>
      <w:proofErr w:type="spellEnd"/>
      <w:r w:rsidRPr="00130542">
        <w:rPr>
          <w:color w:val="000000"/>
        </w:rPr>
        <w:t xml:space="preserve"> </w:t>
      </w:r>
      <w:proofErr w:type="spellStart"/>
      <w:r w:rsidRPr="00130542">
        <w:rPr>
          <w:color w:val="000000"/>
        </w:rPr>
        <w:t>ствари</w:t>
      </w:r>
      <w:proofErr w:type="spellEnd"/>
      <w:r w:rsidRPr="00130542">
        <w:rPr>
          <w:color w:val="000000"/>
        </w:rPr>
        <w:t>.</w:t>
      </w:r>
    </w:p>
    <w:p w14:paraId="7D6EDB47" w14:textId="6D15CF09" w:rsidR="00F47A0C" w:rsidRPr="00F47A0C" w:rsidRDefault="00F47A0C" w:rsidP="00E32DA1">
      <w:pPr>
        <w:jc w:val="both"/>
        <w:rPr>
          <w:lang w:val="sr-Cyrl-RS"/>
        </w:rPr>
      </w:pPr>
      <w:r>
        <w:rPr>
          <w:color w:val="000000"/>
        </w:rPr>
        <w:tab/>
      </w:r>
      <w:r>
        <w:rPr>
          <w:color w:val="000000"/>
          <w:lang w:val="sr-Cyrl-RS"/>
        </w:rPr>
        <w:t>На оснвоу напред наведеног доента је одлука као у диспозитиву Решења.</w:t>
      </w:r>
    </w:p>
    <w:p w14:paraId="25AAD138" w14:textId="77777777" w:rsidR="00E32DA1" w:rsidRPr="00130542" w:rsidRDefault="00E32DA1" w:rsidP="00E32DA1">
      <w:pPr>
        <w:jc w:val="both"/>
      </w:pPr>
    </w:p>
    <w:p w14:paraId="252916BB" w14:textId="77777777" w:rsidR="00E32DA1" w:rsidRPr="00130542" w:rsidRDefault="00E32DA1" w:rsidP="00E32DA1">
      <w:pPr>
        <w:ind w:firstLine="720"/>
        <w:jc w:val="both"/>
      </w:pPr>
      <w:r w:rsidRPr="00130542">
        <w:rPr>
          <w:b/>
        </w:rPr>
        <w:t>ПОУКА О ПРАВНОМ СРЕДСТВУ</w:t>
      </w:r>
      <w:r w:rsidRPr="00130542">
        <w:t xml:space="preserve">: </w:t>
      </w:r>
      <w:proofErr w:type="spellStart"/>
      <w:r w:rsidRPr="00130542">
        <w:t>Ово</w:t>
      </w:r>
      <w:proofErr w:type="spellEnd"/>
      <w:r w:rsidRPr="00130542">
        <w:t xml:space="preserve"> </w:t>
      </w:r>
      <w:proofErr w:type="spellStart"/>
      <w:r w:rsidRPr="00130542">
        <w:t>Решење</w:t>
      </w:r>
      <w:proofErr w:type="spellEnd"/>
      <w:r w:rsidRPr="00130542">
        <w:t xml:space="preserve"> </w:t>
      </w:r>
      <w:proofErr w:type="spellStart"/>
      <w:r w:rsidRPr="00130542">
        <w:t>је</w:t>
      </w:r>
      <w:proofErr w:type="spellEnd"/>
      <w:r w:rsidRPr="00130542">
        <w:t xml:space="preserve"> </w:t>
      </w:r>
      <w:proofErr w:type="spellStart"/>
      <w:r w:rsidRPr="00130542">
        <w:t>коначно</w:t>
      </w:r>
      <w:proofErr w:type="spellEnd"/>
      <w:r w:rsidRPr="00130542">
        <w:t xml:space="preserve"> у </w:t>
      </w:r>
      <w:proofErr w:type="spellStart"/>
      <w:r w:rsidRPr="00130542">
        <w:t>управном</w:t>
      </w:r>
      <w:proofErr w:type="spellEnd"/>
      <w:r w:rsidRPr="00130542">
        <w:t xml:space="preserve"> </w:t>
      </w:r>
      <w:proofErr w:type="spellStart"/>
      <w:r w:rsidRPr="00130542">
        <w:t>поступку</w:t>
      </w:r>
      <w:proofErr w:type="spellEnd"/>
      <w:r w:rsidRPr="00130542">
        <w:t xml:space="preserve"> и </w:t>
      </w:r>
      <w:proofErr w:type="spellStart"/>
      <w:r w:rsidRPr="00130542">
        <w:t>против</w:t>
      </w:r>
      <w:proofErr w:type="spellEnd"/>
      <w:r w:rsidRPr="00130542">
        <w:t xml:space="preserve"> </w:t>
      </w:r>
      <w:proofErr w:type="spellStart"/>
      <w:r w:rsidRPr="00130542">
        <w:t>истог</w:t>
      </w:r>
      <w:proofErr w:type="spellEnd"/>
      <w:r w:rsidRPr="00130542">
        <w:t xml:space="preserve"> </w:t>
      </w:r>
      <w:proofErr w:type="spellStart"/>
      <w:r w:rsidRPr="00130542">
        <w:t>жалба</w:t>
      </w:r>
      <w:proofErr w:type="spellEnd"/>
      <w:r w:rsidRPr="00130542">
        <w:t xml:space="preserve"> </w:t>
      </w:r>
      <w:proofErr w:type="spellStart"/>
      <w:r w:rsidRPr="00130542">
        <w:t>није</w:t>
      </w:r>
      <w:proofErr w:type="spellEnd"/>
      <w:r w:rsidRPr="00130542">
        <w:t xml:space="preserve"> </w:t>
      </w:r>
      <w:proofErr w:type="spellStart"/>
      <w:r w:rsidRPr="00130542">
        <w:t>допуштена</w:t>
      </w:r>
      <w:proofErr w:type="spellEnd"/>
      <w:r w:rsidRPr="00130542">
        <w:t xml:space="preserve">, </w:t>
      </w:r>
      <w:proofErr w:type="spellStart"/>
      <w:r w:rsidRPr="00130542">
        <w:t>већ</w:t>
      </w:r>
      <w:proofErr w:type="spellEnd"/>
      <w:r w:rsidRPr="00130542">
        <w:t xml:space="preserve"> </w:t>
      </w:r>
      <w:proofErr w:type="spellStart"/>
      <w:r w:rsidRPr="00130542">
        <w:t>се</w:t>
      </w:r>
      <w:proofErr w:type="spellEnd"/>
      <w:r w:rsidRPr="00130542">
        <w:t xml:space="preserve"> </w:t>
      </w:r>
      <w:proofErr w:type="spellStart"/>
      <w:r w:rsidRPr="00130542">
        <w:t>може</w:t>
      </w:r>
      <w:proofErr w:type="spellEnd"/>
      <w:r w:rsidRPr="00130542">
        <w:t xml:space="preserve"> </w:t>
      </w:r>
      <w:proofErr w:type="spellStart"/>
      <w:r w:rsidRPr="00130542">
        <w:t>покренути</w:t>
      </w:r>
      <w:proofErr w:type="spellEnd"/>
      <w:r w:rsidRPr="00130542">
        <w:t xml:space="preserve"> </w:t>
      </w:r>
      <w:proofErr w:type="spellStart"/>
      <w:r w:rsidRPr="00130542">
        <w:t>управни</w:t>
      </w:r>
      <w:proofErr w:type="spellEnd"/>
      <w:r w:rsidRPr="00130542">
        <w:t xml:space="preserve"> </w:t>
      </w:r>
      <w:proofErr w:type="spellStart"/>
      <w:r w:rsidRPr="00130542">
        <w:t>спор</w:t>
      </w:r>
      <w:proofErr w:type="spellEnd"/>
      <w:r w:rsidRPr="00130542">
        <w:t xml:space="preserve"> </w:t>
      </w:r>
      <w:proofErr w:type="spellStart"/>
      <w:r w:rsidRPr="00130542">
        <w:t>тужбом</w:t>
      </w:r>
      <w:proofErr w:type="spellEnd"/>
      <w:r w:rsidRPr="00130542">
        <w:t xml:space="preserve"> </w:t>
      </w:r>
      <w:proofErr w:type="spellStart"/>
      <w:r w:rsidRPr="00130542">
        <w:t>пред</w:t>
      </w:r>
      <w:proofErr w:type="spellEnd"/>
      <w:r w:rsidRPr="00130542">
        <w:t xml:space="preserve"> </w:t>
      </w:r>
      <w:proofErr w:type="spellStart"/>
      <w:r w:rsidRPr="00130542">
        <w:t>Управним</w:t>
      </w:r>
      <w:proofErr w:type="spellEnd"/>
      <w:r w:rsidRPr="00130542">
        <w:t xml:space="preserve"> </w:t>
      </w:r>
      <w:proofErr w:type="spellStart"/>
      <w:r w:rsidRPr="00130542">
        <w:t>судом</w:t>
      </w:r>
      <w:proofErr w:type="spellEnd"/>
      <w:r w:rsidRPr="00130542">
        <w:t xml:space="preserve">, у </w:t>
      </w:r>
      <w:proofErr w:type="spellStart"/>
      <w:r w:rsidRPr="00130542">
        <w:t>року</w:t>
      </w:r>
      <w:proofErr w:type="spellEnd"/>
      <w:r w:rsidRPr="00130542">
        <w:t xml:space="preserve"> </w:t>
      </w:r>
      <w:proofErr w:type="spellStart"/>
      <w:r w:rsidRPr="00130542">
        <w:t>од</w:t>
      </w:r>
      <w:proofErr w:type="spellEnd"/>
      <w:r w:rsidRPr="00130542">
        <w:t xml:space="preserve"> 30 </w:t>
      </w:r>
      <w:proofErr w:type="spellStart"/>
      <w:r w:rsidRPr="00130542">
        <w:t>дана</w:t>
      </w:r>
      <w:proofErr w:type="spellEnd"/>
      <w:r w:rsidRPr="00130542">
        <w:t xml:space="preserve"> </w:t>
      </w:r>
      <w:proofErr w:type="spellStart"/>
      <w:r w:rsidRPr="00130542">
        <w:t>од</w:t>
      </w:r>
      <w:proofErr w:type="spellEnd"/>
      <w:r w:rsidRPr="00130542">
        <w:t xml:space="preserve"> </w:t>
      </w:r>
      <w:proofErr w:type="spellStart"/>
      <w:r w:rsidRPr="00130542">
        <w:t>дана</w:t>
      </w:r>
      <w:proofErr w:type="spellEnd"/>
      <w:r w:rsidRPr="00130542">
        <w:t xml:space="preserve"> </w:t>
      </w:r>
      <w:proofErr w:type="spellStart"/>
      <w:r w:rsidRPr="00130542">
        <w:t>пријема</w:t>
      </w:r>
      <w:proofErr w:type="spellEnd"/>
      <w:r w:rsidRPr="00130542">
        <w:t xml:space="preserve"> </w:t>
      </w:r>
      <w:proofErr w:type="spellStart"/>
      <w:r w:rsidRPr="00130542">
        <w:t>решења</w:t>
      </w:r>
      <w:proofErr w:type="spellEnd"/>
      <w:r w:rsidRPr="00130542">
        <w:t xml:space="preserve">. </w:t>
      </w:r>
      <w:proofErr w:type="spellStart"/>
      <w:r w:rsidRPr="00130542">
        <w:t>Тужба</w:t>
      </w:r>
      <w:proofErr w:type="spellEnd"/>
      <w:r w:rsidRPr="00130542">
        <w:t xml:space="preserve"> </w:t>
      </w:r>
      <w:proofErr w:type="spellStart"/>
      <w:r w:rsidRPr="00130542">
        <w:t>се</w:t>
      </w:r>
      <w:proofErr w:type="spellEnd"/>
      <w:r w:rsidRPr="00130542">
        <w:t xml:space="preserve"> </w:t>
      </w:r>
      <w:proofErr w:type="spellStart"/>
      <w:r w:rsidRPr="00130542">
        <w:t>подноси</w:t>
      </w:r>
      <w:proofErr w:type="spellEnd"/>
      <w:r w:rsidRPr="00130542">
        <w:t xml:space="preserve"> у </w:t>
      </w:r>
      <w:proofErr w:type="spellStart"/>
      <w:r w:rsidRPr="00130542">
        <w:t>два</w:t>
      </w:r>
      <w:proofErr w:type="spellEnd"/>
      <w:r w:rsidRPr="00130542">
        <w:t xml:space="preserve"> </w:t>
      </w:r>
      <w:proofErr w:type="spellStart"/>
      <w:r w:rsidRPr="00130542">
        <w:t>примерка</w:t>
      </w:r>
      <w:proofErr w:type="spellEnd"/>
      <w:r w:rsidRPr="00130542">
        <w:t xml:space="preserve">, с </w:t>
      </w:r>
      <w:proofErr w:type="spellStart"/>
      <w:r w:rsidRPr="00130542">
        <w:t>примерком</w:t>
      </w:r>
      <w:proofErr w:type="spellEnd"/>
      <w:r w:rsidRPr="00130542">
        <w:t xml:space="preserve"> </w:t>
      </w:r>
      <w:proofErr w:type="spellStart"/>
      <w:r w:rsidRPr="00130542">
        <w:t>оспореног</w:t>
      </w:r>
      <w:proofErr w:type="spellEnd"/>
      <w:r w:rsidRPr="00130542">
        <w:t xml:space="preserve"> </w:t>
      </w:r>
      <w:proofErr w:type="spellStart"/>
      <w:r w:rsidRPr="00130542">
        <w:t>решења</w:t>
      </w:r>
      <w:proofErr w:type="spellEnd"/>
      <w:r w:rsidRPr="00130542">
        <w:t xml:space="preserve"> у </w:t>
      </w:r>
      <w:proofErr w:type="spellStart"/>
      <w:r w:rsidRPr="00130542">
        <w:t>оригиналу</w:t>
      </w:r>
      <w:proofErr w:type="spellEnd"/>
      <w:r w:rsidRPr="00130542">
        <w:t xml:space="preserve"> </w:t>
      </w:r>
      <w:proofErr w:type="spellStart"/>
      <w:r w:rsidRPr="00130542">
        <w:t>или</w:t>
      </w:r>
      <w:proofErr w:type="spellEnd"/>
      <w:r w:rsidRPr="00130542">
        <w:t xml:space="preserve"> </w:t>
      </w:r>
      <w:proofErr w:type="spellStart"/>
      <w:r w:rsidRPr="00130542">
        <w:t>препису</w:t>
      </w:r>
      <w:proofErr w:type="spellEnd"/>
      <w:r w:rsidRPr="00130542">
        <w:t xml:space="preserve">. </w:t>
      </w:r>
      <w:proofErr w:type="spellStart"/>
      <w:r w:rsidRPr="00130542">
        <w:t>Такса</w:t>
      </w:r>
      <w:proofErr w:type="spellEnd"/>
      <w:r w:rsidRPr="00130542">
        <w:t xml:space="preserve"> </w:t>
      </w:r>
      <w:proofErr w:type="spellStart"/>
      <w:r w:rsidRPr="00130542">
        <w:t>која</w:t>
      </w:r>
      <w:proofErr w:type="spellEnd"/>
      <w:r w:rsidRPr="00130542">
        <w:t xml:space="preserve"> </w:t>
      </w:r>
      <w:proofErr w:type="spellStart"/>
      <w:r w:rsidRPr="00130542">
        <w:t>се</w:t>
      </w:r>
      <w:proofErr w:type="spellEnd"/>
      <w:r w:rsidRPr="00130542">
        <w:t xml:space="preserve"> </w:t>
      </w:r>
      <w:proofErr w:type="spellStart"/>
      <w:r w:rsidRPr="00130542">
        <w:t>уплаћује</w:t>
      </w:r>
      <w:proofErr w:type="spellEnd"/>
      <w:r w:rsidRPr="00130542">
        <w:t xml:space="preserve"> </w:t>
      </w:r>
      <w:proofErr w:type="spellStart"/>
      <w:r w:rsidRPr="00130542">
        <w:t>за</w:t>
      </w:r>
      <w:proofErr w:type="spellEnd"/>
      <w:r w:rsidRPr="00130542">
        <w:t xml:space="preserve"> </w:t>
      </w:r>
      <w:proofErr w:type="spellStart"/>
      <w:r w:rsidRPr="00130542">
        <w:t>покретање</w:t>
      </w:r>
      <w:proofErr w:type="spellEnd"/>
      <w:r w:rsidRPr="00130542">
        <w:t xml:space="preserve"> </w:t>
      </w:r>
      <w:proofErr w:type="spellStart"/>
      <w:r w:rsidRPr="00130542">
        <w:t>управног</w:t>
      </w:r>
      <w:proofErr w:type="spellEnd"/>
      <w:r w:rsidRPr="00130542">
        <w:t xml:space="preserve"> </w:t>
      </w:r>
      <w:proofErr w:type="spellStart"/>
      <w:r w:rsidRPr="00130542">
        <w:t>спора</w:t>
      </w:r>
      <w:proofErr w:type="spellEnd"/>
      <w:r w:rsidRPr="00130542">
        <w:t xml:space="preserve"> </w:t>
      </w:r>
      <w:proofErr w:type="spellStart"/>
      <w:r w:rsidRPr="00130542">
        <w:t>износи</w:t>
      </w:r>
      <w:proofErr w:type="spellEnd"/>
      <w:r w:rsidRPr="00130542">
        <w:t xml:space="preserve"> 390,00 </w:t>
      </w:r>
      <w:proofErr w:type="spellStart"/>
      <w:r w:rsidRPr="00130542">
        <w:t>динара</w:t>
      </w:r>
      <w:proofErr w:type="spellEnd"/>
      <w:r w:rsidRPr="00130542">
        <w:t xml:space="preserve"> и </w:t>
      </w:r>
      <w:proofErr w:type="spellStart"/>
      <w:r w:rsidRPr="00130542">
        <w:t>уплаћује</w:t>
      </w:r>
      <w:proofErr w:type="spellEnd"/>
      <w:r w:rsidRPr="00130542">
        <w:t xml:space="preserve"> </w:t>
      </w:r>
      <w:proofErr w:type="spellStart"/>
      <w:r w:rsidRPr="00130542">
        <w:t>се</w:t>
      </w:r>
      <w:proofErr w:type="spellEnd"/>
      <w:r w:rsidRPr="00130542">
        <w:t xml:space="preserve"> </w:t>
      </w:r>
      <w:proofErr w:type="spellStart"/>
      <w:r w:rsidRPr="00130542">
        <w:t>на</w:t>
      </w:r>
      <w:proofErr w:type="spellEnd"/>
      <w:r w:rsidRPr="00130542">
        <w:t xml:space="preserve"> </w:t>
      </w:r>
      <w:proofErr w:type="spellStart"/>
      <w:r w:rsidRPr="00130542">
        <w:t>рачун</w:t>
      </w:r>
      <w:proofErr w:type="spellEnd"/>
      <w:r w:rsidRPr="00130542">
        <w:t xml:space="preserve"> </w:t>
      </w:r>
      <w:proofErr w:type="spellStart"/>
      <w:r w:rsidRPr="00130542">
        <w:t>број</w:t>
      </w:r>
      <w:proofErr w:type="spellEnd"/>
      <w:r w:rsidRPr="00130542">
        <w:t xml:space="preserve"> 840-29762845-93 у </w:t>
      </w:r>
      <w:proofErr w:type="spellStart"/>
      <w:r w:rsidRPr="00130542">
        <w:t>корист</w:t>
      </w:r>
      <w:proofErr w:type="spellEnd"/>
      <w:r w:rsidRPr="00130542">
        <w:t xml:space="preserve"> </w:t>
      </w:r>
      <w:proofErr w:type="spellStart"/>
      <w:r w:rsidRPr="00130542">
        <w:t>републичке</w:t>
      </w:r>
      <w:proofErr w:type="spellEnd"/>
      <w:r w:rsidRPr="00130542">
        <w:t xml:space="preserve"> </w:t>
      </w:r>
      <w:proofErr w:type="spellStart"/>
      <w:r w:rsidRPr="00130542">
        <w:t>судске</w:t>
      </w:r>
      <w:proofErr w:type="spellEnd"/>
      <w:r w:rsidRPr="00130542">
        <w:t xml:space="preserve"> </w:t>
      </w:r>
      <w:proofErr w:type="spellStart"/>
      <w:r w:rsidRPr="00130542">
        <w:t>таксе</w:t>
      </w:r>
      <w:proofErr w:type="spellEnd"/>
      <w:r w:rsidRPr="00130542">
        <w:t xml:space="preserve"> – </w:t>
      </w:r>
      <w:proofErr w:type="spellStart"/>
      <w:r w:rsidRPr="00130542">
        <w:t>Управни</w:t>
      </w:r>
      <w:proofErr w:type="spellEnd"/>
      <w:r w:rsidRPr="00130542">
        <w:t xml:space="preserve"> </w:t>
      </w:r>
      <w:proofErr w:type="spellStart"/>
      <w:r w:rsidRPr="00130542">
        <w:t>суд</w:t>
      </w:r>
      <w:proofErr w:type="spellEnd"/>
      <w:r w:rsidRPr="00130542">
        <w:t>.</w:t>
      </w:r>
    </w:p>
    <w:bookmarkEnd w:id="12"/>
    <w:p w14:paraId="3459BF0E" w14:textId="77777777" w:rsidR="00E32DA1" w:rsidRPr="005E288B" w:rsidRDefault="00E32DA1" w:rsidP="00E32DA1">
      <w:pPr>
        <w:rPr>
          <w:b/>
          <w:lang w:val="sr-Cyrl-CS"/>
        </w:rPr>
      </w:pPr>
    </w:p>
    <w:p w14:paraId="72033B9F" w14:textId="77777777" w:rsidR="00E32DA1" w:rsidRPr="00130542" w:rsidRDefault="00E32DA1" w:rsidP="00E32DA1">
      <w:pPr>
        <w:jc w:val="right"/>
        <w:rPr>
          <w:b/>
        </w:rPr>
      </w:pPr>
      <w:proofErr w:type="spellStart"/>
      <w:r w:rsidRPr="00130542">
        <w:rPr>
          <w:b/>
        </w:rPr>
        <w:t>Председник</w:t>
      </w:r>
      <w:proofErr w:type="spellEnd"/>
      <w:r w:rsidRPr="00130542">
        <w:rPr>
          <w:b/>
        </w:rPr>
        <w:t xml:space="preserve"> </w:t>
      </w:r>
      <w:proofErr w:type="spellStart"/>
      <w:r w:rsidRPr="00130542">
        <w:rPr>
          <w:b/>
        </w:rPr>
        <w:t>Градског</w:t>
      </w:r>
      <w:proofErr w:type="spellEnd"/>
      <w:r w:rsidRPr="00130542">
        <w:rPr>
          <w:b/>
        </w:rPr>
        <w:t xml:space="preserve"> </w:t>
      </w:r>
      <w:proofErr w:type="spellStart"/>
      <w:r w:rsidRPr="00130542">
        <w:rPr>
          <w:b/>
        </w:rPr>
        <w:t>већа</w:t>
      </w:r>
      <w:proofErr w:type="spellEnd"/>
      <w:r w:rsidRPr="00130542">
        <w:rPr>
          <w:b/>
        </w:rPr>
        <w:t>,</w:t>
      </w:r>
    </w:p>
    <w:p w14:paraId="0113442B" w14:textId="4747F23F" w:rsidR="00E32DA1" w:rsidRDefault="00E32DA1" w:rsidP="00E32DA1">
      <w:pPr>
        <w:rPr>
          <w:b/>
        </w:rPr>
      </w:pPr>
      <w:r w:rsidRPr="00130542">
        <w:rPr>
          <w:b/>
        </w:rPr>
        <w:t xml:space="preserve">                                                                                   </w:t>
      </w:r>
      <w:r>
        <w:rPr>
          <w:b/>
          <w:lang w:val="sr-Cyrl-RS"/>
        </w:rPr>
        <w:t xml:space="preserve">               </w:t>
      </w:r>
      <w:r w:rsidRPr="00130542">
        <w:rPr>
          <w:b/>
        </w:rPr>
        <w:t xml:space="preserve">        </w:t>
      </w:r>
      <w:proofErr w:type="spellStart"/>
      <w:r w:rsidRPr="00130542">
        <w:rPr>
          <w:b/>
        </w:rPr>
        <w:t>др</w:t>
      </w:r>
      <w:proofErr w:type="spellEnd"/>
      <w:r w:rsidRPr="00130542">
        <w:rPr>
          <w:b/>
        </w:rPr>
        <w:t xml:space="preserve"> </w:t>
      </w:r>
      <w:proofErr w:type="spellStart"/>
      <w:r w:rsidRPr="00130542">
        <w:rPr>
          <w:b/>
        </w:rPr>
        <w:t>Слободан</w:t>
      </w:r>
      <w:proofErr w:type="spellEnd"/>
      <w:r w:rsidRPr="00130542">
        <w:rPr>
          <w:b/>
        </w:rPr>
        <w:t xml:space="preserve"> </w:t>
      </w:r>
      <w:proofErr w:type="spellStart"/>
      <w:r w:rsidRPr="00130542">
        <w:rPr>
          <w:b/>
        </w:rPr>
        <w:t>Миленковић</w:t>
      </w:r>
      <w:proofErr w:type="spellEnd"/>
    </w:p>
    <w:p w14:paraId="2E25357A" w14:textId="648153F2" w:rsidR="00A41814" w:rsidRDefault="00A41814" w:rsidP="00E32DA1">
      <w:pPr>
        <w:rPr>
          <w:b/>
        </w:rPr>
      </w:pPr>
    </w:p>
    <w:p w14:paraId="507E67D2" w14:textId="77777777" w:rsidR="00A41814" w:rsidRPr="00130542" w:rsidRDefault="00A41814" w:rsidP="00E32DA1">
      <w:pPr>
        <w:rPr>
          <w:b/>
        </w:rPr>
      </w:pPr>
    </w:p>
    <w:p w14:paraId="5B2ACD68" w14:textId="77777777" w:rsidR="00E32DA1" w:rsidRDefault="00E32DA1" w:rsidP="00E32DA1"/>
    <w:p w14:paraId="1416F9EF" w14:textId="77777777" w:rsidR="00E32DA1" w:rsidRDefault="00E32DA1" w:rsidP="00E32DA1"/>
    <w:p w14:paraId="507EFB06" w14:textId="77777777" w:rsidR="00E32DA1" w:rsidRPr="00661F14" w:rsidRDefault="00E32DA1" w:rsidP="00E32DA1">
      <w:pPr>
        <w:rPr>
          <w:b/>
          <w:sz w:val="26"/>
          <w:szCs w:val="26"/>
          <w:lang w:val="sr-Cyrl-CS"/>
        </w:rPr>
      </w:pPr>
      <w:r>
        <w:rPr>
          <w:b/>
          <w:noProof/>
          <w:sz w:val="26"/>
          <w:szCs w:val="26"/>
        </w:rPr>
        <w:lastRenderedPageBreak/>
        <w:drawing>
          <wp:inline distT="0" distB="0" distL="0" distR="0" wp14:anchorId="02B25C93" wp14:editId="0F961C04">
            <wp:extent cx="571500" cy="790575"/>
            <wp:effectExtent l="0" t="0" r="0" b="9525"/>
            <wp:docPr id="14" name="Picture 1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3270EDAC" w14:textId="77777777" w:rsidR="00E32DA1" w:rsidRPr="00661F14" w:rsidRDefault="00E32DA1" w:rsidP="00E32DA1">
      <w:pPr>
        <w:rPr>
          <w:b/>
          <w:sz w:val="26"/>
          <w:szCs w:val="26"/>
          <w:lang w:val="sr-Cyrl-CS"/>
        </w:rPr>
      </w:pPr>
      <w:r w:rsidRPr="00661F14">
        <w:rPr>
          <w:b/>
          <w:sz w:val="26"/>
          <w:szCs w:val="26"/>
          <w:lang w:val="sr-Cyrl-CS"/>
        </w:rPr>
        <w:t>Република Србија</w:t>
      </w:r>
    </w:p>
    <w:p w14:paraId="315AA6D1" w14:textId="77777777" w:rsidR="00E32DA1" w:rsidRPr="00661F14" w:rsidRDefault="00E32DA1" w:rsidP="00E32DA1">
      <w:pPr>
        <w:rPr>
          <w:b/>
          <w:sz w:val="26"/>
          <w:szCs w:val="26"/>
          <w:lang w:val="sr-Cyrl-CS"/>
        </w:rPr>
      </w:pPr>
      <w:r w:rsidRPr="00661F14">
        <w:rPr>
          <w:b/>
          <w:sz w:val="26"/>
          <w:szCs w:val="26"/>
          <w:lang w:val="sr-Cyrl-CS"/>
        </w:rPr>
        <w:t>ГРАД ВРАЊЕ</w:t>
      </w:r>
    </w:p>
    <w:p w14:paraId="7DBE76C4" w14:textId="77777777" w:rsidR="00E32DA1" w:rsidRPr="00661F14" w:rsidRDefault="00E32DA1" w:rsidP="00E32DA1">
      <w:pPr>
        <w:rPr>
          <w:b/>
          <w:sz w:val="26"/>
          <w:szCs w:val="26"/>
          <w:lang w:val="sr-Cyrl-CS"/>
        </w:rPr>
      </w:pPr>
      <w:r w:rsidRPr="00661F14">
        <w:rPr>
          <w:b/>
          <w:sz w:val="26"/>
          <w:szCs w:val="26"/>
          <w:lang w:val="sr-Cyrl-CS"/>
        </w:rPr>
        <w:t>ГРАДСКО ВЕЋЕ</w:t>
      </w:r>
    </w:p>
    <w:p w14:paraId="0EDF2B0D" w14:textId="77777777" w:rsidR="00E32DA1" w:rsidRDefault="00E32DA1" w:rsidP="00E32DA1">
      <w:pPr>
        <w:rPr>
          <w:sz w:val="26"/>
          <w:szCs w:val="26"/>
          <w:lang w:val="sr-Latn-RS"/>
        </w:rPr>
      </w:pPr>
      <w:r>
        <w:rPr>
          <w:sz w:val="26"/>
          <w:szCs w:val="26"/>
          <w:lang w:val="sr-Cyrl-CS"/>
        </w:rPr>
        <w:t>Број: 005011676/1</w:t>
      </w:r>
      <w:r>
        <w:rPr>
          <w:sz w:val="26"/>
          <w:szCs w:val="26"/>
          <w:lang w:val="sr-Cyrl-RS"/>
        </w:rPr>
        <w:t>3  2025</w:t>
      </w:r>
    </w:p>
    <w:p w14:paraId="2283504A" w14:textId="77777777" w:rsidR="00E32DA1" w:rsidRDefault="00E32DA1" w:rsidP="00E32DA1">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22ABF410" w14:textId="77777777" w:rsidR="00E32DA1" w:rsidRPr="00661F14" w:rsidRDefault="00E32DA1" w:rsidP="00E32DA1">
      <w:pPr>
        <w:rPr>
          <w:b/>
          <w:sz w:val="26"/>
          <w:szCs w:val="26"/>
        </w:rPr>
      </w:pPr>
      <w:r w:rsidRPr="00661F14">
        <w:rPr>
          <w:b/>
          <w:sz w:val="26"/>
          <w:szCs w:val="26"/>
          <w:lang w:val="sr-Cyrl-CS"/>
        </w:rPr>
        <w:t>В р а њ е</w:t>
      </w:r>
    </w:p>
    <w:p w14:paraId="39BEC0BC" w14:textId="77777777" w:rsidR="00E32DA1" w:rsidRPr="00661F14" w:rsidRDefault="00E32DA1" w:rsidP="00E32DA1">
      <w:pPr>
        <w:rPr>
          <w:b/>
          <w:sz w:val="26"/>
          <w:szCs w:val="26"/>
        </w:rPr>
      </w:pPr>
      <w:proofErr w:type="spellStart"/>
      <w:r w:rsidRPr="00661F14">
        <w:rPr>
          <w:b/>
          <w:sz w:val="26"/>
          <w:szCs w:val="26"/>
        </w:rPr>
        <w:t>ул</w:t>
      </w:r>
      <w:proofErr w:type="spellEnd"/>
      <w:r w:rsidRPr="00661F14">
        <w:rPr>
          <w:b/>
          <w:sz w:val="26"/>
          <w:szCs w:val="26"/>
        </w:rPr>
        <w:t xml:space="preserve">. </w:t>
      </w:r>
      <w:proofErr w:type="spellStart"/>
      <w:r w:rsidRPr="00661F14">
        <w:rPr>
          <w:b/>
          <w:sz w:val="26"/>
          <w:szCs w:val="26"/>
        </w:rPr>
        <w:t>Краља</w:t>
      </w:r>
      <w:proofErr w:type="spellEnd"/>
      <w:r w:rsidRPr="00661F14">
        <w:rPr>
          <w:b/>
          <w:sz w:val="26"/>
          <w:szCs w:val="26"/>
        </w:rPr>
        <w:t xml:space="preserve"> </w:t>
      </w:r>
      <w:proofErr w:type="spellStart"/>
      <w:r w:rsidRPr="00661F14">
        <w:rPr>
          <w:b/>
          <w:sz w:val="26"/>
          <w:szCs w:val="26"/>
        </w:rPr>
        <w:t>Милана</w:t>
      </w:r>
      <w:proofErr w:type="spellEnd"/>
      <w:r w:rsidRPr="00661F14">
        <w:rPr>
          <w:b/>
          <w:sz w:val="26"/>
          <w:szCs w:val="26"/>
        </w:rPr>
        <w:t xml:space="preserve"> </w:t>
      </w:r>
      <w:proofErr w:type="spellStart"/>
      <w:r w:rsidRPr="00661F14">
        <w:rPr>
          <w:b/>
          <w:sz w:val="26"/>
          <w:szCs w:val="26"/>
        </w:rPr>
        <w:t>број</w:t>
      </w:r>
      <w:proofErr w:type="spellEnd"/>
      <w:r w:rsidRPr="00661F14">
        <w:rPr>
          <w:b/>
          <w:sz w:val="26"/>
          <w:szCs w:val="26"/>
        </w:rPr>
        <w:t xml:space="preserve"> 1</w:t>
      </w:r>
    </w:p>
    <w:p w14:paraId="65F4CB9B" w14:textId="77777777" w:rsidR="00E32DA1" w:rsidRPr="00661F14" w:rsidRDefault="00E32DA1" w:rsidP="00E32DA1">
      <w:pPr>
        <w:rPr>
          <w:b/>
          <w:sz w:val="26"/>
          <w:szCs w:val="26"/>
          <w:lang w:val="sr-Cyrl-CS"/>
        </w:rPr>
      </w:pPr>
    </w:p>
    <w:p w14:paraId="7B33D4F1" w14:textId="77777777" w:rsidR="00E32DA1" w:rsidRDefault="00E32DA1" w:rsidP="00E32DA1">
      <w:pPr>
        <w:ind w:firstLine="720"/>
        <w:jc w:val="both"/>
        <w:rPr>
          <w:lang w:val="sr-Cyrl-CS"/>
        </w:rPr>
      </w:pPr>
      <w:r w:rsidRPr="00130542">
        <w:rPr>
          <w:lang w:val="sr-Cyrl-CS"/>
        </w:rPr>
        <w:t>На основу члана 137, члана 167 став 2</w:t>
      </w:r>
      <w:r w:rsidRPr="00130542">
        <w:t xml:space="preserve"> </w:t>
      </w:r>
      <w:r w:rsidRPr="00130542">
        <w:rPr>
          <w:lang w:val="sr-Cyrl-RS"/>
        </w:rPr>
        <w:t>Закона о општем управном поступку</w:t>
      </w:r>
      <w:r w:rsidRPr="00130542">
        <w:t xml:space="preserve"> (</w:t>
      </w:r>
      <w:proofErr w:type="spellStart"/>
      <w:r w:rsidRPr="00130542">
        <w:t>Службени</w:t>
      </w:r>
      <w:proofErr w:type="spellEnd"/>
      <w:r w:rsidRPr="00130542">
        <w:t xml:space="preserve"> </w:t>
      </w:r>
      <w:proofErr w:type="spellStart"/>
      <w:r w:rsidRPr="00130542">
        <w:t>гласник</w:t>
      </w:r>
      <w:proofErr w:type="spellEnd"/>
      <w:r w:rsidRPr="00130542">
        <w:t xml:space="preserve"> РС бр.18/16, 95/18 и 2/23) </w:t>
      </w:r>
      <w:r w:rsidRPr="00130542">
        <w:rPr>
          <w:lang w:val="sr-Cyrl-CS"/>
        </w:rPr>
        <w:t xml:space="preserve">члана 46 став 1. тачка 5. </w:t>
      </w:r>
      <w:proofErr w:type="spellStart"/>
      <w:r w:rsidRPr="00130542">
        <w:t>Закона</w:t>
      </w:r>
      <w:proofErr w:type="spellEnd"/>
      <w:r w:rsidRPr="00130542">
        <w:t xml:space="preserve"> о </w:t>
      </w:r>
      <w:proofErr w:type="spellStart"/>
      <w:r w:rsidRPr="00130542">
        <w:t>локалној</w:t>
      </w:r>
      <w:proofErr w:type="spellEnd"/>
      <w:r w:rsidRPr="00130542">
        <w:t xml:space="preserve"> </w:t>
      </w:r>
      <w:proofErr w:type="spellStart"/>
      <w:r w:rsidRPr="00130542">
        <w:t>самоуправи</w:t>
      </w:r>
      <w:proofErr w:type="spellEnd"/>
      <w:proofErr w:type="gramStart"/>
      <w:r w:rsidRPr="00130542">
        <w:t xml:space="preserve"> </w:t>
      </w:r>
      <w:r w:rsidRPr="00130542">
        <w:rPr>
          <w:lang w:val="sr-Cyrl-CS"/>
        </w:rPr>
        <w:t xml:space="preserve">  (</w:t>
      </w:r>
      <w:proofErr w:type="gramEnd"/>
      <w:r w:rsidRPr="00130542">
        <w:rPr>
          <w:lang w:val="sr-Cyrl-CS"/>
        </w:rPr>
        <w:t xml:space="preserve">„Службени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17.12.2025.године,  разматрало је </w:t>
      </w:r>
      <w:r>
        <w:rPr>
          <w:lang w:val="sr-Cyrl-CS"/>
        </w:rPr>
        <w:t xml:space="preserve"> жалбу  Сретена Стојковића из Врања, </w:t>
      </w:r>
      <w:r w:rsidRPr="00412478">
        <w:rPr>
          <w:color w:val="FFFFFF" w:themeColor="background1"/>
          <w:lang w:val="sr-Cyrl-CS"/>
        </w:rPr>
        <w:t xml:space="preserve">улица Џона Фротингема бр. 20 </w:t>
      </w:r>
      <w:r>
        <w:rPr>
          <w:lang w:val="sr-Cyrl-CS"/>
        </w:rPr>
        <w:t xml:space="preserve">на Решење  Одељења за друштвене делатности </w:t>
      </w:r>
      <w:r>
        <w:t xml:space="preserve"> </w:t>
      </w:r>
      <w:r>
        <w:rPr>
          <w:lang w:val="sr-Latn-RS"/>
        </w:rPr>
        <w:t>-</w:t>
      </w:r>
      <w:r>
        <w:rPr>
          <w:lang w:val="sr-Cyrl-CS"/>
        </w:rPr>
        <w:t xml:space="preserve"> Одсек за дечију заштиту број:312-5879-004179211/2025 од 04.11.2025. године</w:t>
      </w:r>
      <w:r w:rsidRPr="00130542">
        <w:rPr>
          <w:bCs/>
          <w:lang w:val="sr-Cyrl-RS"/>
        </w:rPr>
        <w:t xml:space="preserve"> </w:t>
      </w:r>
      <w:r w:rsidRPr="00130542">
        <w:rPr>
          <w:lang w:val="sr-Cyrl-CS"/>
        </w:rPr>
        <w:t>и донело:</w:t>
      </w:r>
    </w:p>
    <w:p w14:paraId="0E7D2760" w14:textId="77777777" w:rsidR="00E32DA1" w:rsidRPr="00130542" w:rsidRDefault="00E32DA1" w:rsidP="00E32DA1">
      <w:pPr>
        <w:ind w:firstLine="720"/>
        <w:jc w:val="both"/>
        <w:rPr>
          <w:b/>
          <w:lang w:val="sr-Cyrl-RS"/>
        </w:rPr>
      </w:pPr>
    </w:p>
    <w:p w14:paraId="725C513C" w14:textId="77777777" w:rsidR="00E32DA1" w:rsidRPr="00130542" w:rsidRDefault="00E32DA1" w:rsidP="00E32DA1">
      <w:pPr>
        <w:jc w:val="center"/>
        <w:rPr>
          <w:b/>
          <w:lang w:val="sr-Cyrl-CS"/>
        </w:rPr>
      </w:pPr>
      <w:bookmarkStart w:id="16" w:name="_Hlk217297281"/>
      <w:r w:rsidRPr="00130542">
        <w:rPr>
          <w:b/>
          <w:lang w:val="sr-Cyrl-CS"/>
        </w:rPr>
        <w:t>Р е ш е њ е</w:t>
      </w:r>
    </w:p>
    <w:p w14:paraId="5AA54FF3" w14:textId="77777777" w:rsidR="00E32DA1" w:rsidRDefault="00E32DA1" w:rsidP="00E32DA1">
      <w:pPr>
        <w:ind w:firstLine="720"/>
        <w:jc w:val="both"/>
        <w:rPr>
          <w:lang w:val="sr-Cyrl-RS"/>
        </w:rPr>
      </w:pPr>
      <w:r w:rsidRPr="00130542">
        <w:rPr>
          <w:b/>
          <w:lang w:val="sr-Cyrl-RS"/>
        </w:rPr>
        <w:t xml:space="preserve">Одбија се </w:t>
      </w:r>
      <w:r>
        <w:rPr>
          <w:b/>
          <w:lang w:val="sr-Cyrl-RS"/>
        </w:rPr>
        <w:t xml:space="preserve">жалба </w:t>
      </w:r>
      <w:r w:rsidRPr="00130542">
        <w:rPr>
          <w:b/>
          <w:lang w:val="sr-Cyrl-RS"/>
        </w:rPr>
        <w:t xml:space="preserve">  </w:t>
      </w:r>
      <w:r>
        <w:rPr>
          <w:lang w:val="sr-Cyrl-CS"/>
        </w:rPr>
        <w:t xml:space="preserve">Сретена Стојковића из Врања, улица </w:t>
      </w:r>
      <w:r w:rsidRPr="00412478">
        <w:rPr>
          <w:color w:val="FFFFFF" w:themeColor="background1"/>
          <w:lang w:val="sr-Cyrl-CS"/>
        </w:rPr>
        <w:t xml:space="preserve">Џона Фротингема бр. 20 </w:t>
      </w:r>
      <w:r>
        <w:rPr>
          <w:lang w:val="sr-Cyrl-CS"/>
        </w:rPr>
        <w:t>на Решење  Одељења за друштвене делатности</w:t>
      </w:r>
      <w:r>
        <w:rPr>
          <w:lang w:val="sr-Latn-RS"/>
        </w:rPr>
        <w:t xml:space="preserve"> -</w:t>
      </w:r>
      <w:r>
        <w:rPr>
          <w:lang w:val="sr-Cyrl-CS"/>
        </w:rPr>
        <w:t xml:space="preserve">  Одсек за дечију заштиту број:312-5879-004179211/2025 од 04.11.2025. године,</w:t>
      </w:r>
      <w:r w:rsidRPr="00130542">
        <w:rPr>
          <w:bCs/>
          <w:lang w:val="sr-Cyrl-RS"/>
        </w:rPr>
        <w:t xml:space="preserve"> </w:t>
      </w:r>
      <w:r w:rsidRPr="005E288B">
        <w:rPr>
          <w:b/>
          <w:bCs/>
          <w:lang w:val="sr-Cyrl-RS"/>
        </w:rPr>
        <w:t>као неоснован</w:t>
      </w:r>
      <w:r>
        <w:rPr>
          <w:b/>
          <w:bCs/>
          <w:lang w:val="sr-Cyrl-RS"/>
        </w:rPr>
        <w:t>а</w:t>
      </w:r>
      <w:r w:rsidRPr="00130542">
        <w:rPr>
          <w:lang w:val="sr-Cyrl-RS"/>
        </w:rPr>
        <w:t>.</w:t>
      </w:r>
    </w:p>
    <w:p w14:paraId="12F8FF83" w14:textId="77777777" w:rsidR="00E32DA1" w:rsidRPr="00130542" w:rsidRDefault="00E32DA1" w:rsidP="00E32DA1">
      <w:pPr>
        <w:ind w:firstLine="720"/>
        <w:jc w:val="both"/>
        <w:rPr>
          <w:lang w:val="sr-Cyrl-RS"/>
        </w:rPr>
      </w:pPr>
    </w:p>
    <w:p w14:paraId="756EFD15" w14:textId="77777777" w:rsidR="00E32DA1" w:rsidRPr="00130542" w:rsidRDefault="00E32DA1" w:rsidP="00E32DA1">
      <w:pPr>
        <w:ind w:firstLine="720"/>
        <w:jc w:val="center"/>
        <w:rPr>
          <w:b/>
          <w:lang w:val="sr-Cyrl-CS"/>
        </w:rPr>
      </w:pPr>
      <w:r w:rsidRPr="00130542">
        <w:rPr>
          <w:b/>
          <w:lang w:val="sr-Cyrl-CS"/>
        </w:rPr>
        <w:t>Образложење</w:t>
      </w:r>
    </w:p>
    <w:p w14:paraId="3DF00D2F" w14:textId="77777777" w:rsidR="00E32DA1" w:rsidRPr="00130542" w:rsidRDefault="00E32DA1" w:rsidP="00E32DA1">
      <w:pPr>
        <w:ind w:left="360"/>
        <w:rPr>
          <w:lang w:val="sr-Cyrl-CS"/>
        </w:rPr>
      </w:pPr>
    </w:p>
    <w:p w14:paraId="3D3695F9" w14:textId="77777777" w:rsidR="00E32DA1" w:rsidRPr="00130542" w:rsidRDefault="00E32DA1" w:rsidP="00E32DA1">
      <w:pPr>
        <w:ind w:left="-90" w:firstLine="90"/>
        <w:jc w:val="both"/>
        <w:rPr>
          <w:lang w:val="sr-Cyrl-CS"/>
        </w:rPr>
      </w:pPr>
      <w:r w:rsidRPr="00130542">
        <w:rPr>
          <w:lang w:val="sr-Cyrl-CS"/>
        </w:rPr>
        <w:t xml:space="preserve">             </w:t>
      </w:r>
      <w:r>
        <w:rPr>
          <w:lang w:val="sr-Cyrl-CS"/>
        </w:rPr>
        <w:t>Одељење за друштвене делатности, Одсек за дечију заштиту донело је Решење број 312-5879-004179211/2025 од 04.11.2025. године којим се  одбија захтев Сретена Стојковића за  стицање статуса енергетски угроженог купаца  електричне енергије јер не испуњава услов из члана 4 став 1 Уредбе о енергетски угроженом купцу.</w:t>
      </w:r>
    </w:p>
    <w:p w14:paraId="72243963" w14:textId="77777777" w:rsidR="00E32DA1" w:rsidRPr="00130542" w:rsidRDefault="00E32DA1" w:rsidP="00E32DA1">
      <w:pPr>
        <w:jc w:val="both"/>
        <w:rPr>
          <w:lang w:val="sr-Cyrl-RS"/>
        </w:rPr>
      </w:pPr>
      <w:r w:rsidRPr="00130542">
        <w:t xml:space="preserve">              </w:t>
      </w:r>
      <w:r w:rsidRPr="00130542">
        <w:rPr>
          <w:lang w:val="sr-Cyrl-RS"/>
        </w:rPr>
        <w:t>Против наведен</w:t>
      </w:r>
      <w:r>
        <w:rPr>
          <w:lang w:val="sr-Cyrl-RS"/>
        </w:rPr>
        <w:t>ог Решења жалбу је изјавио Сретен Стојкоивћ  у којој истиче да је захтевом тражио стицање статуса енергетски угроженог купца на основу  права на туђу негу и помоћ за шта је доставио доказ.</w:t>
      </w:r>
    </w:p>
    <w:p w14:paraId="72BA7330" w14:textId="77777777" w:rsidR="00E32DA1" w:rsidRPr="00DE5C24" w:rsidRDefault="00E32DA1" w:rsidP="00E32DA1">
      <w:pPr>
        <w:ind w:firstLine="360"/>
      </w:pPr>
      <w:r w:rsidRPr="00DE5C24">
        <w:t xml:space="preserve">         </w:t>
      </w:r>
      <w:proofErr w:type="spellStart"/>
      <w:r w:rsidRPr="00DE5C24">
        <w:t>Увидом</w:t>
      </w:r>
      <w:proofErr w:type="spellEnd"/>
      <w:r w:rsidRPr="00DE5C24">
        <w:t xml:space="preserve"> у </w:t>
      </w:r>
      <w:proofErr w:type="spellStart"/>
      <w:r w:rsidRPr="00DE5C24">
        <w:t>списе</w:t>
      </w:r>
      <w:proofErr w:type="spellEnd"/>
      <w:r w:rsidRPr="00DE5C24">
        <w:t xml:space="preserve"> </w:t>
      </w:r>
      <w:proofErr w:type="spellStart"/>
      <w:r w:rsidRPr="00DE5C24">
        <w:t>предмета</w:t>
      </w:r>
      <w:proofErr w:type="spellEnd"/>
      <w:r w:rsidRPr="00DE5C24">
        <w:t xml:space="preserve">, </w:t>
      </w:r>
      <w:r w:rsidRPr="00DE5C24">
        <w:rPr>
          <w:lang w:val="sr-Cyrl-RS"/>
        </w:rPr>
        <w:t xml:space="preserve">другостепени </w:t>
      </w:r>
      <w:proofErr w:type="gramStart"/>
      <w:r w:rsidRPr="00DE5C24">
        <w:rPr>
          <w:lang w:val="sr-Cyrl-RS"/>
        </w:rPr>
        <w:t xml:space="preserve">орган </w:t>
      </w:r>
      <w:r w:rsidRPr="00DE5C24">
        <w:t xml:space="preserve"> </w:t>
      </w:r>
      <w:proofErr w:type="spellStart"/>
      <w:r w:rsidRPr="00DE5C24">
        <w:t>је</w:t>
      </w:r>
      <w:proofErr w:type="spellEnd"/>
      <w:proofErr w:type="gramEnd"/>
      <w:r w:rsidRPr="00DE5C24">
        <w:t xml:space="preserve">  </w:t>
      </w:r>
      <w:proofErr w:type="spellStart"/>
      <w:r w:rsidRPr="00DE5C24">
        <w:t>утврдио</w:t>
      </w:r>
      <w:proofErr w:type="spellEnd"/>
      <w:r w:rsidRPr="00DE5C24">
        <w:t>:</w:t>
      </w:r>
    </w:p>
    <w:p w14:paraId="75E1EBC0" w14:textId="77777777" w:rsidR="00E32DA1" w:rsidRPr="00DE5C24" w:rsidRDefault="00E32DA1" w:rsidP="00E32DA1">
      <w:pPr>
        <w:pStyle w:val="ListParagraph"/>
        <w:numPr>
          <w:ilvl w:val="0"/>
          <w:numId w:val="4"/>
        </w:numPr>
        <w:rPr>
          <w:rFonts w:ascii="Times New Roman" w:hAnsi="Times New Roman" w:cs="Times New Roman"/>
          <w:lang w:val="sr-Cyrl-RS"/>
        </w:rPr>
      </w:pPr>
      <w:r w:rsidRPr="00DE5C24">
        <w:rPr>
          <w:rFonts w:ascii="Times New Roman" w:hAnsi="Times New Roman" w:cs="Times New Roman"/>
          <w:lang w:val="sr-Cyrl-RS"/>
        </w:rPr>
        <w:t xml:space="preserve">да је Сретен Стојковић </w:t>
      </w:r>
      <w:r>
        <w:rPr>
          <w:rFonts w:ascii="Times New Roman" w:hAnsi="Times New Roman" w:cs="Times New Roman"/>
          <w:lang w:val="sr-Cyrl-RS"/>
        </w:rPr>
        <w:t xml:space="preserve"> из Врања, улица  </w:t>
      </w:r>
      <w:r w:rsidRPr="00412478">
        <w:rPr>
          <w:rFonts w:ascii="Times New Roman" w:hAnsi="Times New Roman" w:cs="Times New Roman"/>
          <w:color w:val="FFFFFF" w:themeColor="background1"/>
          <w:lang w:val="sr-Cyrl-RS"/>
        </w:rPr>
        <w:t xml:space="preserve">Џона Фронтигема 20 </w:t>
      </w:r>
      <w:r w:rsidRPr="00DE5C24">
        <w:rPr>
          <w:rFonts w:ascii="Times New Roman" w:hAnsi="Times New Roman" w:cs="Times New Roman"/>
          <w:lang w:val="sr-Cyrl-RS"/>
        </w:rPr>
        <w:t>поднео захтев за призвавање статуса енергетски угроженог купца</w:t>
      </w:r>
      <w:r>
        <w:rPr>
          <w:rFonts w:ascii="Times New Roman" w:hAnsi="Times New Roman" w:cs="Times New Roman"/>
          <w:lang w:val="sr-Cyrl-RS"/>
        </w:rPr>
        <w:t>;</w:t>
      </w:r>
    </w:p>
    <w:p w14:paraId="771E1391" w14:textId="77777777" w:rsidR="00E32DA1" w:rsidRPr="00DE5C24" w:rsidRDefault="00E32DA1" w:rsidP="00E32DA1">
      <w:pPr>
        <w:pStyle w:val="ListParagraph"/>
        <w:numPr>
          <w:ilvl w:val="0"/>
          <w:numId w:val="4"/>
        </w:numPr>
        <w:rPr>
          <w:rFonts w:ascii="Times New Roman" w:hAnsi="Times New Roman" w:cs="Times New Roman"/>
          <w:lang w:val="sr-Cyrl-RS"/>
        </w:rPr>
      </w:pPr>
      <w:r w:rsidRPr="00DE5C24">
        <w:rPr>
          <w:rFonts w:ascii="Times New Roman" w:hAnsi="Times New Roman" w:cs="Times New Roman"/>
          <w:lang w:val="sr-Cyrl-RS"/>
        </w:rPr>
        <w:t>да је уз захтев поднео</w:t>
      </w:r>
      <w:r>
        <w:rPr>
          <w:rFonts w:ascii="Times New Roman" w:hAnsi="Times New Roman" w:cs="Times New Roman"/>
          <w:lang w:val="sr-Latn-RS"/>
        </w:rPr>
        <w:t xml:space="preserve"> </w:t>
      </w:r>
      <w:r w:rsidRPr="00DE5C24">
        <w:rPr>
          <w:rFonts w:ascii="Times New Roman" w:hAnsi="Times New Roman" w:cs="Times New Roman"/>
          <w:lang w:val="sr-Cyrl-RS"/>
        </w:rPr>
        <w:t xml:space="preserve"> фотокопију личне карте,  Решење Фонда за инвалидско и пензијско осигурање   182.4-1 1038/25 од 12.09.2025. године којим се Стојковић Сретену признаје право  на новчану на</w:t>
      </w:r>
      <w:r>
        <w:rPr>
          <w:rFonts w:ascii="Times New Roman" w:hAnsi="Times New Roman" w:cs="Times New Roman"/>
          <w:lang w:val="sr-Cyrl-RS"/>
        </w:rPr>
        <w:t>кн</w:t>
      </w:r>
      <w:r w:rsidRPr="00DE5C24">
        <w:rPr>
          <w:rFonts w:ascii="Times New Roman" w:hAnsi="Times New Roman" w:cs="Times New Roman"/>
          <w:lang w:val="sr-Cyrl-RS"/>
        </w:rPr>
        <w:t>аду за негу и помоћ</w:t>
      </w:r>
    </w:p>
    <w:p w14:paraId="57E19464" w14:textId="77777777" w:rsidR="00E32DA1" w:rsidRPr="00DE5C24" w:rsidRDefault="00E32DA1" w:rsidP="00E32DA1">
      <w:pPr>
        <w:pStyle w:val="ListParagraph"/>
        <w:numPr>
          <w:ilvl w:val="0"/>
          <w:numId w:val="4"/>
        </w:numPr>
        <w:rPr>
          <w:rFonts w:ascii="Times New Roman" w:hAnsi="Times New Roman" w:cs="Times New Roman"/>
          <w:lang w:val="sr-Cyrl-RS"/>
        </w:rPr>
      </w:pPr>
      <w:r w:rsidRPr="00DE5C24">
        <w:rPr>
          <w:rFonts w:ascii="Times New Roman" w:hAnsi="Times New Roman" w:cs="Times New Roman"/>
          <w:lang w:val="sr-Cyrl-RS"/>
        </w:rPr>
        <w:t>да је првостепени орган по службеној дужности прибавио  податке који се односе на  месечн</w:t>
      </w:r>
      <w:r>
        <w:rPr>
          <w:rFonts w:ascii="Times New Roman" w:hAnsi="Times New Roman" w:cs="Times New Roman"/>
          <w:lang w:val="sr-Cyrl-RS"/>
        </w:rPr>
        <w:t>и приход</w:t>
      </w:r>
      <w:r w:rsidRPr="00DE5C24">
        <w:rPr>
          <w:rFonts w:ascii="Times New Roman" w:hAnsi="Times New Roman" w:cs="Times New Roman"/>
          <w:lang w:val="sr-Cyrl-RS"/>
        </w:rPr>
        <w:t xml:space="preserve">  и </w:t>
      </w:r>
      <w:r>
        <w:rPr>
          <w:rFonts w:ascii="Times New Roman" w:hAnsi="Times New Roman" w:cs="Times New Roman"/>
          <w:lang w:val="sr-Cyrl-RS"/>
        </w:rPr>
        <w:t>имовно стање</w:t>
      </w:r>
      <w:r w:rsidRPr="00DE5C24">
        <w:rPr>
          <w:rFonts w:ascii="Times New Roman" w:hAnsi="Times New Roman" w:cs="Times New Roman"/>
          <w:lang w:val="sr-Cyrl-RS"/>
        </w:rPr>
        <w:t xml:space="preserve"> подносиоца приговора</w:t>
      </w:r>
      <w:r>
        <w:rPr>
          <w:rFonts w:ascii="Times New Roman" w:hAnsi="Times New Roman" w:cs="Times New Roman"/>
          <w:lang w:val="sr-Cyrl-RS"/>
        </w:rPr>
        <w:t>;</w:t>
      </w:r>
    </w:p>
    <w:p w14:paraId="04069DC5" w14:textId="77777777" w:rsidR="00E32DA1" w:rsidRPr="00DE5C24" w:rsidRDefault="00E32DA1" w:rsidP="00E32DA1">
      <w:pPr>
        <w:pStyle w:val="ListParagraph"/>
        <w:numPr>
          <w:ilvl w:val="0"/>
          <w:numId w:val="4"/>
        </w:numPr>
        <w:rPr>
          <w:rFonts w:ascii="Times New Roman" w:hAnsi="Times New Roman" w:cs="Times New Roman"/>
          <w:lang w:val="sr-Cyrl-RS"/>
        </w:rPr>
      </w:pPr>
      <w:r w:rsidRPr="00DE5C24">
        <w:rPr>
          <w:rFonts w:ascii="Times New Roman" w:hAnsi="Times New Roman" w:cs="Times New Roman"/>
          <w:lang w:val="sr-Cyrl-RS"/>
        </w:rPr>
        <w:lastRenderedPageBreak/>
        <w:t>да је у поступку утврдио да не испуњава услове јер остварује примања која су већа од прописаних за признавање овог права и поседује две стамбене јединице и донело решење којим се одбија захтев.</w:t>
      </w:r>
    </w:p>
    <w:p w14:paraId="0CDF2F17" w14:textId="77777777" w:rsidR="00E32DA1" w:rsidRPr="00ED233E" w:rsidRDefault="00E32DA1" w:rsidP="00E32DA1">
      <w:pPr>
        <w:pStyle w:val="1tekst"/>
        <w:spacing w:before="0" w:beforeAutospacing="0" w:after="0" w:afterAutospacing="0"/>
        <w:ind w:left="150" w:right="150" w:firstLine="240"/>
        <w:jc w:val="both"/>
        <w:rPr>
          <w:color w:val="000000"/>
        </w:rPr>
      </w:pPr>
      <w:r>
        <w:rPr>
          <w:lang w:val="sr-Cyrl-RS"/>
        </w:rPr>
        <w:t xml:space="preserve">            </w:t>
      </w:r>
      <w:r w:rsidRPr="00ED233E">
        <w:rPr>
          <w:lang w:val="sr-Cyrl-RS"/>
        </w:rPr>
        <w:t xml:space="preserve">Одредбама члана 3 </w:t>
      </w:r>
      <w:r>
        <w:rPr>
          <w:lang w:val="sr-Cyrl-RS"/>
        </w:rPr>
        <w:t>У</w:t>
      </w:r>
      <w:r w:rsidRPr="00ED233E">
        <w:rPr>
          <w:lang w:val="sr-Cyrl-RS"/>
        </w:rPr>
        <w:t xml:space="preserve">редбе о енергетски угроженом купцу (Службеи гласник РС бр.137/22,85/23 прописано је да  су </w:t>
      </w:r>
      <w:r w:rsidRPr="00ED233E">
        <w:rPr>
          <w:color w:val="000000"/>
          <w:lang w:val="sr-Cyrl-RS"/>
        </w:rPr>
        <w:t>к</w:t>
      </w:r>
      <w:proofErr w:type="spellStart"/>
      <w:r w:rsidRPr="00ED233E">
        <w:rPr>
          <w:color w:val="000000"/>
        </w:rPr>
        <w:t>ритеријуми</w:t>
      </w:r>
      <w:proofErr w:type="spellEnd"/>
      <w:r w:rsidRPr="00ED233E">
        <w:rPr>
          <w:color w:val="000000"/>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стицање</w:t>
      </w:r>
      <w:proofErr w:type="spellEnd"/>
      <w:r w:rsidRPr="00ED233E">
        <w:rPr>
          <w:color w:val="000000"/>
        </w:rPr>
        <w:t xml:space="preserve"> </w:t>
      </w:r>
      <w:proofErr w:type="spellStart"/>
      <w:r w:rsidRPr="00ED233E">
        <w:rPr>
          <w:color w:val="000000"/>
        </w:rPr>
        <w:t>статуса</w:t>
      </w:r>
      <w:proofErr w:type="spellEnd"/>
      <w:r w:rsidRPr="00ED233E">
        <w:rPr>
          <w:color w:val="000000"/>
        </w:rPr>
        <w:t xml:space="preserve"> </w:t>
      </w:r>
      <w:proofErr w:type="spellStart"/>
      <w:r w:rsidRPr="00ED233E">
        <w:rPr>
          <w:color w:val="000000"/>
        </w:rPr>
        <w:t>енергетски</w:t>
      </w:r>
      <w:proofErr w:type="spellEnd"/>
      <w:r w:rsidRPr="00ED233E">
        <w:rPr>
          <w:color w:val="000000"/>
        </w:rPr>
        <w:t xml:space="preserve"> </w:t>
      </w:r>
      <w:proofErr w:type="spellStart"/>
      <w:r w:rsidRPr="00ED233E">
        <w:rPr>
          <w:color w:val="000000"/>
        </w:rPr>
        <w:t>угроженог</w:t>
      </w:r>
      <w:proofErr w:type="spellEnd"/>
      <w:r w:rsidRPr="00ED233E">
        <w:rPr>
          <w:color w:val="000000"/>
        </w:rPr>
        <w:t xml:space="preserve"> </w:t>
      </w:r>
      <w:proofErr w:type="spellStart"/>
      <w:r w:rsidRPr="00ED233E">
        <w:rPr>
          <w:color w:val="000000"/>
        </w:rPr>
        <w:t>купца</w:t>
      </w:r>
      <w:proofErr w:type="spellEnd"/>
      <w:r w:rsidRPr="00ED233E">
        <w:rPr>
          <w:color w:val="000000"/>
        </w:rPr>
        <w:t xml:space="preserve"> </w:t>
      </w:r>
      <w:r>
        <w:rPr>
          <w:color w:val="000000"/>
          <w:lang w:val="sr-Cyrl-RS"/>
        </w:rPr>
        <w:t>следећи</w:t>
      </w:r>
      <w:r w:rsidRPr="00ED233E">
        <w:rPr>
          <w:color w:val="000000"/>
        </w:rPr>
        <w:t>:</w:t>
      </w:r>
    </w:p>
    <w:p w14:paraId="691E3263" w14:textId="77777777" w:rsidR="00E32DA1" w:rsidRPr="00ED233E" w:rsidRDefault="00E32DA1" w:rsidP="00E32DA1">
      <w:pPr>
        <w:pStyle w:val="1tekst"/>
        <w:spacing w:before="0" w:beforeAutospacing="0" w:after="0" w:afterAutospacing="0"/>
        <w:ind w:left="150" w:right="150" w:firstLine="240"/>
        <w:jc w:val="both"/>
        <w:rPr>
          <w:color w:val="000000"/>
        </w:rPr>
      </w:pPr>
      <w:r w:rsidRPr="00ED233E">
        <w:rPr>
          <w:color w:val="000000"/>
        </w:rPr>
        <w:t xml:space="preserve">1) </w:t>
      </w:r>
      <w:proofErr w:type="spellStart"/>
      <w:r w:rsidRPr="00ED233E">
        <w:rPr>
          <w:color w:val="000000"/>
        </w:rPr>
        <w:t>материјални</w:t>
      </w:r>
      <w:proofErr w:type="spellEnd"/>
      <w:r w:rsidRPr="00ED233E">
        <w:rPr>
          <w:color w:val="000000"/>
        </w:rPr>
        <w:t xml:space="preserve"> </w:t>
      </w:r>
      <w:proofErr w:type="spellStart"/>
      <w:r w:rsidRPr="00ED233E">
        <w:rPr>
          <w:color w:val="000000"/>
        </w:rPr>
        <w:t>положај</w:t>
      </w:r>
      <w:proofErr w:type="spellEnd"/>
      <w:r w:rsidRPr="00ED233E">
        <w:rPr>
          <w:color w:val="000000"/>
        </w:rPr>
        <w:t>:</w:t>
      </w:r>
    </w:p>
    <w:p w14:paraId="467FE02C" w14:textId="77777777" w:rsidR="00E32DA1" w:rsidRPr="00ED233E" w:rsidRDefault="00E32DA1" w:rsidP="00E32DA1">
      <w:pPr>
        <w:pStyle w:val="1tekst"/>
        <w:spacing w:before="0" w:beforeAutospacing="0" w:after="0" w:afterAutospacing="0"/>
        <w:ind w:left="150" w:right="150" w:firstLine="240"/>
        <w:jc w:val="both"/>
        <w:rPr>
          <w:color w:val="000000"/>
        </w:rPr>
      </w:pPr>
      <w:r w:rsidRPr="00ED233E">
        <w:rPr>
          <w:color w:val="000000"/>
        </w:rPr>
        <w:t xml:space="preserve">(1) </w:t>
      </w:r>
      <w:proofErr w:type="spellStart"/>
      <w:r w:rsidRPr="00ED233E">
        <w:rPr>
          <w:color w:val="000000"/>
        </w:rPr>
        <w:t>укупан</w:t>
      </w:r>
      <w:proofErr w:type="spellEnd"/>
      <w:r w:rsidRPr="00ED233E">
        <w:rPr>
          <w:color w:val="000000"/>
        </w:rPr>
        <w:t xml:space="preserve"> </w:t>
      </w:r>
      <w:proofErr w:type="spellStart"/>
      <w:r w:rsidRPr="00ED233E">
        <w:rPr>
          <w:color w:val="000000"/>
        </w:rPr>
        <w:t>месечни</w:t>
      </w:r>
      <w:proofErr w:type="spellEnd"/>
      <w:r w:rsidRPr="00ED233E">
        <w:rPr>
          <w:color w:val="000000"/>
        </w:rPr>
        <w:t xml:space="preserve"> </w:t>
      </w:r>
      <w:proofErr w:type="spellStart"/>
      <w:r w:rsidRPr="00ED233E">
        <w:rPr>
          <w:color w:val="000000"/>
        </w:rPr>
        <w:t>приход</w:t>
      </w:r>
      <w:proofErr w:type="spellEnd"/>
      <w:r w:rsidRPr="00ED233E">
        <w:rPr>
          <w:color w:val="000000"/>
        </w:rPr>
        <w:t xml:space="preserve"> </w:t>
      </w:r>
      <w:proofErr w:type="spellStart"/>
      <w:r w:rsidRPr="00ED233E">
        <w:rPr>
          <w:color w:val="000000"/>
        </w:rPr>
        <w:t>домаћинства</w:t>
      </w:r>
      <w:proofErr w:type="spellEnd"/>
      <w:r w:rsidRPr="00ED233E">
        <w:rPr>
          <w:color w:val="000000"/>
        </w:rPr>
        <w:t>;</w:t>
      </w:r>
    </w:p>
    <w:p w14:paraId="32C7DA84" w14:textId="77777777" w:rsidR="00E32DA1" w:rsidRPr="00ED233E" w:rsidRDefault="00E32DA1" w:rsidP="00E32DA1">
      <w:pPr>
        <w:pStyle w:val="1tekst"/>
        <w:spacing w:before="0" w:beforeAutospacing="0" w:after="0" w:afterAutospacing="0"/>
        <w:ind w:left="150" w:right="150" w:firstLine="240"/>
        <w:jc w:val="both"/>
        <w:rPr>
          <w:color w:val="000000"/>
        </w:rPr>
      </w:pPr>
      <w:r w:rsidRPr="00ED233E">
        <w:rPr>
          <w:color w:val="000000"/>
        </w:rPr>
        <w:t xml:space="preserve">(2) </w:t>
      </w:r>
      <w:proofErr w:type="spellStart"/>
      <w:r w:rsidRPr="00ED233E">
        <w:rPr>
          <w:color w:val="000000"/>
        </w:rPr>
        <w:t>број</w:t>
      </w:r>
      <w:proofErr w:type="spellEnd"/>
      <w:r w:rsidRPr="00ED233E">
        <w:rPr>
          <w:color w:val="000000"/>
        </w:rPr>
        <w:t xml:space="preserve"> </w:t>
      </w:r>
      <w:proofErr w:type="spellStart"/>
      <w:r w:rsidRPr="00ED233E">
        <w:rPr>
          <w:color w:val="000000"/>
        </w:rPr>
        <w:t>чланова</w:t>
      </w:r>
      <w:proofErr w:type="spellEnd"/>
      <w:r w:rsidRPr="00ED233E">
        <w:rPr>
          <w:color w:val="000000"/>
        </w:rPr>
        <w:t xml:space="preserve"> </w:t>
      </w:r>
      <w:proofErr w:type="spellStart"/>
      <w:r w:rsidRPr="00ED233E">
        <w:rPr>
          <w:color w:val="000000"/>
        </w:rPr>
        <w:t>домаћинства</w:t>
      </w:r>
      <w:proofErr w:type="spellEnd"/>
      <w:r w:rsidRPr="00ED233E">
        <w:rPr>
          <w:color w:val="000000"/>
        </w:rPr>
        <w:t>;</w:t>
      </w:r>
    </w:p>
    <w:p w14:paraId="3816CE53" w14:textId="77777777" w:rsidR="00E32DA1" w:rsidRPr="00ED233E" w:rsidRDefault="00E32DA1" w:rsidP="00E32DA1">
      <w:pPr>
        <w:pStyle w:val="1tekst"/>
        <w:spacing w:before="0" w:beforeAutospacing="0" w:after="0" w:afterAutospacing="0"/>
        <w:ind w:left="150" w:right="150" w:firstLine="240"/>
        <w:jc w:val="both"/>
        <w:rPr>
          <w:color w:val="000000"/>
        </w:rPr>
      </w:pPr>
      <w:r w:rsidRPr="00ED233E">
        <w:rPr>
          <w:color w:val="000000"/>
        </w:rPr>
        <w:t xml:space="preserve">(3) </w:t>
      </w:r>
      <w:proofErr w:type="spellStart"/>
      <w:r w:rsidRPr="00ED233E">
        <w:rPr>
          <w:color w:val="000000"/>
        </w:rPr>
        <w:t>имовно</w:t>
      </w:r>
      <w:proofErr w:type="spellEnd"/>
      <w:r w:rsidRPr="00ED233E">
        <w:rPr>
          <w:color w:val="000000"/>
        </w:rPr>
        <w:t xml:space="preserve"> </w:t>
      </w:r>
      <w:proofErr w:type="spellStart"/>
      <w:r w:rsidRPr="00ED233E">
        <w:rPr>
          <w:color w:val="000000"/>
        </w:rPr>
        <w:t>стање</w:t>
      </w:r>
      <w:proofErr w:type="spellEnd"/>
      <w:r w:rsidRPr="00ED233E">
        <w:rPr>
          <w:color w:val="000000"/>
        </w:rPr>
        <w:t>;</w:t>
      </w:r>
    </w:p>
    <w:p w14:paraId="5DF60DDB" w14:textId="77777777" w:rsidR="00E32DA1" w:rsidRPr="00ED233E" w:rsidRDefault="00E32DA1" w:rsidP="00E32DA1">
      <w:pPr>
        <w:pStyle w:val="1tekst"/>
        <w:spacing w:before="0" w:beforeAutospacing="0" w:after="0" w:afterAutospacing="0"/>
        <w:ind w:left="150" w:right="150" w:firstLine="240"/>
        <w:jc w:val="both"/>
        <w:rPr>
          <w:color w:val="000000"/>
        </w:rPr>
      </w:pPr>
      <w:r w:rsidRPr="00ED233E">
        <w:rPr>
          <w:color w:val="000000"/>
        </w:rPr>
        <w:t xml:space="preserve">2) </w:t>
      </w:r>
      <w:proofErr w:type="spellStart"/>
      <w:r w:rsidRPr="00ED233E">
        <w:rPr>
          <w:color w:val="000000"/>
        </w:rPr>
        <w:t>остварено</w:t>
      </w:r>
      <w:proofErr w:type="spellEnd"/>
      <w:r w:rsidRPr="00ED233E">
        <w:rPr>
          <w:color w:val="000000"/>
        </w:rPr>
        <w:t xml:space="preserve"> </w:t>
      </w:r>
      <w:proofErr w:type="spellStart"/>
      <w:r w:rsidRPr="00ED233E">
        <w:rPr>
          <w:color w:val="000000"/>
        </w:rPr>
        <w:t>право</w:t>
      </w:r>
      <w:proofErr w:type="spellEnd"/>
      <w:r w:rsidRPr="00ED233E">
        <w:rPr>
          <w:color w:val="000000"/>
        </w:rPr>
        <w:t xml:space="preserve"> </w:t>
      </w:r>
      <w:proofErr w:type="spellStart"/>
      <w:r w:rsidRPr="00ED233E">
        <w:rPr>
          <w:color w:val="000000"/>
        </w:rPr>
        <w:t>на</w:t>
      </w:r>
      <w:proofErr w:type="spellEnd"/>
      <w:r w:rsidRPr="00ED233E">
        <w:rPr>
          <w:color w:val="000000"/>
        </w:rPr>
        <w:t xml:space="preserve"> </w:t>
      </w:r>
      <w:proofErr w:type="spellStart"/>
      <w:r w:rsidRPr="00ED233E">
        <w:rPr>
          <w:color w:val="000000"/>
        </w:rPr>
        <w:t>новчану</w:t>
      </w:r>
      <w:proofErr w:type="spellEnd"/>
      <w:r w:rsidRPr="00ED233E">
        <w:rPr>
          <w:color w:val="000000"/>
        </w:rPr>
        <w:t xml:space="preserve"> </w:t>
      </w:r>
      <w:proofErr w:type="spellStart"/>
      <w:r w:rsidRPr="00ED233E">
        <w:rPr>
          <w:color w:val="000000"/>
        </w:rPr>
        <w:t>социјалну</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w:t>
      </w:r>
      <w:proofErr w:type="spellStart"/>
      <w:r w:rsidRPr="00ED233E">
        <w:rPr>
          <w:color w:val="000000"/>
        </w:rPr>
        <w:t>или</w:t>
      </w:r>
      <w:proofErr w:type="spellEnd"/>
      <w:r w:rsidRPr="00ED233E">
        <w:rPr>
          <w:color w:val="000000"/>
        </w:rPr>
        <w:t xml:space="preserve"> </w:t>
      </w:r>
      <w:proofErr w:type="spellStart"/>
      <w:r w:rsidRPr="00ED233E">
        <w:rPr>
          <w:color w:val="000000"/>
        </w:rPr>
        <w:t>увећану</w:t>
      </w:r>
      <w:proofErr w:type="spellEnd"/>
      <w:r w:rsidRPr="00ED233E">
        <w:rPr>
          <w:color w:val="000000"/>
        </w:rPr>
        <w:t xml:space="preserve"> </w:t>
      </w:r>
      <w:proofErr w:type="spellStart"/>
      <w:r w:rsidRPr="00ED233E">
        <w:rPr>
          <w:color w:val="000000"/>
        </w:rPr>
        <w:t>новчану</w:t>
      </w:r>
      <w:proofErr w:type="spellEnd"/>
      <w:r w:rsidRPr="00ED233E">
        <w:rPr>
          <w:color w:val="000000"/>
        </w:rPr>
        <w:t xml:space="preserve"> </w:t>
      </w:r>
      <w:proofErr w:type="spellStart"/>
      <w:r w:rsidRPr="00ED233E">
        <w:rPr>
          <w:color w:val="000000"/>
        </w:rPr>
        <w:t>социјалну</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w:t>
      </w:r>
      <w:proofErr w:type="spellStart"/>
      <w:r w:rsidRPr="00ED233E">
        <w:rPr>
          <w:color w:val="000000"/>
        </w:rPr>
        <w:t>или</w:t>
      </w:r>
      <w:proofErr w:type="spellEnd"/>
      <w:r w:rsidRPr="00ED233E">
        <w:rPr>
          <w:color w:val="000000"/>
        </w:rPr>
        <w:t xml:space="preserve"> </w:t>
      </w:r>
      <w:proofErr w:type="spellStart"/>
      <w:r w:rsidRPr="00ED233E">
        <w:rPr>
          <w:color w:val="000000"/>
        </w:rPr>
        <w:t>дечији</w:t>
      </w:r>
      <w:proofErr w:type="spellEnd"/>
      <w:r w:rsidRPr="00ED233E">
        <w:rPr>
          <w:color w:val="000000"/>
        </w:rPr>
        <w:t xml:space="preserve"> </w:t>
      </w:r>
      <w:proofErr w:type="spellStart"/>
      <w:r w:rsidRPr="00ED233E">
        <w:rPr>
          <w:color w:val="000000"/>
        </w:rPr>
        <w:t>додатaк</w:t>
      </w:r>
      <w:proofErr w:type="spellEnd"/>
      <w:r w:rsidRPr="00ED233E">
        <w:rPr>
          <w:color w:val="000000"/>
        </w:rPr>
        <w:t xml:space="preserve"> </w:t>
      </w:r>
      <w:proofErr w:type="spellStart"/>
      <w:r w:rsidRPr="00ED233E">
        <w:rPr>
          <w:color w:val="000000"/>
        </w:rPr>
        <w:t>или</w:t>
      </w:r>
      <w:proofErr w:type="spellEnd"/>
      <w:r w:rsidRPr="00ED233E">
        <w:rPr>
          <w:color w:val="000000"/>
        </w:rPr>
        <w:t xml:space="preserve"> </w:t>
      </w:r>
      <w:proofErr w:type="spellStart"/>
      <w:r w:rsidRPr="00ED233E">
        <w:rPr>
          <w:color w:val="000000"/>
        </w:rPr>
        <w:t>увећани</w:t>
      </w:r>
      <w:proofErr w:type="spellEnd"/>
      <w:r w:rsidRPr="00ED233E">
        <w:rPr>
          <w:color w:val="000000"/>
        </w:rPr>
        <w:t xml:space="preserve"> </w:t>
      </w:r>
      <w:proofErr w:type="spellStart"/>
      <w:r w:rsidRPr="00ED233E">
        <w:rPr>
          <w:color w:val="000000"/>
        </w:rPr>
        <w:t>додатак</w:t>
      </w:r>
      <w:proofErr w:type="spellEnd"/>
      <w:r w:rsidRPr="00ED233E">
        <w:rPr>
          <w:color w:val="000000"/>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и </w:t>
      </w:r>
      <w:proofErr w:type="spellStart"/>
      <w:r w:rsidRPr="00ED233E">
        <w:rPr>
          <w:color w:val="000000"/>
        </w:rPr>
        <w:t>негу</w:t>
      </w:r>
      <w:proofErr w:type="spellEnd"/>
      <w:r w:rsidRPr="00ED233E">
        <w:rPr>
          <w:color w:val="000000"/>
        </w:rPr>
        <w:t xml:space="preserve"> </w:t>
      </w:r>
      <w:proofErr w:type="spellStart"/>
      <w:r w:rsidRPr="00ED233E">
        <w:rPr>
          <w:color w:val="000000"/>
        </w:rPr>
        <w:t>другог</w:t>
      </w:r>
      <w:proofErr w:type="spellEnd"/>
      <w:r w:rsidRPr="00ED233E">
        <w:rPr>
          <w:color w:val="000000"/>
        </w:rPr>
        <w:t xml:space="preserve"> </w:t>
      </w:r>
      <w:proofErr w:type="spellStart"/>
      <w:r w:rsidRPr="00ED233E">
        <w:rPr>
          <w:color w:val="000000"/>
        </w:rPr>
        <w:t>лица</w:t>
      </w:r>
      <w:proofErr w:type="spellEnd"/>
      <w:r w:rsidRPr="00ED233E">
        <w:rPr>
          <w:color w:val="000000"/>
        </w:rPr>
        <w:t>;</w:t>
      </w:r>
    </w:p>
    <w:p w14:paraId="437E843E" w14:textId="77777777" w:rsidR="00E32DA1" w:rsidRPr="00ED233E" w:rsidRDefault="00E32DA1" w:rsidP="00E32DA1">
      <w:pPr>
        <w:pStyle w:val="1tekst"/>
        <w:spacing w:before="0" w:beforeAutospacing="0" w:after="0" w:afterAutospacing="0"/>
        <w:ind w:left="150" w:right="150" w:firstLine="240"/>
        <w:jc w:val="both"/>
        <w:rPr>
          <w:color w:val="000000"/>
        </w:rPr>
      </w:pPr>
      <w:r>
        <w:rPr>
          <w:color w:val="000000"/>
          <w:lang w:val="sr-Cyrl-RS"/>
        </w:rPr>
        <w:t xml:space="preserve">        </w:t>
      </w:r>
      <w:r w:rsidRPr="00ED233E">
        <w:rPr>
          <w:color w:val="000000"/>
          <w:lang w:val="sr-Cyrl-RS"/>
        </w:rPr>
        <w:t xml:space="preserve">Одредбама члана 7 Уредбе о енергетски угроженом купцу прописано је да </w:t>
      </w:r>
      <w:r>
        <w:rPr>
          <w:color w:val="000000"/>
          <w:lang w:val="sr-Cyrl-RS"/>
        </w:rPr>
        <w:t>д</w:t>
      </w:r>
      <w:proofErr w:type="spellStart"/>
      <w:r w:rsidRPr="00ED233E">
        <w:rPr>
          <w:color w:val="000000"/>
        </w:rPr>
        <w:t>омаћинство</w:t>
      </w:r>
      <w:proofErr w:type="spellEnd"/>
      <w:r w:rsidRPr="00ED233E">
        <w:rPr>
          <w:color w:val="000000"/>
        </w:rPr>
        <w:t xml:space="preserve"> </w:t>
      </w:r>
      <w:proofErr w:type="spellStart"/>
      <w:r w:rsidRPr="00ED233E">
        <w:rPr>
          <w:color w:val="000000"/>
        </w:rPr>
        <w:t>чији</w:t>
      </w:r>
      <w:proofErr w:type="spellEnd"/>
      <w:r w:rsidRPr="00ED233E">
        <w:rPr>
          <w:color w:val="000000"/>
        </w:rPr>
        <w:t xml:space="preserve"> </w:t>
      </w:r>
      <w:proofErr w:type="spellStart"/>
      <w:r w:rsidRPr="00ED233E">
        <w:rPr>
          <w:color w:val="000000"/>
        </w:rPr>
        <w:t>су</w:t>
      </w:r>
      <w:proofErr w:type="spellEnd"/>
      <w:r w:rsidRPr="00ED233E">
        <w:rPr>
          <w:color w:val="000000"/>
        </w:rPr>
        <w:t xml:space="preserve"> </w:t>
      </w:r>
      <w:proofErr w:type="spellStart"/>
      <w:r w:rsidRPr="00ED233E">
        <w:rPr>
          <w:color w:val="000000"/>
        </w:rPr>
        <w:t>чланови</w:t>
      </w:r>
      <w:proofErr w:type="spellEnd"/>
      <w:r w:rsidRPr="00ED233E">
        <w:rPr>
          <w:color w:val="000000"/>
        </w:rPr>
        <w:t xml:space="preserve"> </w:t>
      </w:r>
      <w:proofErr w:type="spellStart"/>
      <w:r w:rsidRPr="00ED233E">
        <w:rPr>
          <w:color w:val="000000"/>
        </w:rPr>
        <w:t>остварили</w:t>
      </w:r>
      <w:proofErr w:type="spellEnd"/>
      <w:r w:rsidRPr="00ED233E">
        <w:rPr>
          <w:color w:val="000000"/>
        </w:rPr>
        <w:t xml:space="preserve"> </w:t>
      </w:r>
      <w:proofErr w:type="spellStart"/>
      <w:r w:rsidRPr="00ED233E">
        <w:rPr>
          <w:color w:val="000000"/>
        </w:rPr>
        <w:t>право</w:t>
      </w:r>
      <w:proofErr w:type="spellEnd"/>
      <w:r w:rsidRPr="00ED233E">
        <w:rPr>
          <w:color w:val="000000"/>
        </w:rPr>
        <w:t xml:space="preserve"> </w:t>
      </w:r>
      <w:proofErr w:type="spellStart"/>
      <w:r w:rsidRPr="00ED233E">
        <w:rPr>
          <w:color w:val="000000"/>
        </w:rPr>
        <w:t>на</w:t>
      </w:r>
      <w:proofErr w:type="spellEnd"/>
      <w:r w:rsidRPr="00ED233E">
        <w:rPr>
          <w:color w:val="000000"/>
        </w:rPr>
        <w:t xml:space="preserve"> </w:t>
      </w:r>
      <w:proofErr w:type="spellStart"/>
      <w:r w:rsidRPr="00ED233E">
        <w:rPr>
          <w:color w:val="000000"/>
        </w:rPr>
        <w:t>новчану</w:t>
      </w:r>
      <w:proofErr w:type="spellEnd"/>
      <w:r w:rsidRPr="00ED233E">
        <w:rPr>
          <w:color w:val="000000"/>
        </w:rPr>
        <w:t xml:space="preserve"> </w:t>
      </w:r>
      <w:proofErr w:type="spellStart"/>
      <w:r w:rsidRPr="00ED233E">
        <w:rPr>
          <w:color w:val="000000"/>
        </w:rPr>
        <w:t>социјалну</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w:t>
      </w:r>
      <w:proofErr w:type="spellStart"/>
      <w:r w:rsidRPr="00ED233E">
        <w:rPr>
          <w:color w:val="000000"/>
        </w:rPr>
        <w:t>увећану</w:t>
      </w:r>
      <w:proofErr w:type="spellEnd"/>
      <w:r w:rsidRPr="00ED233E">
        <w:rPr>
          <w:color w:val="000000"/>
        </w:rPr>
        <w:t xml:space="preserve"> </w:t>
      </w:r>
      <w:proofErr w:type="spellStart"/>
      <w:r w:rsidRPr="00ED233E">
        <w:rPr>
          <w:color w:val="000000"/>
        </w:rPr>
        <w:t>новчану</w:t>
      </w:r>
      <w:proofErr w:type="spellEnd"/>
      <w:r w:rsidRPr="00ED233E">
        <w:rPr>
          <w:color w:val="000000"/>
        </w:rPr>
        <w:t xml:space="preserve"> </w:t>
      </w:r>
      <w:proofErr w:type="spellStart"/>
      <w:r w:rsidRPr="00ED233E">
        <w:rPr>
          <w:color w:val="000000"/>
        </w:rPr>
        <w:t>социјалну</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w:t>
      </w:r>
      <w:proofErr w:type="spellStart"/>
      <w:r w:rsidRPr="00ED233E">
        <w:rPr>
          <w:color w:val="000000"/>
        </w:rPr>
        <w:t>дечији</w:t>
      </w:r>
      <w:proofErr w:type="spellEnd"/>
      <w:r w:rsidRPr="00ED233E">
        <w:rPr>
          <w:color w:val="000000"/>
        </w:rPr>
        <w:t xml:space="preserve"> </w:t>
      </w:r>
      <w:proofErr w:type="spellStart"/>
      <w:r w:rsidRPr="00ED233E">
        <w:rPr>
          <w:color w:val="000000"/>
        </w:rPr>
        <w:t>додатак</w:t>
      </w:r>
      <w:proofErr w:type="spellEnd"/>
      <w:r w:rsidRPr="00ED233E">
        <w:rPr>
          <w:color w:val="000000"/>
        </w:rPr>
        <w:t xml:space="preserve"> </w:t>
      </w:r>
      <w:proofErr w:type="spellStart"/>
      <w:r w:rsidRPr="00ED233E">
        <w:rPr>
          <w:color w:val="000000"/>
        </w:rPr>
        <w:t>или</w:t>
      </w:r>
      <w:proofErr w:type="spellEnd"/>
      <w:r w:rsidRPr="00ED233E">
        <w:rPr>
          <w:color w:val="000000"/>
        </w:rPr>
        <w:t xml:space="preserve"> </w:t>
      </w:r>
      <w:proofErr w:type="spellStart"/>
      <w:r w:rsidRPr="00ED233E">
        <w:rPr>
          <w:color w:val="000000"/>
        </w:rPr>
        <w:t>увећани</w:t>
      </w:r>
      <w:proofErr w:type="spellEnd"/>
      <w:r w:rsidRPr="00ED233E">
        <w:rPr>
          <w:color w:val="000000"/>
        </w:rPr>
        <w:t xml:space="preserve"> </w:t>
      </w:r>
      <w:proofErr w:type="spellStart"/>
      <w:r w:rsidRPr="00ED233E">
        <w:rPr>
          <w:color w:val="000000"/>
        </w:rPr>
        <w:t>додатак</w:t>
      </w:r>
      <w:proofErr w:type="spellEnd"/>
      <w:r w:rsidRPr="00ED233E">
        <w:rPr>
          <w:color w:val="000000"/>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и </w:t>
      </w:r>
      <w:proofErr w:type="spellStart"/>
      <w:r w:rsidRPr="00ED233E">
        <w:rPr>
          <w:color w:val="000000"/>
        </w:rPr>
        <w:t>негу</w:t>
      </w:r>
      <w:proofErr w:type="spellEnd"/>
      <w:r w:rsidRPr="00ED233E">
        <w:rPr>
          <w:color w:val="000000"/>
        </w:rPr>
        <w:t xml:space="preserve"> </w:t>
      </w:r>
      <w:proofErr w:type="spellStart"/>
      <w:r w:rsidRPr="00ED233E">
        <w:rPr>
          <w:color w:val="000000"/>
        </w:rPr>
        <w:t>другог</w:t>
      </w:r>
      <w:proofErr w:type="spellEnd"/>
      <w:r w:rsidRPr="00ED233E">
        <w:rPr>
          <w:color w:val="000000"/>
        </w:rPr>
        <w:t xml:space="preserve"> </w:t>
      </w:r>
      <w:proofErr w:type="spellStart"/>
      <w:r w:rsidRPr="00ED233E">
        <w:rPr>
          <w:color w:val="000000"/>
        </w:rPr>
        <w:t>лица</w:t>
      </w:r>
      <w:proofErr w:type="spellEnd"/>
      <w:r w:rsidRPr="00ED233E">
        <w:rPr>
          <w:color w:val="000000"/>
        </w:rPr>
        <w:t xml:space="preserve"> </w:t>
      </w:r>
      <w:proofErr w:type="spellStart"/>
      <w:r w:rsidRPr="00ED233E">
        <w:rPr>
          <w:color w:val="000000"/>
        </w:rPr>
        <w:t>стиче</w:t>
      </w:r>
      <w:proofErr w:type="spellEnd"/>
      <w:r w:rsidRPr="00ED233E">
        <w:rPr>
          <w:color w:val="000000"/>
        </w:rPr>
        <w:t xml:space="preserve"> </w:t>
      </w:r>
      <w:proofErr w:type="spellStart"/>
      <w:r w:rsidRPr="00ED233E">
        <w:rPr>
          <w:color w:val="000000"/>
        </w:rPr>
        <w:t>статус</w:t>
      </w:r>
      <w:proofErr w:type="spellEnd"/>
      <w:r w:rsidRPr="00ED233E">
        <w:rPr>
          <w:color w:val="000000"/>
        </w:rPr>
        <w:t xml:space="preserve"> </w:t>
      </w:r>
      <w:proofErr w:type="spellStart"/>
      <w:r w:rsidRPr="00ED233E">
        <w:rPr>
          <w:color w:val="000000"/>
        </w:rPr>
        <w:t>енергетски</w:t>
      </w:r>
      <w:proofErr w:type="spellEnd"/>
      <w:r w:rsidRPr="00ED233E">
        <w:rPr>
          <w:color w:val="000000"/>
        </w:rPr>
        <w:t xml:space="preserve"> </w:t>
      </w:r>
      <w:proofErr w:type="spellStart"/>
      <w:r w:rsidRPr="00ED233E">
        <w:rPr>
          <w:color w:val="000000"/>
        </w:rPr>
        <w:t>угроженог</w:t>
      </w:r>
      <w:proofErr w:type="spellEnd"/>
      <w:r w:rsidRPr="00ED233E">
        <w:rPr>
          <w:color w:val="000000"/>
        </w:rPr>
        <w:t xml:space="preserve"> </w:t>
      </w:r>
      <w:proofErr w:type="spellStart"/>
      <w:r w:rsidRPr="00ED233E">
        <w:rPr>
          <w:color w:val="000000"/>
        </w:rPr>
        <w:t>купца</w:t>
      </w:r>
      <w:proofErr w:type="spellEnd"/>
      <w:r w:rsidRPr="00ED233E">
        <w:rPr>
          <w:color w:val="000000"/>
        </w:rPr>
        <w:t xml:space="preserve"> </w:t>
      </w:r>
      <w:proofErr w:type="spellStart"/>
      <w:r w:rsidRPr="00ED233E">
        <w:rPr>
          <w:color w:val="000000"/>
        </w:rPr>
        <w:t>по</w:t>
      </w:r>
      <w:proofErr w:type="spellEnd"/>
      <w:r w:rsidRPr="00ED233E">
        <w:rPr>
          <w:color w:val="000000"/>
        </w:rPr>
        <w:t xml:space="preserve"> </w:t>
      </w:r>
      <w:proofErr w:type="spellStart"/>
      <w:r w:rsidRPr="00ED233E">
        <w:rPr>
          <w:color w:val="000000"/>
        </w:rPr>
        <w:t>основу</w:t>
      </w:r>
      <w:proofErr w:type="spellEnd"/>
      <w:r w:rsidRPr="00ED233E">
        <w:rPr>
          <w:color w:val="000000"/>
        </w:rPr>
        <w:t xml:space="preserve"> </w:t>
      </w:r>
      <w:proofErr w:type="spellStart"/>
      <w:r w:rsidRPr="00ED233E">
        <w:rPr>
          <w:color w:val="000000"/>
        </w:rPr>
        <w:t>акта</w:t>
      </w:r>
      <w:proofErr w:type="spellEnd"/>
      <w:r w:rsidRPr="00ED233E">
        <w:rPr>
          <w:color w:val="000000"/>
        </w:rPr>
        <w:t xml:space="preserve"> </w:t>
      </w:r>
      <w:proofErr w:type="spellStart"/>
      <w:r w:rsidRPr="00ED233E">
        <w:rPr>
          <w:color w:val="000000"/>
        </w:rPr>
        <w:t>надлежног</w:t>
      </w:r>
      <w:proofErr w:type="spellEnd"/>
      <w:r w:rsidRPr="00ED233E">
        <w:rPr>
          <w:color w:val="000000"/>
        </w:rPr>
        <w:t xml:space="preserve"> </w:t>
      </w:r>
      <w:proofErr w:type="spellStart"/>
      <w:r w:rsidRPr="00ED233E">
        <w:rPr>
          <w:color w:val="000000"/>
        </w:rPr>
        <w:t>органа</w:t>
      </w:r>
      <w:proofErr w:type="spellEnd"/>
      <w:r w:rsidRPr="00ED233E">
        <w:rPr>
          <w:color w:val="000000"/>
        </w:rPr>
        <w:t xml:space="preserve"> о </w:t>
      </w:r>
      <w:proofErr w:type="spellStart"/>
      <w:r w:rsidRPr="00ED233E">
        <w:rPr>
          <w:color w:val="000000"/>
        </w:rPr>
        <w:t>стеченом</w:t>
      </w:r>
      <w:proofErr w:type="spellEnd"/>
      <w:r w:rsidRPr="00ED233E">
        <w:rPr>
          <w:color w:val="000000"/>
        </w:rPr>
        <w:t xml:space="preserve"> </w:t>
      </w:r>
      <w:proofErr w:type="spellStart"/>
      <w:r w:rsidRPr="00ED233E">
        <w:rPr>
          <w:color w:val="000000"/>
        </w:rPr>
        <w:t>праву</w:t>
      </w:r>
      <w:proofErr w:type="spellEnd"/>
      <w:r w:rsidRPr="00ED233E">
        <w:rPr>
          <w:color w:val="000000"/>
        </w:rPr>
        <w:t>.</w:t>
      </w:r>
    </w:p>
    <w:p w14:paraId="67A417C3" w14:textId="77777777" w:rsidR="00E32DA1" w:rsidRPr="00ED233E" w:rsidRDefault="00E32DA1" w:rsidP="00E32DA1">
      <w:pPr>
        <w:pStyle w:val="1tekst"/>
        <w:spacing w:before="0" w:beforeAutospacing="0" w:after="0" w:afterAutospacing="0"/>
        <w:ind w:left="150" w:right="150" w:firstLine="240"/>
        <w:jc w:val="both"/>
        <w:rPr>
          <w:color w:val="000000"/>
        </w:rPr>
      </w:pPr>
      <w:r>
        <w:rPr>
          <w:color w:val="000000"/>
          <w:lang w:val="sr-Cyrl-RS"/>
        </w:rPr>
        <w:t xml:space="preserve">        </w:t>
      </w:r>
      <w:proofErr w:type="spellStart"/>
      <w:r w:rsidRPr="00ED233E">
        <w:rPr>
          <w:color w:val="000000"/>
        </w:rPr>
        <w:t>Надлежни</w:t>
      </w:r>
      <w:proofErr w:type="spellEnd"/>
      <w:r w:rsidRPr="00ED233E">
        <w:rPr>
          <w:color w:val="000000"/>
        </w:rPr>
        <w:t xml:space="preserve"> </w:t>
      </w:r>
      <w:proofErr w:type="spellStart"/>
      <w:r w:rsidRPr="00ED233E">
        <w:rPr>
          <w:color w:val="000000"/>
        </w:rPr>
        <w:t>орган</w:t>
      </w:r>
      <w:proofErr w:type="spellEnd"/>
      <w:r w:rsidRPr="00ED233E">
        <w:rPr>
          <w:color w:val="000000"/>
        </w:rPr>
        <w:t xml:space="preserve"> </w:t>
      </w:r>
      <w:proofErr w:type="spellStart"/>
      <w:r w:rsidRPr="00ED233E">
        <w:rPr>
          <w:color w:val="000000"/>
        </w:rPr>
        <w:t>из</w:t>
      </w:r>
      <w:proofErr w:type="spellEnd"/>
      <w:r w:rsidRPr="00ED233E">
        <w:rPr>
          <w:color w:val="000000"/>
        </w:rPr>
        <w:t xml:space="preserve"> </w:t>
      </w:r>
      <w:proofErr w:type="spellStart"/>
      <w:r w:rsidRPr="00ED233E">
        <w:rPr>
          <w:color w:val="000000"/>
        </w:rPr>
        <w:t>става</w:t>
      </w:r>
      <w:proofErr w:type="spellEnd"/>
      <w:r w:rsidRPr="00ED233E">
        <w:rPr>
          <w:color w:val="000000"/>
        </w:rPr>
        <w:t xml:space="preserve"> 1. </w:t>
      </w:r>
      <w:proofErr w:type="spellStart"/>
      <w:r w:rsidRPr="00ED233E">
        <w:rPr>
          <w:color w:val="000000"/>
        </w:rPr>
        <w:t>овог</w:t>
      </w:r>
      <w:proofErr w:type="spellEnd"/>
      <w:r w:rsidRPr="00ED233E">
        <w:rPr>
          <w:color w:val="000000"/>
        </w:rPr>
        <w:t xml:space="preserve"> </w:t>
      </w:r>
      <w:proofErr w:type="spellStart"/>
      <w:r w:rsidRPr="00ED233E">
        <w:rPr>
          <w:color w:val="000000"/>
        </w:rPr>
        <w:t>члана</w:t>
      </w:r>
      <w:proofErr w:type="spellEnd"/>
      <w:r w:rsidRPr="00ED233E">
        <w:rPr>
          <w:color w:val="000000"/>
        </w:rPr>
        <w:t xml:space="preserve"> </w:t>
      </w:r>
      <w:proofErr w:type="spellStart"/>
      <w:r w:rsidRPr="00ED233E">
        <w:rPr>
          <w:color w:val="000000"/>
        </w:rPr>
        <w:t>по</w:t>
      </w:r>
      <w:proofErr w:type="spellEnd"/>
      <w:r w:rsidRPr="00ED233E">
        <w:rPr>
          <w:color w:val="000000"/>
        </w:rPr>
        <w:t xml:space="preserve"> </w:t>
      </w:r>
      <w:proofErr w:type="spellStart"/>
      <w:r w:rsidRPr="00ED233E">
        <w:rPr>
          <w:color w:val="000000"/>
        </w:rPr>
        <w:t>службеној</w:t>
      </w:r>
      <w:proofErr w:type="spellEnd"/>
      <w:r w:rsidRPr="00ED233E">
        <w:rPr>
          <w:color w:val="000000"/>
        </w:rPr>
        <w:t xml:space="preserve"> </w:t>
      </w:r>
      <w:proofErr w:type="spellStart"/>
      <w:r w:rsidRPr="00ED233E">
        <w:rPr>
          <w:color w:val="000000"/>
        </w:rPr>
        <w:t>дужности</w:t>
      </w:r>
      <w:proofErr w:type="spellEnd"/>
      <w:r w:rsidRPr="00ED233E">
        <w:rPr>
          <w:color w:val="000000"/>
        </w:rPr>
        <w:t xml:space="preserve"> </w:t>
      </w:r>
      <w:proofErr w:type="spellStart"/>
      <w:r w:rsidRPr="00ED233E">
        <w:rPr>
          <w:color w:val="000000"/>
        </w:rPr>
        <w:t>доставља</w:t>
      </w:r>
      <w:proofErr w:type="spellEnd"/>
      <w:r w:rsidRPr="00ED233E">
        <w:rPr>
          <w:color w:val="000000"/>
        </w:rPr>
        <w:t xml:space="preserve"> </w:t>
      </w:r>
      <w:proofErr w:type="spellStart"/>
      <w:r w:rsidRPr="00ED233E">
        <w:rPr>
          <w:color w:val="000000"/>
        </w:rPr>
        <w:t>органу</w:t>
      </w:r>
      <w:proofErr w:type="spellEnd"/>
      <w:r w:rsidRPr="00ED233E">
        <w:rPr>
          <w:color w:val="000000"/>
        </w:rPr>
        <w:t xml:space="preserve"> </w:t>
      </w:r>
      <w:proofErr w:type="spellStart"/>
      <w:r w:rsidRPr="00ED233E">
        <w:rPr>
          <w:color w:val="000000"/>
        </w:rPr>
        <w:t>јединице</w:t>
      </w:r>
      <w:proofErr w:type="spellEnd"/>
      <w:r w:rsidRPr="00ED233E">
        <w:rPr>
          <w:color w:val="000000"/>
        </w:rPr>
        <w:t xml:space="preserve"> </w:t>
      </w:r>
      <w:proofErr w:type="spellStart"/>
      <w:r w:rsidRPr="00ED233E">
        <w:rPr>
          <w:color w:val="000000"/>
        </w:rPr>
        <w:t>локалне</w:t>
      </w:r>
      <w:proofErr w:type="spellEnd"/>
      <w:r w:rsidRPr="00ED233E">
        <w:rPr>
          <w:color w:val="000000"/>
        </w:rPr>
        <w:t xml:space="preserve"> </w:t>
      </w:r>
      <w:proofErr w:type="spellStart"/>
      <w:r w:rsidRPr="00ED233E">
        <w:rPr>
          <w:color w:val="000000"/>
        </w:rPr>
        <w:t>самоуправе</w:t>
      </w:r>
      <w:proofErr w:type="spellEnd"/>
      <w:r w:rsidRPr="00ED233E">
        <w:rPr>
          <w:color w:val="000000"/>
        </w:rPr>
        <w:t xml:space="preserve"> </w:t>
      </w:r>
      <w:proofErr w:type="spellStart"/>
      <w:r w:rsidRPr="00ED233E">
        <w:rPr>
          <w:color w:val="000000"/>
        </w:rPr>
        <w:t>надлежном</w:t>
      </w:r>
      <w:proofErr w:type="spellEnd"/>
      <w:r w:rsidRPr="00ED233E">
        <w:rPr>
          <w:color w:val="000000"/>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послове</w:t>
      </w:r>
      <w:proofErr w:type="spellEnd"/>
      <w:r w:rsidRPr="00ED233E">
        <w:rPr>
          <w:color w:val="000000"/>
        </w:rPr>
        <w:t xml:space="preserve"> </w:t>
      </w:r>
      <w:proofErr w:type="spellStart"/>
      <w:r w:rsidRPr="00ED233E">
        <w:rPr>
          <w:color w:val="000000"/>
        </w:rPr>
        <w:t>социјалне</w:t>
      </w:r>
      <w:proofErr w:type="spellEnd"/>
      <w:r w:rsidRPr="00ED233E">
        <w:rPr>
          <w:color w:val="000000"/>
        </w:rPr>
        <w:t xml:space="preserve"> </w:t>
      </w:r>
      <w:proofErr w:type="spellStart"/>
      <w:r w:rsidRPr="00ED233E">
        <w:rPr>
          <w:color w:val="000000"/>
        </w:rPr>
        <w:t>заштите</w:t>
      </w:r>
      <w:proofErr w:type="spellEnd"/>
      <w:r w:rsidRPr="00ED233E">
        <w:rPr>
          <w:color w:val="000000"/>
        </w:rPr>
        <w:t xml:space="preserve"> (у </w:t>
      </w:r>
      <w:proofErr w:type="spellStart"/>
      <w:r w:rsidRPr="00ED233E">
        <w:rPr>
          <w:color w:val="000000"/>
        </w:rPr>
        <w:t>даљем</w:t>
      </w:r>
      <w:proofErr w:type="spellEnd"/>
      <w:r w:rsidRPr="00ED233E">
        <w:rPr>
          <w:color w:val="000000"/>
        </w:rPr>
        <w:t xml:space="preserve"> </w:t>
      </w:r>
      <w:proofErr w:type="spellStart"/>
      <w:r w:rsidRPr="00ED233E">
        <w:rPr>
          <w:color w:val="000000"/>
        </w:rPr>
        <w:t>тексту</w:t>
      </w:r>
      <w:proofErr w:type="spellEnd"/>
      <w:r w:rsidRPr="00ED233E">
        <w:rPr>
          <w:color w:val="000000"/>
        </w:rPr>
        <w:t xml:space="preserve">: </w:t>
      </w:r>
      <w:proofErr w:type="spellStart"/>
      <w:r w:rsidRPr="00ED233E">
        <w:rPr>
          <w:color w:val="000000"/>
        </w:rPr>
        <w:t>орган</w:t>
      </w:r>
      <w:proofErr w:type="spellEnd"/>
      <w:r w:rsidRPr="00ED233E">
        <w:rPr>
          <w:color w:val="000000"/>
        </w:rPr>
        <w:t xml:space="preserve"> </w:t>
      </w:r>
      <w:proofErr w:type="spellStart"/>
      <w:r w:rsidRPr="00ED233E">
        <w:rPr>
          <w:color w:val="000000"/>
        </w:rPr>
        <w:t>јединице</w:t>
      </w:r>
      <w:proofErr w:type="spellEnd"/>
      <w:r w:rsidRPr="00ED233E">
        <w:rPr>
          <w:color w:val="000000"/>
        </w:rPr>
        <w:t xml:space="preserve"> </w:t>
      </w:r>
      <w:proofErr w:type="spellStart"/>
      <w:r w:rsidRPr="00ED233E">
        <w:rPr>
          <w:color w:val="000000"/>
        </w:rPr>
        <w:t>локалне</w:t>
      </w:r>
      <w:proofErr w:type="spellEnd"/>
      <w:r w:rsidRPr="00ED233E">
        <w:rPr>
          <w:color w:val="000000"/>
        </w:rPr>
        <w:t xml:space="preserve"> </w:t>
      </w:r>
      <w:proofErr w:type="spellStart"/>
      <w:r w:rsidRPr="00ED233E">
        <w:rPr>
          <w:color w:val="000000"/>
        </w:rPr>
        <w:t>самоуправе</w:t>
      </w:r>
      <w:proofErr w:type="spellEnd"/>
      <w:r w:rsidRPr="00ED233E">
        <w:rPr>
          <w:color w:val="000000"/>
        </w:rPr>
        <w:t xml:space="preserve">) </w:t>
      </w:r>
      <w:proofErr w:type="spellStart"/>
      <w:r w:rsidRPr="00ED233E">
        <w:rPr>
          <w:color w:val="000000"/>
        </w:rPr>
        <w:t>податке</w:t>
      </w:r>
      <w:proofErr w:type="spellEnd"/>
      <w:r w:rsidRPr="00ED233E">
        <w:rPr>
          <w:color w:val="000000"/>
        </w:rPr>
        <w:t xml:space="preserve"> </w:t>
      </w:r>
      <w:proofErr w:type="spellStart"/>
      <w:r w:rsidRPr="00ED233E">
        <w:rPr>
          <w:color w:val="000000"/>
        </w:rPr>
        <w:t>из</w:t>
      </w:r>
      <w:proofErr w:type="spellEnd"/>
      <w:r w:rsidRPr="00ED233E">
        <w:rPr>
          <w:color w:val="000000"/>
        </w:rPr>
        <w:t xml:space="preserve"> </w:t>
      </w:r>
      <w:proofErr w:type="spellStart"/>
      <w:r w:rsidRPr="00ED233E">
        <w:rPr>
          <w:color w:val="000000"/>
        </w:rPr>
        <w:t>службених</w:t>
      </w:r>
      <w:proofErr w:type="spellEnd"/>
      <w:r w:rsidRPr="00ED233E">
        <w:rPr>
          <w:color w:val="000000"/>
        </w:rPr>
        <w:t xml:space="preserve"> </w:t>
      </w:r>
      <w:proofErr w:type="spellStart"/>
      <w:r w:rsidRPr="00ED233E">
        <w:rPr>
          <w:color w:val="000000"/>
        </w:rPr>
        <w:t>евиденција</w:t>
      </w:r>
      <w:proofErr w:type="spellEnd"/>
      <w:r w:rsidRPr="00ED233E">
        <w:rPr>
          <w:color w:val="000000"/>
        </w:rPr>
        <w:t xml:space="preserve"> о </w:t>
      </w:r>
      <w:proofErr w:type="spellStart"/>
      <w:r w:rsidRPr="00ED233E">
        <w:rPr>
          <w:color w:val="000000"/>
        </w:rPr>
        <w:t>лицу</w:t>
      </w:r>
      <w:proofErr w:type="spellEnd"/>
      <w:r w:rsidRPr="00ED233E">
        <w:rPr>
          <w:color w:val="000000"/>
        </w:rPr>
        <w:t xml:space="preserve"> </w:t>
      </w:r>
      <w:proofErr w:type="spellStart"/>
      <w:r w:rsidRPr="00ED233E">
        <w:rPr>
          <w:color w:val="000000"/>
        </w:rPr>
        <w:t>које</w:t>
      </w:r>
      <w:proofErr w:type="spellEnd"/>
      <w:r w:rsidRPr="00ED233E">
        <w:rPr>
          <w:color w:val="000000"/>
        </w:rPr>
        <w:t xml:space="preserve"> </w:t>
      </w:r>
      <w:proofErr w:type="spellStart"/>
      <w:r w:rsidRPr="00ED233E">
        <w:rPr>
          <w:color w:val="000000"/>
        </w:rPr>
        <w:t>је</w:t>
      </w:r>
      <w:proofErr w:type="spellEnd"/>
      <w:r w:rsidRPr="00ED233E">
        <w:rPr>
          <w:color w:val="000000"/>
        </w:rPr>
        <w:t xml:space="preserve"> </w:t>
      </w:r>
      <w:proofErr w:type="spellStart"/>
      <w:r w:rsidRPr="00ED233E">
        <w:rPr>
          <w:color w:val="000000"/>
        </w:rPr>
        <w:t>остварило</w:t>
      </w:r>
      <w:proofErr w:type="spellEnd"/>
      <w:r w:rsidRPr="00ED233E">
        <w:rPr>
          <w:color w:val="000000"/>
        </w:rPr>
        <w:t xml:space="preserve"> </w:t>
      </w:r>
      <w:proofErr w:type="spellStart"/>
      <w:r w:rsidRPr="00ED233E">
        <w:rPr>
          <w:color w:val="000000"/>
        </w:rPr>
        <w:t>право</w:t>
      </w:r>
      <w:proofErr w:type="spellEnd"/>
      <w:r w:rsidRPr="00ED233E">
        <w:rPr>
          <w:color w:val="000000"/>
        </w:rPr>
        <w:t xml:space="preserve">, и </w:t>
      </w:r>
      <w:proofErr w:type="spellStart"/>
      <w:r w:rsidRPr="00ED233E">
        <w:rPr>
          <w:color w:val="000000"/>
        </w:rPr>
        <w:t>то</w:t>
      </w:r>
      <w:proofErr w:type="spellEnd"/>
      <w:r w:rsidRPr="00ED233E">
        <w:rPr>
          <w:color w:val="000000"/>
        </w:rPr>
        <w:t xml:space="preserve">: </w:t>
      </w:r>
      <w:proofErr w:type="spellStart"/>
      <w:r w:rsidRPr="00ED233E">
        <w:rPr>
          <w:color w:val="000000"/>
        </w:rPr>
        <w:t>јединствени</w:t>
      </w:r>
      <w:proofErr w:type="spellEnd"/>
      <w:r w:rsidRPr="00ED233E">
        <w:rPr>
          <w:color w:val="000000"/>
        </w:rPr>
        <w:t xml:space="preserve"> </w:t>
      </w:r>
      <w:proofErr w:type="spellStart"/>
      <w:r w:rsidRPr="00ED233E">
        <w:rPr>
          <w:color w:val="000000"/>
        </w:rPr>
        <w:t>матични</w:t>
      </w:r>
      <w:proofErr w:type="spellEnd"/>
      <w:r w:rsidRPr="00ED233E">
        <w:rPr>
          <w:color w:val="000000"/>
        </w:rPr>
        <w:t xml:space="preserve"> </w:t>
      </w:r>
      <w:proofErr w:type="spellStart"/>
      <w:r w:rsidRPr="00ED233E">
        <w:rPr>
          <w:color w:val="000000"/>
        </w:rPr>
        <w:t>број</w:t>
      </w:r>
      <w:proofErr w:type="spellEnd"/>
      <w:r w:rsidRPr="00ED233E">
        <w:rPr>
          <w:color w:val="000000"/>
        </w:rPr>
        <w:t xml:space="preserve"> </w:t>
      </w:r>
      <w:proofErr w:type="spellStart"/>
      <w:r w:rsidRPr="00ED233E">
        <w:rPr>
          <w:color w:val="000000"/>
        </w:rPr>
        <w:t>грађана</w:t>
      </w:r>
      <w:proofErr w:type="spellEnd"/>
      <w:r w:rsidRPr="00ED233E">
        <w:rPr>
          <w:color w:val="000000"/>
        </w:rPr>
        <w:t xml:space="preserve">, </w:t>
      </w:r>
      <w:proofErr w:type="spellStart"/>
      <w:r w:rsidRPr="00ED233E">
        <w:rPr>
          <w:color w:val="000000"/>
        </w:rPr>
        <w:t>односно</w:t>
      </w:r>
      <w:proofErr w:type="spellEnd"/>
      <w:r w:rsidRPr="00ED233E">
        <w:rPr>
          <w:color w:val="000000"/>
        </w:rPr>
        <w:t xml:space="preserve"> </w:t>
      </w:r>
      <w:proofErr w:type="spellStart"/>
      <w:r w:rsidRPr="00ED233E">
        <w:rPr>
          <w:color w:val="000000"/>
        </w:rPr>
        <w:t>евиденцијски</w:t>
      </w:r>
      <w:proofErr w:type="spellEnd"/>
      <w:r w:rsidRPr="00ED233E">
        <w:rPr>
          <w:color w:val="000000"/>
        </w:rPr>
        <w:t xml:space="preserve"> </w:t>
      </w:r>
      <w:proofErr w:type="spellStart"/>
      <w:r w:rsidRPr="00ED233E">
        <w:rPr>
          <w:color w:val="000000"/>
        </w:rPr>
        <w:t>број</w:t>
      </w:r>
      <w:proofErr w:type="spellEnd"/>
      <w:r w:rsidRPr="00ED233E">
        <w:rPr>
          <w:color w:val="000000"/>
        </w:rPr>
        <w:t xml:space="preserve"> </w:t>
      </w:r>
      <w:proofErr w:type="spellStart"/>
      <w:r w:rsidRPr="00ED233E">
        <w:rPr>
          <w:color w:val="000000"/>
        </w:rPr>
        <w:t>странца</w:t>
      </w:r>
      <w:proofErr w:type="spellEnd"/>
      <w:r w:rsidRPr="00ED233E">
        <w:rPr>
          <w:color w:val="000000"/>
        </w:rPr>
        <w:t xml:space="preserve">, </w:t>
      </w:r>
      <w:proofErr w:type="spellStart"/>
      <w:r w:rsidRPr="00ED233E">
        <w:rPr>
          <w:color w:val="000000"/>
        </w:rPr>
        <w:t>име</w:t>
      </w:r>
      <w:proofErr w:type="spellEnd"/>
      <w:r w:rsidRPr="00ED233E">
        <w:rPr>
          <w:color w:val="000000"/>
        </w:rPr>
        <w:t xml:space="preserve"> и </w:t>
      </w:r>
      <w:proofErr w:type="spellStart"/>
      <w:r w:rsidRPr="00ED233E">
        <w:rPr>
          <w:color w:val="000000"/>
        </w:rPr>
        <w:t>презиме</w:t>
      </w:r>
      <w:proofErr w:type="spellEnd"/>
      <w:r w:rsidRPr="00ED233E">
        <w:rPr>
          <w:color w:val="000000"/>
        </w:rPr>
        <w:t xml:space="preserve">, </w:t>
      </w:r>
      <w:proofErr w:type="spellStart"/>
      <w:r w:rsidRPr="00ED233E">
        <w:rPr>
          <w:color w:val="000000"/>
        </w:rPr>
        <w:t>адресу</w:t>
      </w:r>
      <w:proofErr w:type="spellEnd"/>
      <w:r w:rsidRPr="00ED233E">
        <w:rPr>
          <w:color w:val="000000"/>
        </w:rPr>
        <w:t xml:space="preserve"> </w:t>
      </w:r>
      <w:proofErr w:type="spellStart"/>
      <w:r w:rsidRPr="00ED233E">
        <w:rPr>
          <w:color w:val="000000"/>
        </w:rPr>
        <w:t>пребивалишта</w:t>
      </w:r>
      <w:proofErr w:type="spellEnd"/>
      <w:r w:rsidRPr="00ED233E">
        <w:rPr>
          <w:color w:val="000000"/>
        </w:rPr>
        <w:t xml:space="preserve"> </w:t>
      </w:r>
      <w:proofErr w:type="spellStart"/>
      <w:r w:rsidRPr="00ED233E">
        <w:rPr>
          <w:color w:val="000000"/>
        </w:rPr>
        <w:t>односно</w:t>
      </w:r>
      <w:proofErr w:type="spellEnd"/>
      <w:r w:rsidRPr="00ED233E">
        <w:rPr>
          <w:color w:val="000000"/>
        </w:rPr>
        <w:t xml:space="preserve"> </w:t>
      </w:r>
      <w:proofErr w:type="spellStart"/>
      <w:r w:rsidRPr="00ED233E">
        <w:rPr>
          <w:color w:val="000000"/>
        </w:rPr>
        <w:t>боравишта</w:t>
      </w:r>
      <w:proofErr w:type="spellEnd"/>
      <w:r w:rsidRPr="00ED233E">
        <w:rPr>
          <w:color w:val="000000"/>
        </w:rPr>
        <w:t xml:space="preserve"> </w:t>
      </w:r>
      <w:proofErr w:type="spellStart"/>
      <w:r w:rsidRPr="00ED233E">
        <w:rPr>
          <w:color w:val="000000"/>
        </w:rPr>
        <w:t>лица</w:t>
      </w:r>
      <w:proofErr w:type="spellEnd"/>
      <w:r w:rsidRPr="00ED233E">
        <w:rPr>
          <w:color w:val="000000"/>
        </w:rPr>
        <w:t xml:space="preserve">, </w:t>
      </w:r>
      <w:proofErr w:type="spellStart"/>
      <w:r w:rsidRPr="00ED233E">
        <w:rPr>
          <w:color w:val="000000"/>
        </w:rPr>
        <w:t>број</w:t>
      </w:r>
      <w:proofErr w:type="spellEnd"/>
      <w:r w:rsidRPr="00ED233E">
        <w:rPr>
          <w:color w:val="000000"/>
        </w:rPr>
        <w:t xml:space="preserve"> </w:t>
      </w:r>
      <w:proofErr w:type="spellStart"/>
      <w:r w:rsidRPr="00ED233E">
        <w:rPr>
          <w:color w:val="000000"/>
        </w:rPr>
        <w:t>чланова</w:t>
      </w:r>
      <w:proofErr w:type="spellEnd"/>
      <w:r w:rsidRPr="00ED233E">
        <w:rPr>
          <w:color w:val="000000"/>
        </w:rPr>
        <w:t xml:space="preserve"> </w:t>
      </w:r>
      <w:proofErr w:type="spellStart"/>
      <w:r w:rsidRPr="00ED233E">
        <w:rPr>
          <w:color w:val="000000"/>
        </w:rPr>
        <w:t>домаћинства</w:t>
      </w:r>
      <w:proofErr w:type="spellEnd"/>
      <w:r w:rsidRPr="00ED233E">
        <w:rPr>
          <w:color w:val="000000"/>
        </w:rPr>
        <w:t xml:space="preserve">, </w:t>
      </w:r>
      <w:proofErr w:type="spellStart"/>
      <w:r w:rsidRPr="00ED233E">
        <w:rPr>
          <w:color w:val="000000"/>
        </w:rPr>
        <w:t>као</w:t>
      </w:r>
      <w:proofErr w:type="spellEnd"/>
      <w:r w:rsidRPr="00ED233E">
        <w:rPr>
          <w:color w:val="000000"/>
        </w:rPr>
        <w:t xml:space="preserve"> и </w:t>
      </w:r>
      <w:proofErr w:type="spellStart"/>
      <w:r w:rsidRPr="00ED233E">
        <w:rPr>
          <w:color w:val="000000"/>
        </w:rPr>
        <w:t>право</w:t>
      </w:r>
      <w:proofErr w:type="spellEnd"/>
      <w:r w:rsidRPr="00ED233E">
        <w:rPr>
          <w:color w:val="000000"/>
        </w:rPr>
        <w:t xml:space="preserve"> </w:t>
      </w:r>
      <w:proofErr w:type="spellStart"/>
      <w:r w:rsidRPr="00ED233E">
        <w:rPr>
          <w:color w:val="000000"/>
        </w:rPr>
        <w:t>које</w:t>
      </w:r>
      <w:proofErr w:type="spellEnd"/>
      <w:r w:rsidRPr="00ED233E">
        <w:rPr>
          <w:color w:val="000000"/>
        </w:rPr>
        <w:t xml:space="preserve"> </w:t>
      </w:r>
      <w:proofErr w:type="spellStart"/>
      <w:r w:rsidRPr="00ED233E">
        <w:rPr>
          <w:color w:val="000000"/>
        </w:rPr>
        <w:t>је</w:t>
      </w:r>
      <w:proofErr w:type="spellEnd"/>
      <w:r w:rsidRPr="00ED233E">
        <w:rPr>
          <w:color w:val="000000"/>
        </w:rPr>
        <w:t xml:space="preserve"> </w:t>
      </w:r>
      <w:proofErr w:type="spellStart"/>
      <w:r w:rsidRPr="00ED233E">
        <w:rPr>
          <w:color w:val="000000"/>
        </w:rPr>
        <w:t>лице</w:t>
      </w:r>
      <w:proofErr w:type="spellEnd"/>
      <w:r w:rsidRPr="00ED233E">
        <w:rPr>
          <w:color w:val="000000"/>
        </w:rPr>
        <w:t xml:space="preserve"> </w:t>
      </w:r>
      <w:proofErr w:type="spellStart"/>
      <w:r w:rsidRPr="00ED233E">
        <w:rPr>
          <w:color w:val="000000"/>
        </w:rPr>
        <w:t>остварило</w:t>
      </w:r>
      <w:proofErr w:type="spellEnd"/>
      <w:r w:rsidRPr="00ED233E">
        <w:rPr>
          <w:color w:val="000000"/>
        </w:rPr>
        <w:t xml:space="preserve"> и </w:t>
      </w:r>
      <w:proofErr w:type="spellStart"/>
      <w:r w:rsidRPr="00ED233E">
        <w:rPr>
          <w:color w:val="000000"/>
        </w:rPr>
        <w:t>рок</w:t>
      </w:r>
      <w:proofErr w:type="spellEnd"/>
      <w:r w:rsidRPr="00ED233E">
        <w:rPr>
          <w:color w:val="000000"/>
        </w:rPr>
        <w:t xml:space="preserve"> </w:t>
      </w:r>
      <w:proofErr w:type="spellStart"/>
      <w:r w:rsidRPr="00ED233E">
        <w:rPr>
          <w:color w:val="000000"/>
        </w:rPr>
        <w:t>важења</w:t>
      </w:r>
      <w:proofErr w:type="spellEnd"/>
      <w:r w:rsidRPr="00ED233E">
        <w:rPr>
          <w:color w:val="000000"/>
        </w:rPr>
        <w:t xml:space="preserve"> </w:t>
      </w:r>
      <w:proofErr w:type="spellStart"/>
      <w:r w:rsidRPr="00ED233E">
        <w:rPr>
          <w:color w:val="000000"/>
        </w:rPr>
        <w:t>акта</w:t>
      </w:r>
      <w:proofErr w:type="spellEnd"/>
      <w:r w:rsidRPr="00ED233E">
        <w:rPr>
          <w:color w:val="000000"/>
        </w:rPr>
        <w:t xml:space="preserve"> о </w:t>
      </w:r>
      <w:proofErr w:type="spellStart"/>
      <w:r w:rsidRPr="00ED233E">
        <w:rPr>
          <w:color w:val="000000"/>
        </w:rPr>
        <w:t>стицању</w:t>
      </w:r>
      <w:proofErr w:type="spellEnd"/>
      <w:r w:rsidRPr="00ED233E">
        <w:rPr>
          <w:color w:val="000000"/>
        </w:rPr>
        <w:t xml:space="preserve"> </w:t>
      </w:r>
      <w:proofErr w:type="spellStart"/>
      <w:r w:rsidRPr="00ED233E">
        <w:rPr>
          <w:color w:val="000000"/>
        </w:rPr>
        <w:t>тог</w:t>
      </w:r>
      <w:proofErr w:type="spellEnd"/>
      <w:r w:rsidRPr="00ED233E">
        <w:rPr>
          <w:color w:val="000000"/>
        </w:rPr>
        <w:t xml:space="preserve"> </w:t>
      </w:r>
      <w:proofErr w:type="spellStart"/>
      <w:r w:rsidRPr="00ED233E">
        <w:rPr>
          <w:color w:val="000000"/>
        </w:rPr>
        <w:t>права</w:t>
      </w:r>
      <w:proofErr w:type="spellEnd"/>
      <w:r w:rsidRPr="00ED233E">
        <w:rPr>
          <w:color w:val="000000"/>
        </w:rPr>
        <w:t>.</w:t>
      </w:r>
    </w:p>
    <w:p w14:paraId="1D307A7E" w14:textId="77777777" w:rsidR="00E32DA1" w:rsidRPr="00ED233E" w:rsidRDefault="00E32DA1" w:rsidP="00E32DA1">
      <w:pPr>
        <w:pStyle w:val="1tekst"/>
        <w:spacing w:before="0" w:beforeAutospacing="0" w:after="0" w:afterAutospacing="0"/>
        <w:ind w:left="150" w:right="150" w:firstLine="240"/>
        <w:jc w:val="both"/>
        <w:rPr>
          <w:color w:val="000000"/>
        </w:rPr>
      </w:pPr>
      <w:r>
        <w:rPr>
          <w:color w:val="000000"/>
          <w:lang w:val="sr-Cyrl-RS"/>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стицање</w:t>
      </w:r>
      <w:proofErr w:type="spellEnd"/>
      <w:r w:rsidRPr="00ED233E">
        <w:rPr>
          <w:color w:val="000000"/>
        </w:rPr>
        <w:t xml:space="preserve"> </w:t>
      </w:r>
      <w:proofErr w:type="spellStart"/>
      <w:r w:rsidRPr="00ED233E">
        <w:rPr>
          <w:color w:val="000000"/>
        </w:rPr>
        <w:t>статуса</w:t>
      </w:r>
      <w:proofErr w:type="spellEnd"/>
      <w:r w:rsidRPr="00ED233E">
        <w:rPr>
          <w:color w:val="000000"/>
        </w:rPr>
        <w:t xml:space="preserve"> </w:t>
      </w:r>
      <w:proofErr w:type="spellStart"/>
      <w:r w:rsidRPr="00ED233E">
        <w:rPr>
          <w:color w:val="000000"/>
        </w:rPr>
        <w:t>енергетски</w:t>
      </w:r>
      <w:proofErr w:type="spellEnd"/>
      <w:r w:rsidRPr="00ED233E">
        <w:rPr>
          <w:color w:val="000000"/>
        </w:rPr>
        <w:t xml:space="preserve"> </w:t>
      </w:r>
      <w:proofErr w:type="spellStart"/>
      <w:r w:rsidRPr="00ED233E">
        <w:rPr>
          <w:color w:val="000000"/>
        </w:rPr>
        <w:t>угроженог</w:t>
      </w:r>
      <w:proofErr w:type="spellEnd"/>
      <w:r w:rsidRPr="00ED233E">
        <w:rPr>
          <w:color w:val="000000"/>
        </w:rPr>
        <w:t xml:space="preserve"> </w:t>
      </w:r>
      <w:proofErr w:type="spellStart"/>
      <w:r w:rsidRPr="00ED233E">
        <w:rPr>
          <w:color w:val="000000"/>
        </w:rPr>
        <w:t>купца</w:t>
      </w:r>
      <w:proofErr w:type="spellEnd"/>
      <w:r w:rsidRPr="00ED233E">
        <w:rPr>
          <w:color w:val="000000"/>
        </w:rPr>
        <w:t xml:space="preserve"> </w:t>
      </w:r>
      <w:proofErr w:type="spellStart"/>
      <w:r w:rsidRPr="00ED233E">
        <w:rPr>
          <w:color w:val="000000"/>
        </w:rPr>
        <w:t>из</w:t>
      </w:r>
      <w:proofErr w:type="spellEnd"/>
      <w:r w:rsidRPr="00ED233E">
        <w:rPr>
          <w:color w:val="000000"/>
        </w:rPr>
        <w:t xml:space="preserve"> </w:t>
      </w:r>
      <w:proofErr w:type="spellStart"/>
      <w:r w:rsidRPr="00ED233E">
        <w:rPr>
          <w:color w:val="000000"/>
        </w:rPr>
        <w:t>става</w:t>
      </w:r>
      <w:proofErr w:type="spellEnd"/>
      <w:r w:rsidRPr="00ED233E">
        <w:rPr>
          <w:color w:val="000000"/>
        </w:rPr>
        <w:t xml:space="preserve"> 1. </w:t>
      </w:r>
      <w:proofErr w:type="spellStart"/>
      <w:r w:rsidRPr="00ED233E">
        <w:rPr>
          <w:color w:val="000000"/>
        </w:rPr>
        <w:t>овог</w:t>
      </w:r>
      <w:proofErr w:type="spellEnd"/>
      <w:r w:rsidRPr="00ED233E">
        <w:rPr>
          <w:color w:val="000000"/>
        </w:rPr>
        <w:t xml:space="preserve"> </w:t>
      </w:r>
      <w:proofErr w:type="spellStart"/>
      <w:r w:rsidRPr="00ED233E">
        <w:rPr>
          <w:color w:val="000000"/>
        </w:rPr>
        <w:t>члана</w:t>
      </w:r>
      <w:proofErr w:type="spellEnd"/>
      <w:r w:rsidRPr="00ED233E">
        <w:rPr>
          <w:color w:val="000000"/>
        </w:rPr>
        <w:t xml:space="preserve"> </w:t>
      </w:r>
      <w:proofErr w:type="spellStart"/>
      <w:r w:rsidRPr="00ED233E">
        <w:rPr>
          <w:color w:val="000000"/>
        </w:rPr>
        <w:t>не</w:t>
      </w:r>
      <w:proofErr w:type="spellEnd"/>
      <w:r w:rsidRPr="00ED233E">
        <w:rPr>
          <w:color w:val="000000"/>
        </w:rPr>
        <w:t xml:space="preserve"> </w:t>
      </w:r>
      <w:proofErr w:type="spellStart"/>
      <w:r w:rsidRPr="00ED233E">
        <w:rPr>
          <w:color w:val="000000"/>
        </w:rPr>
        <w:t>примењују</w:t>
      </w:r>
      <w:proofErr w:type="spellEnd"/>
      <w:r w:rsidRPr="00ED233E">
        <w:rPr>
          <w:color w:val="000000"/>
        </w:rPr>
        <w:t xml:space="preserve"> </w:t>
      </w:r>
      <w:proofErr w:type="spellStart"/>
      <w:r w:rsidRPr="00ED233E">
        <w:rPr>
          <w:color w:val="000000"/>
        </w:rPr>
        <w:t>се</w:t>
      </w:r>
      <w:proofErr w:type="spellEnd"/>
      <w:r w:rsidRPr="00ED233E">
        <w:rPr>
          <w:color w:val="000000"/>
        </w:rPr>
        <w:t xml:space="preserve"> </w:t>
      </w:r>
      <w:proofErr w:type="spellStart"/>
      <w:r w:rsidRPr="00ED233E">
        <w:rPr>
          <w:color w:val="000000"/>
        </w:rPr>
        <w:t>услови</w:t>
      </w:r>
      <w:proofErr w:type="spellEnd"/>
      <w:r w:rsidRPr="00ED233E">
        <w:rPr>
          <w:color w:val="000000"/>
        </w:rPr>
        <w:t xml:space="preserve"> </w:t>
      </w:r>
      <w:proofErr w:type="spellStart"/>
      <w:r w:rsidRPr="00ED233E">
        <w:rPr>
          <w:color w:val="000000"/>
        </w:rPr>
        <w:t>из</w:t>
      </w:r>
      <w:proofErr w:type="spellEnd"/>
      <w:r w:rsidRPr="00ED233E">
        <w:rPr>
          <w:color w:val="000000"/>
        </w:rPr>
        <w:t xml:space="preserve"> </w:t>
      </w:r>
      <w:proofErr w:type="spellStart"/>
      <w:r w:rsidRPr="00ED233E">
        <w:rPr>
          <w:color w:val="000000"/>
        </w:rPr>
        <w:t>чл</w:t>
      </w:r>
      <w:proofErr w:type="spellEnd"/>
      <w:r w:rsidRPr="00ED233E">
        <w:rPr>
          <w:color w:val="000000"/>
        </w:rPr>
        <w:t xml:space="preserve">. 4. и 5. </w:t>
      </w:r>
      <w:r>
        <w:rPr>
          <w:color w:val="000000"/>
          <w:lang w:val="sr-Cyrl-RS"/>
        </w:rPr>
        <w:t>те</w:t>
      </w:r>
      <w:r w:rsidRPr="00ED233E">
        <w:rPr>
          <w:color w:val="000000"/>
        </w:rPr>
        <w:t xml:space="preserve"> </w:t>
      </w:r>
      <w:proofErr w:type="spellStart"/>
      <w:r w:rsidRPr="00ED233E">
        <w:rPr>
          <w:color w:val="000000"/>
        </w:rPr>
        <w:t>уредбе</w:t>
      </w:r>
      <w:proofErr w:type="spellEnd"/>
      <w:r w:rsidRPr="00ED233E">
        <w:rPr>
          <w:color w:val="000000"/>
        </w:rPr>
        <w:t>.</w:t>
      </w:r>
    </w:p>
    <w:p w14:paraId="67D807C4" w14:textId="77777777" w:rsidR="00E32DA1" w:rsidRPr="00ED233E" w:rsidRDefault="00E32DA1" w:rsidP="00E32DA1">
      <w:pPr>
        <w:pStyle w:val="1tekst"/>
        <w:spacing w:before="0" w:beforeAutospacing="0" w:after="0" w:afterAutospacing="0"/>
        <w:ind w:left="150" w:right="150" w:firstLine="240"/>
        <w:jc w:val="both"/>
        <w:rPr>
          <w:color w:val="000000"/>
          <w:lang w:val="sr-Cyrl-RS"/>
        </w:rPr>
      </w:pPr>
      <w:r>
        <w:rPr>
          <w:color w:val="000000"/>
          <w:sz w:val="23"/>
          <w:szCs w:val="23"/>
          <w:lang w:val="sr-Cyrl-RS"/>
        </w:rPr>
        <w:t xml:space="preserve">        </w:t>
      </w:r>
      <w:r w:rsidRPr="00ED233E">
        <w:rPr>
          <w:color w:val="000000"/>
          <w:sz w:val="23"/>
          <w:szCs w:val="23"/>
          <w:lang w:val="sr-Cyrl-RS"/>
        </w:rPr>
        <w:t>Код овак</w:t>
      </w:r>
      <w:r>
        <w:rPr>
          <w:color w:val="000000"/>
          <w:sz w:val="23"/>
          <w:szCs w:val="23"/>
          <w:lang w:val="sr-Cyrl-RS"/>
        </w:rPr>
        <w:t>о утврђеног</w:t>
      </w:r>
      <w:r w:rsidRPr="00ED233E">
        <w:rPr>
          <w:color w:val="000000"/>
          <w:sz w:val="23"/>
          <w:szCs w:val="23"/>
          <w:lang w:val="sr-Cyrl-RS"/>
        </w:rPr>
        <w:t xml:space="preserve"> чињеничног и правног стања</w:t>
      </w:r>
      <w:r>
        <w:rPr>
          <w:color w:val="000000"/>
          <w:sz w:val="23"/>
          <w:szCs w:val="23"/>
          <w:lang w:val="sr-Cyrl-RS"/>
        </w:rPr>
        <w:t xml:space="preserve">, Градско веће закључује да је </w:t>
      </w:r>
      <w:r w:rsidRPr="00ED233E">
        <w:rPr>
          <w:color w:val="000000"/>
          <w:sz w:val="23"/>
          <w:szCs w:val="23"/>
          <w:lang w:val="sr-Cyrl-RS"/>
        </w:rPr>
        <w:t xml:space="preserve"> исправно поступио првостепени орга</w:t>
      </w:r>
      <w:r>
        <w:rPr>
          <w:color w:val="000000"/>
          <w:sz w:val="23"/>
          <w:szCs w:val="23"/>
          <w:lang w:val="sr-Cyrl-RS"/>
        </w:rPr>
        <w:t xml:space="preserve"> </w:t>
      </w:r>
      <w:r w:rsidRPr="00ED233E">
        <w:rPr>
          <w:color w:val="000000"/>
          <w:sz w:val="23"/>
          <w:szCs w:val="23"/>
          <w:lang w:val="sr-Cyrl-RS"/>
        </w:rPr>
        <w:t xml:space="preserve"> када је испуњеност услова  за стицање статуса енеретски угроженог купца  утврдио на основу одредби  из члана  4 и 5 Уредбе о енергетски угроженом купцу, јер је подносилац захтева доставио  Решење о признавању права на  новчану накнаду за негу и помоћ другог лица, док је  одредбама члана 7 Уредбе пропи</w:t>
      </w:r>
      <w:r>
        <w:rPr>
          <w:color w:val="000000"/>
          <w:sz w:val="23"/>
          <w:szCs w:val="23"/>
          <w:lang w:val="sr-Cyrl-RS"/>
        </w:rPr>
        <w:t>с</w:t>
      </w:r>
      <w:r w:rsidRPr="00ED233E">
        <w:rPr>
          <w:color w:val="000000"/>
          <w:sz w:val="23"/>
          <w:szCs w:val="23"/>
          <w:lang w:val="sr-Cyrl-RS"/>
        </w:rPr>
        <w:t xml:space="preserve">ано да </w:t>
      </w:r>
      <w:r w:rsidRPr="00ED233E">
        <w:rPr>
          <w:color w:val="000000"/>
          <w:lang w:val="sr-Cyrl-RS"/>
        </w:rPr>
        <w:t>д</w:t>
      </w:r>
      <w:proofErr w:type="spellStart"/>
      <w:r w:rsidRPr="00ED233E">
        <w:rPr>
          <w:color w:val="000000"/>
        </w:rPr>
        <w:t>омаћинство</w:t>
      </w:r>
      <w:proofErr w:type="spellEnd"/>
      <w:r w:rsidRPr="00ED233E">
        <w:rPr>
          <w:color w:val="000000"/>
        </w:rPr>
        <w:t xml:space="preserve"> </w:t>
      </w:r>
      <w:proofErr w:type="spellStart"/>
      <w:r w:rsidRPr="00ED233E">
        <w:rPr>
          <w:color w:val="000000"/>
        </w:rPr>
        <w:t>чији</w:t>
      </w:r>
      <w:proofErr w:type="spellEnd"/>
      <w:r w:rsidRPr="00ED233E">
        <w:rPr>
          <w:color w:val="000000"/>
        </w:rPr>
        <w:t xml:space="preserve"> </w:t>
      </w:r>
      <w:proofErr w:type="spellStart"/>
      <w:r w:rsidRPr="00ED233E">
        <w:rPr>
          <w:color w:val="000000"/>
        </w:rPr>
        <w:t>су</w:t>
      </w:r>
      <w:proofErr w:type="spellEnd"/>
      <w:r w:rsidRPr="00ED233E">
        <w:rPr>
          <w:color w:val="000000"/>
        </w:rPr>
        <w:t xml:space="preserve"> </w:t>
      </w:r>
      <w:proofErr w:type="spellStart"/>
      <w:r w:rsidRPr="00ED233E">
        <w:rPr>
          <w:color w:val="000000"/>
        </w:rPr>
        <w:t>чланови</w:t>
      </w:r>
      <w:proofErr w:type="spellEnd"/>
      <w:r w:rsidRPr="00ED233E">
        <w:rPr>
          <w:color w:val="000000"/>
        </w:rPr>
        <w:t xml:space="preserve"> </w:t>
      </w:r>
      <w:proofErr w:type="spellStart"/>
      <w:r w:rsidRPr="00ED233E">
        <w:rPr>
          <w:color w:val="000000"/>
        </w:rPr>
        <w:t>остварили</w:t>
      </w:r>
      <w:proofErr w:type="spellEnd"/>
      <w:r w:rsidRPr="00ED233E">
        <w:rPr>
          <w:color w:val="000000"/>
        </w:rPr>
        <w:t xml:space="preserve"> </w:t>
      </w:r>
      <w:proofErr w:type="spellStart"/>
      <w:r w:rsidRPr="00ED233E">
        <w:rPr>
          <w:color w:val="000000"/>
        </w:rPr>
        <w:t>право</w:t>
      </w:r>
      <w:proofErr w:type="spellEnd"/>
      <w:r w:rsidRPr="00ED233E">
        <w:rPr>
          <w:color w:val="000000"/>
        </w:rPr>
        <w:t xml:space="preserve"> </w:t>
      </w:r>
      <w:r>
        <w:rPr>
          <w:color w:val="000000"/>
          <w:lang w:val="sr-Cyrl-RS"/>
        </w:rPr>
        <w:t xml:space="preserve">на </w:t>
      </w:r>
      <w:proofErr w:type="spellStart"/>
      <w:r w:rsidRPr="00ED233E">
        <w:rPr>
          <w:color w:val="000000"/>
        </w:rPr>
        <w:t>увећани</w:t>
      </w:r>
      <w:proofErr w:type="spellEnd"/>
      <w:r w:rsidRPr="00ED233E">
        <w:rPr>
          <w:color w:val="000000"/>
        </w:rPr>
        <w:t xml:space="preserve"> </w:t>
      </w:r>
      <w:proofErr w:type="spellStart"/>
      <w:r w:rsidRPr="00ED233E">
        <w:rPr>
          <w:color w:val="000000"/>
        </w:rPr>
        <w:t>додатак</w:t>
      </w:r>
      <w:proofErr w:type="spellEnd"/>
      <w:r w:rsidRPr="00ED233E">
        <w:rPr>
          <w:color w:val="000000"/>
        </w:rPr>
        <w:t xml:space="preserve"> </w:t>
      </w:r>
      <w:proofErr w:type="spellStart"/>
      <w:r w:rsidRPr="00ED233E">
        <w:rPr>
          <w:color w:val="000000"/>
        </w:rPr>
        <w:t>за</w:t>
      </w:r>
      <w:proofErr w:type="spellEnd"/>
      <w:r w:rsidRPr="00ED233E">
        <w:rPr>
          <w:color w:val="000000"/>
        </w:rPr>
        <w:t xml:space="preserve"> </w:t>
      </w:r>
      <w:proofErr w:type="spellStart"/>
      <w:r w:rsidRPr="00ED233E">
        <w:rPr>
          <w:color w:val="000000"/>
        </w:rPr>
        <w:t>помоћ</w:t>
      </w:r>
      <w:proofErr w:type="spellEnd"/>
      <w:r w:rsidRPr="00ED233E">
        <w:rPr>
          <w:color w:val="000000"/>
        </w:rPr>
        <w:t xml:space="preserve"> и </w:t>
      </w:r>
      <w:proofErr w:type="spellStart"/>
      <w:r w:rsidRPr="00ED233E">
        <w:rPr>
          <w:color w:val="000000"/>
        </w:rPr>
        <w:t>негу</w:t>
      </w:r>
      <w:proofErr w:type="spellEnd"/>
      <w:r w:rsidRPr="00ED233E">
        <w:rPr>
          <w:color w:val="000000"/>
        </w:rPr>
        <w:t xml:space="preserve"> </w:t>
      </w:r>
      <w:proofErr w:type="spellStart"/>
      <w:r w:rsidRPr="00ED233E">
        <w:rPr>
          <w:color w:val="000000"/>
        </w:rPr>
        <w:t>другог</w:t>
      </w:r>
      <w:proofErr w:type="spellEnd"/>
      <w:r w:rsidRPr="00ED233E">
        <w:rPr>
          <w:color w:val="000000"/>
        </w:rPr>
        <w:t xml:space="preserve"> </w:t>
      </w:r>
      <w:proofErr w:type="spellStart"/>
      <w:r w:rsidRPr="00ED233E">
        <w:rPr>
          <w:color w:val="000000"/>
        </w:rPr>
        <w:t>лица</w:t>
      </w:r>
      <w:proofErr w:type="spellEnd"/>
      <w:r w:rsidRPr="00ED233E">
        <w:rPr>
          <w:color w:val="000000"/>
        </w:rPr>
        <w:t xml:space="preserve"> </w:t>
      </w:r>
      <w:proofErr w:type="spellStart"/>
      <w:r w:rsidRPr="00ED233E">
        <w:rPr>
          <w:color w:val="000000"/>
        </w:rPr>
        <w:t>стиче</w:t>
      </w:r>
      <w:proofErr w:type="spellEnd"/>
      <w:r w:rsidRPr="00ED233E">
        <w:rPr>
          <w:color w:val="000000"/>
        </w:rPr>
        <w:t xml:space="preserve"> </w:t>
      </w:r>
      <w:proofErr w:type="spellStart"/>
      <w:r w:rsidRPr="00ED233E">
        <w:rPr>
          <w:color w:val="000000"/>
        </w:rPr>
        <w:t>статус</w:t>
      </w:r>
      <w:proofErr w:type="spellEnd"/>
      <w:r w:rsidRPr="00ED233E">
        <w:rPr>
          <w:color w:val="000000"/>
        </w:rPr>
        <w:t xml:space="preserve"> </w:t>
      </w:r>
      <w:proofErr w:type="spellStart"/>
      <w:r w:rsidRPr="00ED233E">
        <w:rPr>
          <w:color w:val="000000"/>
        </w:rPr>
        <w:t>енергетски</w:t>
      </w:r>
      <w:proofErr w:type="spellEnd"/>
      <w:r w:rsidRPr="00ED233E">
        <w:rPr>
          <w:color w:val="000000"/>
        </w:rPr>
        <w:t xml:space="preserve"> </w:t>
      </w:r>
      <w:proofErr w:type="spellStart"/>
      <w:r w:rsidRPr="00ED233E">
        <w:rPr>
          <w:color w:val="000000"/>
        </w:rPr>
        <w:t>угроженог</w:t>
      </w:r>
      <w:proofErr w:type="spellEnd"/>
      <w:r w:rsidRPr="00ED233E">
        <w:rPr>
          <w:color w:val="000000"/>
        </w:rPr>
        <w:t xml:space="preserve"> </w:t>
      </w:r>
      <w:proofErr w:type="spellStart"/>
      <w:r w:rsidRPr="00ED233E">
        <w:rPr>
          <w:color w:val="000000"/>
        </w:rPr>
        <w:t>купца</w:t>
      </w:r>
      <w:proofErr w:type="spellEnd"/>
      <w:r w:rsidRPr="00ED233E">
        <w:rPr>
          <w:color w:val="000000"/>
        </w:rPr>
        <w:t xml:space="preserve"> </w:t>
      </w:r>
      <w:proofErr w:type="spellStart"/>
      <w:r w:rsidRPr="00ED233E">
        <w:rPr>
          <w:color w:val="000000"/>
        </w:rPr>
        <w:t>по</w:t>
      </w:r>
      <w:proofErr w:type="spellEnd"/>
      <w:r w:rsidRPr="00ED233E">
        <w:rPr>
          <w:color w:val="000000"/>
        </w:rPr>
        <w:t xml:space="preserve"> </w:t>
      </w:r>
      <w:proofErr w:type="spellStart"/>
      <w:r w:rsidRPr="00ED233E">
        <w:rPr>
          <w:color w:val="000000"/>
        </w:rPr>
        <w:t>основу</w:t>
      </w:r>
      <w:proofErr w:type="spellEnd"/>
      <w:r w:rsidRPr="00ED233E">
        <w:rPr>
          <w:color w:val="000000"/>
        </w:rPr>
        <w:t xml:space="preserve"> </w:t>
      </w:r>
      <w:proofErr w:type="spellStart"/>
      <w:r w:rsidRPr="00ED233E">
        <w:rPr>
          <w:color w:val="000000"/>
        </w:rPr>
        <w:t>акта</w:t>
      </w:r>
      <w:proofErr w:type="spellEnd"/>
      <w:r w:rsidRPr="00ED233E">
        <w:rPr>
          <w:color w:val="000000"/>
        </w:rPr>
        <w:t xml:space="preserve"> </w:t>
      </w:r>
      <w:proofErr w:type="spellStart"/>
      <w:r w:rsidRPr="00ED233E">
        <w:rPr>
          <w:color w:val="000000"/>
        </w:rPr>
        <w:t>надлежног</w:t>
      </w:r>
      <w:proofErr w:type="spellEnd"/>
      <w:r w:rsidRPr="00ED233E">
        <w:rPr>
          <w:color w:val="000000"/>
        </w:rPr>
        <w:t xml:space="preserve"> </w:t>
      </w:r>
      <w:proofErr w:type="spellStart"/>
      <w:r w:rsidRPr="00ED233E">
        <w:rPr>
          <w:color w:val="000000"/>
        </w:rPr>
        <w:t>органа</w:t>
      </w:r>
      <w:proofErr w:type="spellEnd"/>
      <w:r w:rsidRPr="00ED233E">
        <w:rPr>
          <w:color w:val="000000"/>
        </w:rPr>
        <w:t xml:space="preserve"> о </w:t>
      </w:r>
      <w:proofErr w:type="spellStart"/>
      <w:r w:rsidRPr="00ED233E">
        <w:rPr>
          <w:color w:val="000000"/>
        </w:rPr>
        <w:t>стеченом</w:t>
      </w:r>
      <w:proofErr w:type="spellEnd"/>
      <w:r w:rsidRPr="00ED233E">
        <w:rPr>
          <w:color w:val="000000"/>
        </w:rPr>
        <w:t xml:space="preserve"> </w:t>
      </w:r>
      <w:proofErr w:type="spellStart"/>
      <w:r w:rsidRPr="00ED233E">
        <w:rPr>
          <w:color w:val="000000"/>
        </w:rPr>
        <w:t>праву</w:t>
      </w:r>
      <w:proofErr w:type="spellEnd"/>
      <w:r w:rsidRPr="00ED233E">
        <w:rPr>
          <w:color w:val="000000"/>
        </w:rPr>
        <w:t>.</w:t>
      </w:r>
      <w:r w:rsidRPr="00ED233E">
        <w:rPr>
          <w:color w:val="000000"/>
          <w:lang w:val="sr-Cyrl-RS"/>
        </w:rPr>
        <w:t xml:space="preserve"> Како у конкретном слуачју подносилац захтева није корисник  увећаног додатка  за помоћ и негу другог лица, исправно је првостепени орган поступио када је ценио  материјални положај подносиоца захтева, због чега су наводи у жалби неосновани.</w:t>
      </w:r>
    </w:p>
    <w:p w14:paraId="65AEDBCB" w14:textId="759E6395" w:rsidR="00E32DA1" w:rsidRPr="00DE5C24" w:rsidRDefault="00E32DA1" w:rsidP="00E32DA1">
      <w:pPr>
        <w:pStyle w:val="1tekst"/>
        <w:spacing w:before="0" w:beforeAutospacing="0" w:after="0" w:afterAutospacing="0"/>
        <w:ind w:left="150" w:right="150" w:firstLine="240"/>
        <w:jc w:val="both"/>
        <w:rPr>
          <w:color w:val="000000"/>
          <w:lang w:val="sr-Cyrl-RS"/>
        </w:rPr>
      </w:pPr>
      <w:r w:rsidRPr="00DE5C24">
        <w:rPr>
          <w:color w:val="000000"/>
          <w:lang w:val="sr-Cyrl-RS"/>
        </w:rPr>
        <w:t xml:space="preserve">Увидом у списе предмета Градско веће је утврдило да је првостепени орган у свему поступио у складу са одредбама члана 4 и 5 Уредбе о енергетски угроженом купцу и правилно утврдио да подносилаз захтева не испуњава услове из уредбе, јер: остварује право на пензију у износу од 95.997,98 на месечном нивоу и не испуњава услов из члана 4 став 1 тачка Уредбе и услов у погледу имовног стања </w:t>
      </w:r>
      <w:r>
        <w:rPr>
          <w:color w:val="000000"/>
          <w:lang w:val="sr-Cyrl-RS"/>
        </w:rPr>
        <w:t xml:space="preserve">из члана </w:t>
      </w:r>
      <w:r w:rsidRPr="00DE5C24">
        <w:rPr>
          <w:color w:val="000000"/>
          <w:lang w:val="sr-Cyrl-RS"/>
        </w:rPr>
        <w:t xml:space="preserve">  5 тачка 1 Уредбе </w:t>
      </w:r>
      <w:r>
        <w:rPr>
          <w:color w:val="000000"/>
          <w:lang w:val="sr-Cyrl-RS"/>
        </w:rPr>
        <w:t xml:space="preserve"> о енергетски угроженом купцу </w:t>
      </w:r>
      <w:r w:rsidRPr="00DE5C24">
        <w:rPr>
          <w:color w:val="000000"/>
          <w:lang w:val="sr-Cyrl-RS"/>
        </w:rPr>
        <w:t xml:space="preserve">јер </w:t>
      </w:r>
      <w:r>
        <w:rPr>
          <w:color w:val="000000"/>
          <w:lang w:val="sr-Cyrl-RS"/>
        </w:rPr>
        <w:t>поседује</w:t>
      </w:r>
      <w:r w:rsidRPr="00DE5C24">
        <w:rPr>
          <w:color w:val="000000"/>
          <w:lang w:val="sr-Cyrl-RS"/>
        </w:rPr>
        <w:t xml:space="preserve"> две стамбене јединице.</w:t>
      </w:r>
    </w:p>
    <w:p w14:paraId="0032E2AD" w14:textId="77777777" w:rsidR="00E32DA1" w:rsidRPr="00DE5C24" w:rsidRDefault="00E32DA1" w:rsidP="00E32DA1">
      <w:pPr>
        <w:rPr>
          <w:lang w:val="sr-Cyrl-RS"/>
        </w:rPr>
      </w:pPr>
    </w:p>
    <w:p w14:paraId="3B2EB7DA" w14:textId="77777777" w:rsidR="00E32DA1" w:rsidRPr="00130542" w:rsidRDefault="00E32DA1" w:rsidP="00E32DA1">
      <w:pPr>
        <w:jc w:val="both"/>
      </w:pPr>
    </w:p>
    <w:p w14:paraId="0A4FF819" w14:textId="77777777" w:rsidR="00E32DA1" w:rsidRPr="00130542" w:rsidRDefault="00E32DA1" w:rsidP="00E32DA1">
      <w:pPr>
        <w:ind w:firstLine="720"/>
        <w:jc w:val="both"/>
      </w:pPr>
      <w:r w:rsidRPr="00130542">
        <w:rPr>
          <w:b/>
        </w:rPr>
        <w:t>ПОУКА О ПРАВНОМ СРЕДСТВУ</w:t>
      </w:r>
      <w:r w:rsidRPr="00130542">
        <w:t xml:space="preserve">: </w:t>
      </w:r>
      <w:proofErr w:type="spellStart"/>
      <w:r w:rsidRPr="00130542">
        <w:t>Ово</w:t>
      </w:r>
      <w:proofErr w:type="spellEnd"/>
      <w:r w:rsidRPr="00130542">
        <w:t xml:space="preserve"> </w:t>
      </w:r>
      <w:proofErr w:type="spellStart"/>
      <w:r w:rsidRPr="00130542">
        <w:t>Решење</w:t>
      </w:r>
      <w:proofErr w:type="spellEnd"/>
      <w:r w:rsidRPr="00130542">
        <w:t xml:space="preserve"> </w:t>
      </w:r>
      <w:proofErr w:type="spellStart"/>
      <w:r w:rsidRPr="00130542">
        <w:t>је</w:t>
      </w:r>
      <w:proofErr w:type="spellEnd"/>
      <w:r w:rsidRPr="00130542">
        <w:t xml:space="preserve"> </w:t>
      </w:r>
      <w:proofErr w:type="spellStart"/>
      <w:r w:rsidRPr="00130542">
        <w:t>коначно</w:t>
      </w:r>
      <w:proofErr w:type="spellEnd"/>
      <w:r w:rsidRPr="00130542">
        <w:t xml:space="preserve"> у </w:t>
      </w:r>
      <w:proofErr w:type="spellStart"/>
      <w:r w:rsidRPr="00130542">
        <w:t>управном</w:t>
      </w:r>
      <w:proofErr w:type="spellEnd"/>
      <w:r w:rsidRPr="00130542">
        <w:t xml:space="preserve"> </w:t>
      </w:r>
      <w:proofErr w:type="spellStart"/>
      <w:r w:rsidRPr="00130542">
        <w:t>поступку</w:t>
      </w:r>
      <w:proofErr w:type="spellEnd"/>
      <w:r w:rsidRPr="00130542">
        <w:t xml:space="preserve"> и </w:t>
      </w:r>
      <w:proofErr w:type="spellStart"/>
      <w:r w:rsidRPr="00130542">
        <w:t>против</w:t>
      </w:r>
      <w:proofErr w:type="spellEnd"/>
      <w:r w:rsidRPr="00130542">
        <w:t xml:space="preserve"> </w:t>
      </w:r>
      <w:proofErr w:type="spellStart"/>
      <w:r w:rsidRPr="00130542">
        <w:t>истог</w:t>
      </w:r>
      <w:proofErr w:type="spellEnd"/>
      <w:r w:rsidRPr="00130542">
        <w:t xml:space="preserve"> </w:t>
      </w:r>
      <w:proofErr w:type="spellStart"/>
      <w:r w:rsidRPr="00130542">
        <w:t>жалба</w:t>
      </w:r>
      <w:proofErr w:type="spellEnd"/>
      <w:r w:rsidRPr="00130542">
        <w:t xml:space="preserve"> </w:t>
      </w:r>
      <w:proofErr w:type="spellStart"/>
      <w:r w:rsidRPr="00130542">
        <w:t>није</w:t>
      </w:r>
      <w:proofErr w:type="spellEnd"/>
      <w:r w:rsidRPr="00130542">
        <w:t xml:space="preserve"> </w:t>
      </w:r>
      <w:proofErr w:type="spellStart"/>
      <w:r w:rsidRPr="00130542">
        <w:t>допуштена</w:t>
      </w:r>
      <w:proofErr w:type="spellEnd"/>
      <w:r w:rsidRPr="00130542">
        <w:t xml:space="preserve">, </w:t>
      </w:r>
      <w:proofErr w:type="spellStart"/>
      <w:r w:rsidRPr="00130542">
        <w:t>већ</w:t>
      </w:r>
      <w:proofErr w:type="spellEnd"/>
      <w:r w:rsidRPr="00130542">
        <w:t xml:space="preserve"> </w:t>
      </w:r>
      <w:proofErr w:type="spellStart"/>
      <w:r w:rsidRPr="00130542">
        <w:t>се</w:t>
      </w:r>
      <w:proofErr w:type="spellEnd"/>
      <w:r w:rsidRPr="00130542">
        <w:t xml:space="preserve"> </w:t>
      </w:r>
      <w:proofErr w:type="spellStart"/>
      <w:r w:rsidRPr="00130542">
        <w:t>може</w:t>
      </w:r>
      <w:proofErr w:type="spellEnd"/>
      <w:r w:rsidRPr="00130542">
        <w:t xml:space="preserve"> </w:t>
      </w:r>
      <w:proofErr w:type="spellStart"/>
      <w:r w:rsidRPr="00130542">
        <w:t>покренути</w:t>
      </w:r>
      <w:proofErr w:type="spellEnd"/>
      <w:r w:rsidRPr="00130542">
        <w:t xml:space="preserve"> </w:t>
      </w:r>
      <w:proofErr w:type="spellStart"/>
      <w:r w:rsidRPr="00130542">
        <w:t>управни</w:t>
      </w:r>
      <w:proofErr w:type="spellEnd"/>
      <w:r w:rsidRPr="00130542">
        <w:t xml:space="preserve"> </w:t>
      </w:r>
      <w:proofErr w:type="spellStart"/>
      <w:r w:rsidRPr="00130542">
        <w:t>спор</w:t>
      </w:r>
      <w:proofErr w:type="spellEnd"/>
      <w:r w:rsidRPr="00130542">
        <w:t xml:space="preserve"> </w:t>
      </w:r>
      <w:proofErr w:type="spellStart"/>
      <w:r w:rsidRPr="00130542">
        <w:t>тужбом</w:t>
      </w:r>
      <w:proofErr w:type="spellEnd"/>
      <w:r w:rsidRPr="00130542">
        <w:t xml:space="preserve"> </w:t>
      </w:r>
      <w:proofErr w:type="spellStart"/>
      <w:r w:rsidRPr="00130542">
        <w:t>пред</w:t>
      </w:r>
      <w:proofErr w:type="spellEnd"/>
      <w:r w:rsidRPr="00130542">
        <w:t xml:space="preserve"> </w:t>
      </w:r>
      <w:proofErr w:type="spellStart"/>
      <w:r w:rsidRPr="00130542">
        <w:lastRenderedPageBreak/>
        <w:t>Управним</w:t>
      </w:r>
      <w:proofErr w:type="spellEnd"/>
      <w:r w:rsidRPr="00130542">
        <w:t xml:space="preserve"> </w:t>
      </w:r>
      <w:proofErr w:type="spellStart"/>
      <w:r w:rsidRPr="00130542">
        <w:t>судом</w:t>
      </w:r>
      <w:proofErr w:type="spellEnd"/>
      <w:r w:rsidRPr="00130542">
        <w:t xml:space="preserve">, у </w:t>
      </w:r>
      <w:proofErr w:type="spellStart"/>
      <w:r w:rsidRPr="00130542">
        <w:t>року</w:t>
      </w:r>
      <w:proofErr w:type="spellEnd"/>
      <w:r w:rsidRPr="00130542">
        <w:t xml:space="preserve"> </w:t>
      </w:r>
      <w:proofErr w:type="spellStart"/>
      <w:r w:rsidRPr="00130542">
        <w:t>од</w:t>
      </w:r>
      <w:proofErr w:type="spellEnd"/>
      <w:r w:rsidRPr="00130542">
        <w:t xml:space="preserve"> 30 </w:t>
      </w:r>
      <w:proofErr w:type="spellStart"/>
      <w:r w:rsidRPr="00130542">
        <w:t>дана</w:t>
      </w:r>
      <w:proofErr w:type="spellEnd"/>
      <w:r w:rsidRPr="00130542">
        <w:t xml:space="preserve"> </w:t>
      </w:r>
      <w:proofErr w:type="spellStart"/>
      <w:r w:rsidRPr="00130542">
        <w:t>од</w:t>
      </w:r>
      <w:proofErr w:type="spellEnd"/>
      <w:r w:rsidRPr="00130542">
        <w:t xml:space="preserve"> </w:t>
      </w:r>
      <w:proofErr w:type="spellStart"/>
      <w:r w:rsidRPr="00130542">
        <w:t>дана</w:t>
      </w:r>
      <w:proofErr w:type="spellEnd"/>
      <w:r w:rsidRPr="00130542">
        <w:t xml:space="preserve"> </w:t>
      </w:r>
      <w:proofErr w:type="spellStart"/>
      <w:r w:rsidRPr="00130542">
        <w:t>пријема</w:t>
      </w:r>
      <w:proofErr w:type="spellEnd"/>
      <w:r w:rsidRPr="00130542">
        <w:t xml:space="preserve"> </w:t>
      </w:r>
      <w:proofErr w:type="spellStart"/>
      <w:r w:rsidRPr="00130542">
        <w:t>решења</w:t>
      </w:r>
      <w:proofErr w:type="spellEnd"/>
      <w:r w:rsidRPr="00130542">
        <w:t xml:space="preserve">. </w:t>
      </w:r>
      <w:proofErr w:type="spellStart"/>
      <w:r w:rsidRPr="00130542">
        <w:t>Тужба</w:t>
      </w:r>
      <w:proofErr w:type="spellEnd"/>
      <w:r w:rsidRPr="00130542">
        <w:t xml:space="preserve"> </w:t>
      </w:r>
      <w:proofErr w:type="spellStart"/>
      <w:r w:rsidRPr="00130542">
        <w:t>се</w:t>
      </w:r>
      <w:proofErr w:type="spellEnd"/>
      <w:r w:rsidRPr="00130542">
        <w:t xml:space="preserve"> </w:t>
      </w:r>
      <w:proofErr w:type="spellStart"/>
      <w:r w:rsidRPr="00130542">
        <w:t>подноси</w:t>
      </w:r>
      <w:proofErr w:type="spellEnd"/>
      <w:r w:rsidRPr="00130542">
        <w:t xml:space="preserve"> у </w:t>
      </w:r>
      <w:proofErr w:type="spellStart"/>
      <w:r w:rsidRPr="00130542">
        <w:t>два</w:t>
      </w:r>
      <w:proofErr w:type="spellEnd"/>
      <w:r w:rsidRPr="00130542">
        <w:t xml:space="preserve"> </w:t>
      </w:r>
      <w:proofErr w:type="spellStart"/>
      <w:r w:rsidRPr="00130542">
        <w:t>примерка</w:t>
      </w:r>
      <w:proofErr w:type="spellEnd"/>
      <w:r w:rsidRPr="00130542">
        <w:t xml:space="preserve">, с </w:t>
      </w:r>
      <w:proofErr w:type="spellStart"/>
      <w:r w:rsidRPr="00130542">
        <w:t>примерком</w:t>
      </w:r>
      <w:proofErr w:type="spellEnd"/>
      <w:r w:rsidRPr="00130542">
        <w:t xml:space="preserve"> </w:t>
      </w:r>
      <w:proofErr w:type="spellStart"/>
      <w:r w:rsidRPr="00130542">
        <w:t>оспореног</w:t>
      </w:r>
      <w:proofErr w:type="spellEnd"/>
      <w:r w:rsidRPr="00130542">
        <w:t xml:space="preserve"> </w:t>
      </w:r>
      <w:proofErr w:type="spellStart"/>
      <w:r w:rsidRPr="00130542">
        <w:t>решења</w:t>
      </w:r>
      <w:proofErr w:type="spellEnd"/>
      <w:r w:rsidRPr="00130542">
        <w:t xml:space="preserve"> у </w:t>
      </w:r>
      <w:proofErr w:type="spellStart"/>
      <w:r w:rsidRPr="00130542">
        <w:t>оригиналу</w:t>
      </w:r>
      <w:proofErr w:type="spellEnd"/>
      <w:r w:rsidRPr="00130542">
        <w:t xml:space="preserve"> </w:t>
      </w:r>
      <w:proofErr w:type="spellStart"/>
      <w:r w:rsidRPr="00130542">
        <w:t>или</w:t>
      </w:r>
      <w:proofErr w:type="spellEnd"/>
      <w:r w:rsidRPr="00130542">
        <w:t xml:space="preserve"> </w:t>
      </w:r>
      <w:proofErr w:type="spellStart"/>
      <w:r w:rsidRPr="00130542">
        <w:t>препису</w:t>
      </w:r>
      <w:proofErr w:type="spellEnd"/>
      <w:r w:rsidRPr="00130542">
        <w:t xml:space="preserve">. </w:t>
      </w:r>
      <w:proofErr w:type="spellStart"/>
      <w:r w:rsidRPr="00130542">
        <w:t>Такса</w:t>
      </w:r>
      <w:proofErr w:type="spellEnd"/>
      <w:r w:rsidRPr="00130542">
        <w:t xml:space="preserve"> </w:t>
      </w:r>
      <w:proofErr w:type="spellStart"/>
      <w:r w:rsidRPr="00130542">
        <w:t>која</w:t>
      </w:r>
      <w:proofErr w:type="spellEnd"/>
      <w:r w:rsidRPr="00130542">
        <w:t xml:space="preserve"> </w:t>
      </w:r>
      <w:proofErr w:type="spellStart"/>
      <w:r w:rsidRPr="00130542">
        <w:t>се</w:t>
      </w:r>
      <w:proofErr w:type="spellEnd"/>
      <w:r w:rsidRPr="00130542">
        <w:t xml:space="preserve"> </w:t>
      </w:r>
      <w:proofErr w:type="spellStart"/>
      <w:r w:rsidRPr="00130542">
        <w:t>уплаћује</w:t>
      </w:r>
      <w:proofErr w:type="spellEnd"/>
      <w:r w:rsidRPr="00130542">
        <w:t xml:space="preserve"> </w:t>
      </w:r>
      <w:proofErr w:type="spellStart"/>
      <w:r w:rsidRPr="00130542">
        <w:t>за</w:t>
      </w:r>
      <w:proofErr w:type="spellEnd"/>
      <w:r w:rsidRPr="00130542">
        <w:t xml:space="preserve"> </w:t>
      </w:r>
      <w:proofErr w:type="spellStart"/>
      <w:r w:rsidRPr="00130542">
        <w:t>покретање</w:t>
      </w:r>
      <w:proofErr w:type="spellEnd"/>
      <w:r w:rsidRPr="00130542">
        <w:t xml:space="preserve"> </w:t>
      </w:r>
      <w:proofErr w:type="spellStart"/>
      <w:r w:rsidRPr="00130542">
        <w:t>управног</w:t>
      </w:r>
      <w:proofErr w:type="spellEnd"/>
      <w:r w:rsidRPr="00130542">
        <w:t xml:space="preserve"> </w:t>
      </w:r>
      <w:proofErr w:type="spellStart"/>
      <w:r w:rsidRPr="00130542">
        <w:t>спора</w:t>
      </w:r>
      <w:proofErr w:type="spellEnd"/>
      <w:r w:rsidRPr="00130542">
        <w:t xml:space="preserve"> </w:t>
      </w:r>
      <w:proofErr w:type="spellStart"/>
      <w:r w:rsidRPr="00130542">
        <w:t>износи</w:t>
      </w:r>
      <w:proofErr w:type="spellEnd"/>
      <w:r w:rsidRPr="00130542">
        <w:t xml:space="preserve"> 390,00 </w:t>
      </w:r>
      <w:proofErr w:type="spellStart"/>
      <w:r w:rsidRPr="00130542">
        <w:t>динара</w:t>
      </w:r>
      <w:proofErr w:type="spellEnd"/>
      <w:r w:rsidRPr="00130542">
        <w:t xml:space="preserve"> и </w:t>
      </w:r>
      <w:proofErr w:type="spellStart"/>
      <w:r w:rsidRPr="00130542">
        <w:t>уплаћује</w:t>
      </w:r>
      <w:proofErr w:type="spellEnd"/>
      <w:r w:rsidRPr="00130542">
        <w:t xml:space="preserve"> </w:t>
      </w:r>
      <w:proofErr w:type="spellStart"/>
      <w:r w:rsidRPr="00130542">
        <w:t>се</w:t>
      </w:r>
      <w:proofErr w:type="spellEnd"/>
      <w:r w:rsidRPr="00130542">
        <w:t xml:space="preserve"> </w:t>
      </w:r>
      <w:proofErr w:type="spellStart"/>
      <w:r w:rsidRPr="00130542">
        <w:t>на</w:t>
      </w:r>
      <w:proofErr w:type="spellEnd"/>
      <w:r w:rsidRPr="00130542">
        <w:t xml:space="preserve"> </w:t>
      </w:r>
      <w:proofErr w:type="spellStart"/>
      <w:r w:rsidRPr="00130542">
        <w:t>рачун</w:t>
      </w:r>
      <w:proofErr w:type="spellEnd"/>
      <w:r w:rsidRPr="00130542">
        <w:t xml:space="preserve"> </w:t>
      </w:r>
      <w:proofErr w:type="spellStart"/>
      <w:r w:rsidRPr="00130542">
        <w:t>број</w:t>
      </w:r>
      <w:proofErr w:type="spellEnd"/>
      <w:r w:rsidRPr="00130542">
        <w:t xml:space="preserve"> 840-29762845-93 у </w:t>
      </w:r>
      <w:proofErr w:type="spellStart"/>
      <w:r w:rsidRPr="00130542">
        <w:t>корист</w:t>
      </w:r>
      <w:proofErr w:type="spellEnd"/>
      <w:r w:rsidRPr="00130542">
        <w:t xml:space="preserve"> </w:t>
      </w:r>
      <w:proofErr w:type="spellStart"/>
      <w:r w:rsidRPr="00130542">
        <w:t>републичке</w:t>
      </w:r>
      <w:proofErr w:type="spellEnd"/>
      <w:r w:rsidRPr="00130542">
        <w:t xml:space="preserve"> </w:t>
      </w:r>
      <w:proofErr w:type="spellStart"/>
      <w:r w:rsidRPr="00130542">
        <w:t>судске</w:t>
      </w:r>
      <w:proofErr w:type="spellEnd"/>
      <w:r w:rsidRPr="00130542">
        <w:t xml:space="preserve"> </w:t>
      </w:r>
      <w:proofErr w:type="spellStart"/>
      <w:r w:rsidRPr="00130542">
        <w:t>таксе</w:t>
      </w:r>
      <w:proofErr w:type="spellEnd"/>
      <w:r w:rsidRPr="00130542">
        <w:t xml:space="preserve"> – </w:t>
      </w:r>
      <w:proofErr w:type="spellStart"/>
      <w:r w:rsidRPr="00130542">
        <w:t>Управни</w:t>
      </w:r>
      <w:proofErr w:type="spellEnd"/>
      <w:r w:rsidRPr="00130542">
        <w:t xml:space="preserve"> </w:t>
      </w:r>
      <w:proofErr w:type="spellStart"/>
      <w:r w:rsidRPr="00130542">
        <w:t>суд</w:t>
      </w:r>
      <w:proofErr w:type="spellEnd"/>
      <w:r w:rsidRPr="00130542">
        <w:t>.</w:t>
      </w:r>
    </w:p>
    <w:bookmarkEnd w:id="16"/>
    <w:p w14:paraId="38ED8709" w14:textId="77777777" w:rsidR="00E32DA1" w:rsidRPr="00130542" w:rsidRDefault="00E32DA1" w:rsidP="00E32DA1">
      <w:pPr>
        <w:pStyle w:val="NormalWeb"/>
        <w:spacing w:before="0" w:beforeAutospacing="0" w:after="0" w:afterAutospacing="0"/>
        <w:jc w:val="both"/>
      </w:pPr>
    </w:p>
    <w:p w14:paraId="0B6247B4" w14:textId="77777777" w:rsidR="00E32DA1" w:rsidRPr="00130542" w:rsidRDefault="00E32DA1" w:rsidP="00E32DA1">
      <w:pPr>
        <w:pStyle w:val="ListParagraph"/>
        <w:spacing w:after="0" w:line="240" w:lineRule="auto"/>
        <w:ind w:left="1080"/>
        <w:jc w:val="center"/>
        <w:rPr>
          <w:rFonts w:ascii="Times New Roman" w:hAnsi="Times New Roman" w:cs="Times New Roman"/>
          <w:b/>
          <w:lang w:val="sr-Cyrl-CS"/>
        </w:rPr>
      </w:pPr>
    </w:p>
    <w:p w14:paraId="5465794A" w14:textId="77777777" w:rsidR="00E32DA1" w:rsidRPr="00130542" w:rsidRDefault="00E32DA1" w:rsidP="00E32DA1">
      <w:pPr>
        <w:jc w:val="right"/>
        <w:rPr>
          <w:b/>
        </w:rPr>
      </w:pPr>
      <w:proofErr w:type="spellStart"/>
      <w:r w:rsidRPr="00130542">
        <w:rPr>
          <w:b/>
        </w:rPr>
        <w:t>Председник</w:t>
      </w:r>
      <w:proofErr w:type="spellEnd"/>
      <w:r w:rsidRPr="00130542">
        <w:rPr>
          <w:b/>
        </w:rPr>
        <w:t xml:space="preserve"> </w:t>
      </w:r>
      <w:proofErr w:type="spellStart"/>
      <w:r w:rsidRPr="00130542">
        <w:rPr>
          <w:b/>
        </w:rPr>
        <w:t>Градског</w:t>
      </w:r>
      <w:proofErr w:type="spellEnd"/>
      <w:r w:rsidRPr="00130542">
        <w:rPr>
          <w:b/>
        </w:rPr>
        <w:t xml:space="preserve"> </w:t>
      </w:r>
      <w:proofErr w:type="spellStart"/>
      <w:r w:rsidRPr="00130542">
        <w:rPr>
          <w:b/>
        </w:rPr>
        <w:t>већа</w:t>
      </w:r>
      <w:proofErr w:type="spellEnd"/>
      <w:r w:rsidRPr="00130542">
        <w:rPr>
          <w:b/>
        </w:rPr>
        <w:t>,</w:t>
      </w:r>
    </w:p>
    <w:p w14:paraId="53EAEEDD" w14:textId="77777777" w:rsidR="00E32DA1" w:rsidRPr="00130542" w:rsidRDefault="00E32DA1" w:rsidP="00E32DA1">
      <w:pPr>
        <w:rPr>
          <w:b/>
        </w:rPr>
      </w:pPr>
      <w:r w:rsidRPr="00130542">
        <w:rPr>
          <w:b/>
        </w:rPr>
        <w:t xml:space="preserve">                                                                                   </w:t>
      </w:r>
      <w:r>
        <w:rPr>
          <w:b/>
          <w:lang w:val="sr-Cyrl-RS"/>
        </w:rPr>
        <w:t xml:space="preserve">               </w:t>
      </w:r>
      <w:r w:rsidRPr="00130542">
        <w:rPr>
          <w:b/>
        </w:rPr>
        <w:t xml:space="preserve">        </w:t>
      </w:r>
      <w:proofErr w:type="spellStart"/>
      <w:r w:rsidRPr="00130542">
        <w:rPr>
          <w:b/>
        </w:rPr>
        <w:t>др</w:t>
      </w:r>
      <w:proofErr w:type="spellEnd"/>
      <w:r w:rsidRPr="00130542">
        <w:rPr>
          <w:b/>
        </w:rPr>
        <w:t xml:space="preserve"> </w:t>
      </w:r>
      <w:proofErr w:type="spellStart"/>
      <w:r w:rsidRPr="00130542">
        <w:rPr>
          <w:b/>
        </w:rPr>
        <w:t>Слободан</w:t>
      </w:r>
      <w:proofErr w:type="spellEnd"/>
      <w:r w:rsidRPr="00130542">
        <w:rPr>
          <w:b/>
        </w:rPr>
        <w:t xml:space="preserve"> </w:t>
      </w:r>
      <w:proofErr w:type="spellStart"/>
      <w:r w:rsidRPr="00130542">
        <w:rPr>
          <w:b/>
        </w:rPr>
        <w:t>Миленковић</w:t>
      </w:r>
      <w:proofErr w:type="spellEnd"/>
    </w:p>
    <w:p w14:paraId="76DA6C19" w14:textId="77777777" w:rsidR="00E32DA1" w:rsidRPr="00130542" w:rsidRDefault="00E32DA1" w:rsidP="00E32DA1"/>
    <w:p w14:paraId="3471F6CA" w14:textId="77777777" w:rsidR="00E32DA1" w:rsidRPr="00130542" w:rsidRDefault="00E32DA1" w:rsidP="00E32DA1"/>
    <w:p w14:paraId="13157907" w14:textId="77777777" w:rsidR="00E32DA1" w:rsidRDefault="00E32DA1" w:rsidP="00E32DA1"/>
    <w:p w14:paraId="39D0CC9F" w14:textId="77777777" w:rsidR="00E32DA1" w:rsidRDefault="00E32DA1" w:rsidP="00E32DA1"/>
    <w:p w14:paraId="672B860C" w14:textId="0BC26031" w:rsidR="00076BF8" w:rsidRDefault="00076BF8"/>
    <w:p w14:paraId="3AF0E582" w14:textId="46A17E6C" w:rsidR="00076BF8" w:rsidRDefault="00076BF8"/>
    <w:p w14:paraId="3C7BD90A" w14:textId="76422C5F" w:rsidR="00076BF8" w:rsidRDefault="00076BF8"/>
    <w:p w14:paraId="63AD2D40" w14:textId="05ADCA18" w:rsidR="00076BF8" w:rsidRDefault="00076BF8"/>
    <w:p w14:paraId="772EA606" w14:textId="53A433EE" w:rsidR="00076BF8" w:rsidRDefault="00076BF8"/>
    <w:p w14:paraId="5D69261F" w14:textId="25E86C59" w:rsidR="00076BF8" w:rsidRDefault="00076BF8"/>
    <w:p w14:paraId="60915A30" w14:textId="5A776F69" w:rsidR="00076BF8" w:rsidRDefault="00076BF8"/>
    <w:p w14:paraId="32F9EAC8" w14:textId="38B0DA1E" w:rsidR="00E32DA1" w:rsidRDefault="00E32DA1"/>
    <w:p w14:paraId="73AC741B" w14:textId="39EF2D64" w:rsidR="00E32DA1" w:rsidRDefault="00E32DA1"/>
    <w:p w14:paraId="27AD194A" w14:textId="36AFFC0F" w:rsidR="00E32DA1" w:rsidRDefault="00E32DA1"/>
    <w:p w14:paraId="18658C91" w14:textId="0ACE443C" w:rsidR="00E32DA1" w:rsidRDefault="00E32DA1"/>
    <w:p w14:paraId="261C760F" w14:textId="2CE9E322" w:rsidR="00E32DA1" w:rsidRDefault="00E32DA1"/>
    <w:p w14:paraId="23BB6658" w14:textId="67521363" w:rsidR="00E32DA1" w:rsidRDefault="00E32DA1"/>
    <w:p w14:paraId="52BE9980" w14:textId="7513A9D9" w:rsidR="00E32DA1" w:rsidRDefault="00E32DA1"/>
    <w:p w14:paraId="0E67EEAF" w14:textId="443C6500" w:rsidR="00E32DA1" w:rsidRDefault="00E32DA1"/>
    <w:p w14:paraId="5BFB7808" w14:textId="5938AC3D" w:rsidR="00E32DA1" w:rsidRDefault="00E32DA1"/>
    <w:p w14:paraId="6E347820" w14:textId="6DF146E7" w:rsidR="00E32DA1" w:rsidRDefault="00E32DA1"/>
    <w:p w14:paraId="5C39FFAE" w14:textId="3812A87A" w:rsidR="00E32DA1" w:rsidRDefault="00E32DA1"/>
    <w:p w14:paraId="3ED62A3C" w14:textId="391F1870" w:rsidR="00E32DA1" w:rsidRDefault="00E32DA1"/>
    <w:p w14:paraId="78F955F4" w14:textId="1063669B" w:rsidR="00E32DA1" w:rsidRDefault="00E32DA1"/>
    <w:p w14:paraId="5064109D" w14:textId="29DE3BBE" w:rsidR="00E32DA1" w:rsidRDefault="00E32DA1"/>
    <w:p w14:paraId="4DA6A04B" w14:textId="0C6046E6" w:rsidR="00E32DA1" w:rsidRDefault="00E32DA1"/>
    <w:p w14:paraId="648C9D60" w14:textId="017E5215" w:rsidR="00E32DA1" w:rsidRDefault="00E32DA1"/>
    <w:p w14:paraId="661F99D0" w14:textId="655CA484" w:rsidR="00E32DA1" w:rsidRDefault="00E32DA1"/>
    <w:p w14:paraId="2E204D19" w14:textId="283A7633" w:rsidR="00E32DA1" w:rsidRDefault="00E32DA1"/>
    <w:p w14:paraId="65D54C41" w14:textId="42DB4FA0" w:rsidR="00E32DA1" w:rsidRDefault="00E32DA1"/>
    <w:p w14:paraId="728A8A2F" w14:textId="47E41DD7" w:rsidR="00E32DA1" w:rsidRDefault="00E32DA1"/>
    <w:p w14:paraId="1559A92F" w14:textId="2BBC2F04" w:rsidR="00E32DA1" w:rsidRDefault="00E32DA1"/>
    <w:p w14:paraId="6D64761B" w14:textId="4213D8DA" w:rsidR="00E32DA1" w:rsidRDefault="00E32DA1"/>
    <w:p w14:paraId="0E730488" w14:textId="6D818702" w:rsidR="00E32DA1" w:rsidRDefault="00E32DA1"/>
    <w:p w14:paraId="1D253B02" w14:textId="38558921" w:rsidR="00E32DA1" w:rsidRDefault="00E32DA1"/>
    <w:p w14:paraId="2A7317AA" w14:textId="77777777" w:rsidR="00E32DA1" w:rsidRDefault="00E32DA1" w:rsidP="00E32DA1">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0886CD8F" wp14:editId="3688ABA9">
            <wp:extent cx="1228725" cy="609600"/>
            <wp:effectExtent l="0" t="0" r="9525" b="0"/>
            <wp:docPr id="3" name="Picture 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C5F9B7E" w14:textId="77777777" w:rsidR="00E32DA1" w:rsidRDefault="00E32DA1" w:rsidP="00E32DA1">
      <w:pPr>
        <w:rPr>
          <w:b/>
          <w:sz w:val="26"/>
          <w:szCs w:val="26"/>
          <w:lang w:val="sr-Cyrl-CS"/>
        </w:rPr>
      </w:pPr>
      <w:r>
        <w:rPr>
          <w:b/>
          <w:sz w:val="26"/>
          <w:szCs w:val="26"/>
          <w:lang w:val="sr-Cyrl-CS"/>
        </w:rPr>
        <w:t>Република Србија</w:t>
      </w:r>
    </w:p>
    <w:p w14:paraId="1ADCF63C" w14:textId="77777777" w:rsidR="00E32DA1" w:rsidRDefault="00E32DA1" w:rsidP="00E32DA1">
      <w:pPr>
        <w:rPr>
          <w:b/>
          <w:sz w:val="26"/>
          <w:szCs w:val="26"/>
          <w:lang w:val="sr-Cyrl-CS"/>
        </w:rPr>
      </w:pPr>
      <w:r>
        <w:rPr>
          <w:b/>
          <w:sz w:val="26"/>
          <w:szCs w:val="26"/>
          <w:lang w:val="sr-Cyrl-CS"/>
        </w:rPr>
        <w:t>ГРАД ВРАЊЕ</w:t>
      </w:r>
    </w:p>
    <w:p w14:paraId="29DF1DE3" w14:textId="77777777" w:rsidR="00E32DA1" w:rsidRDefault="00E32DA1" w:rsidP="00E32DA1">
      <w:pPr>
        <w:rPr>
          <w:b/>
          <w:sz w:val="26"/>
          <w:szCs w:val="26"/>
          <w:lang w:val="sr-Cyrl-CS"/>
        </w:rPr>
      </w:pPr>
      <w:r>
        <w:rPr>
          <w:b/>
          <w:sz w:val="26"/>
          <w:szCs w:val="26"/>
          <w:lang w:val="sr-Cyrl-CS"/>
        </w:rPr>
        <w:t xml:space="preserve">ГРАДСКО ВЕЋЕ </w:t>
      </w:r>
    </w:p>
    <w:p w14:paraId="6F8A48E1" w14:textId="77777777" w:rsidR="00E32DA1" w:rsidRDefault="00E32DA1" w:rsidP="00E32DA1">
      <w:pPr>
        <w:rPr>
          <w:sz w:val="26"/>
          <w:szCs w:val="26"/>
          <w:lang w:val="sr-Latn-RS"/>
        </w:rPr>
      </w:pPr>
      <w:r>
        <w:rPr>
          <w:sz w:val="26"/>
          <w:szCs w:val="26"/>
          <w:lang w:val="sr-Cyrl-CS"/>
        </w:rPr>
        <w:t>Број: 005011676/7</w:t>
      </w:r>
      <w:r>
        <w:rPr>
          <w:sz w:val="26"/>
          <w:szCs w:val="26"/>
          <w:lang w:val="sr-Cyrl-RS"/>
        </w:rPr>
        <w:t xml:space="preserve">  2025</w:t>
      </w:r>
    </w:p>
    <w:p w14:paraId="271AE184" w14:textId="77777777" w:rsidR="00E32DA1" w:rsidRDefault="00E32DA1" w:rsidP="00E32DA1">
      <w:pPr>
        <w:rPr>
          <w:sz w:val="26"/>
          <w:szCs w:val="26"/>
          <w:lang w:val="sr-Cyrl-CS"/>
        </w:rPr>
      </w:pPr>
      <w:proofErr w:type="spellStart"/>
      <w:r>
        <w:rPr>
          <w:sz w:val="26"/>
          <w:szCs w:val="26"/>
        </w:rPr>
        <w:t>Дана</w:t>
      </w:r>
      <w:proofErr w:type="spellEnd"/>
      <w:r>
        <w:rPr>
          <w:sz w:val="26"/>
          <w:szCs w:val="26"/>
          <w:lang w:val="sr-Cyrl-RS"/>
        </w:rPr>
        <w:t>:17.12.</w:t>
      </w:r>
      <w:r>
        <w:rPr>
          <w:sz w:val="26"/>
          <w:szCs w:val="26"/>
        </w:rPr>
        <w:t>202</w:t>
      </w:r>
      <w:r>
        <w:rPr>
          <w:sz w:val="26"/>
          <w:szCs w:val="26"/>
          <w:lang w:val="sr-Cyrl-RS"/>
        </w:rPr>
        <w:t>5</w:t>
      </w:r>
      <w:r>
        <w:rPr>
          <w:sz w:val="26"/>
          <w:szCs w:val="26"/>
        </w:rPr>
        <w:t>.</w:t>
      </w:r>
      <w:r>
        <w:rPr>
          <w:sz w:val="26"/>
          <w:szCs w:val="26"/>
          <w:lang w:val="sr-Cyrl-CS"/>
        </w:rPr>
        <w:t xml:space="preserve"> године</w:t>
      </w:r>
    </w:p>
    <w:p w14:paraId="4D4A4F82" w14:textId="77777777" w:rsidR="00E32DA1" w:rsidRDefault="00E32DA1" w:rsidP="00E32DA1">
      <w:pPr>
        <w:rPr>
          <w:b/>
          <w:sz w:val="26"/>
          <w:szCs w:val="26"/>
        </w:rPr>
      </w:pPr>
      <w:r>
        <w:rPr>
          <w:b/>
          <w:sz w:val="26"/>
          <w:szCs w:val="26"/>
        </w:rPr>
        <w:t>В р а њ е</w:t>
      </w:r>
    </w:p>
    <w:p w14:paraId="36D8FDCD" w14:textId="77777777" w:rsidR="00E32DA1" w:rsidRDefault="00E32DA1" w:rsidP="00E32DA1">
      <w:pPr>
        <w:pStyle w:val="Heading2"/>
        <w:spacing w:before="0"/>
        <w:rPr>
          <w:rFonts w:ascii="Times New Roman" w:hAnsi="Times New Roman"/>
          <w:sz w:val="26"/>
          <w:szCs w:val="26"/>
          <w:lang w:val="sr-Cyrl-CS"/>
        </w:rPr>
      </w:pPr>
    </w:p>
    <w:p w14:paraId="3D8D7791" w14:textId="77777777" w:rsidR="00E32DA1" w:rsidRDefault="00E32DA1" w:rsidP="00E32DA1">
      <w:pPr>
        <w:jc w:val="center"/>
        <w:rPr>
          <w:b/>
          <w:bCs/>
          <w:sz w:val="26"/>
          <w:szCs w:val="26"/>
        </w:rPr>
      </w:pPr>
      <w:r>
        <w:rPr>
          <w:b/>
          <w:bCs/>
          <w:sz w:val="26"/>
          <w:szCs w:val="26"/>
        </w:rPr>
        <w:t xml:space="preserve">СКУПШТИНА ГРАДА </w:t>
      </w:r>
    </w:p>
    <w:p w14:paraId="7730C433" w14:textId="77777777" w:rsidR="00E32DA1" w:rsidRDefault="00E32DA1" w:rsidP="00E32DA1">
      <w:pPr>
        <w:jc w:val="center"/>
        <w:rPr>
          <w:b/>
          <w:bCs/>
          <w:sz w:val="26"/>
          <w:szCs w:val="26"/>
        </w:rPr>
      </w:pPr>
      <w:r>
        <w:rPr>
          <w:b/>
          <w:bCs/>
          <w:sz w:val="26"/>
          <w:szCs w:val="26"/>
        </w:rPr>
        <w:t>-</w:t>
      </w:r>
      <w:proofErr w:type="spellStart"/>
      <w:r>
        <w:rPr>
          <w:b/>
          <w:bCs/>
          <w:sz w:val="26"/>
          <w:szCs w:val="26"/>
        </w:rPr>
        <w:t>председници</w:t>
      </w:r>
      <w:proofErr w:type="spellEnd"/>
      <w:r>
        <w:rPr>
          <w:b/>
          <w:bCs/>
          <w:sz w:val="26"/>
          <w:szCs w:val="26"/>
        </w:rPr>
        <w:t>-</w:t>
      </w:r>
    </w:p>
    <w:p w14:paraId="24E3C028" w14:textId="77777777" w:rsidR="00E32DA1" w:rsidRDefault="00E32DA1" w:rsidP="00E32DA1">
      <w:pPr>
        <w:jc w:val="center"/>
        <w:rPr>
          <w:sz w:val="26"/>
          <w:szCs w:val="26"/>
        </w:rPr>
      </w:pPr>
    </w:p>
    <w:p w14:paraId="504F7A19" w14:textId="77777777" w:rsidR="00E32DA1" w:rsidRDefault="00E32DA1" w:rsidP="00E32DA1">
      <w:pPr>
        <w:jc w:val="both"/>
        <w:rPr>
          <w:sz w:val="26"/>
          <w:szCs w:val="26"/>
        </w:rPr>
      </w:pPr>
      <w:r>
        <w:rPr>
          <w:sz w:val="26"/>
          <w:szCs w:val="26"/>
          <w:lang w:val="sr-Cyrl-CS"/>
        </w:rPr>
        <w:tab/>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17.12</w:t>
      </w:r>
      <w:r>
        <w:rPr>
          <w:sz w:val="26"/>
          <w:szCs w:val="26"/>
        </w:rPr>
        <w:t>.2025</w:t>
      </w:r>
      <w:r>
        <w:rPr>
          <w:sz w:val="26"/>
          <w:szCs w:val="26"/>
          <w:lang w:val="sr-Cyrl-CS"/>
        </w:rPr>
        <w:t>. године, разматрало је</w:t>
      </w:r>
      <w:r>
        <w:rPr>
          <w:sz w:val="26"/>
          <w:szCs w:val="26"/>
          <w:lang w:val="sr-Cyrl-RS"/>
        </w:rPr>
        <w:t xml:space="preserve"> План рада Градског штаба за ванредне ситуације за 2026. годину </w:t>
      </w:r>
      <w:r>
        <w:rPr>
          <w:sz w:val="26"/>
          <w:szCs w:val="26"/>
          <w:lang w:val="sr-Cyrl-CS"/>
        </w:rPr>
        <w:t>и донело следећи:</w:t>
      </w:r>
    </w:p>
    <w:p w14:paraId="140BFA6F" w14:textId="77777777" w:rsidR="00E32DA1" w:rsidRDefault="00E32DA1" w:rsidP="00E32DA1">
      <w:pPr>
        <w:ind w:firstLine="720"/>
        <w:rPr>
          <w:sz w:val="26"/>
          <w:szCs w:val="26"/>
        </w:rPr>
      </w:pPr>
    </w:p>
    <w:p w14:paraId="2A9336A3" w14:textId="77777777" w:rsidR="00E32DA1" w:rsidRDefault="00E32DA1" w:rsidP="00E32DA1">
      <w:pPr>
        <w:jc w:val="center"/>
        <w:rPr>
          <w:b/>
          <w:i/>
          <w:sz w:val="26"/>
          <w:szCs w:val="26"/>
          <w:lang w:val="sr-Cyrl-CS"/>
        </w:rPr>
      </w:pPr>
    </w:p>
    <w:p w14:paraId="6CA3DB89" w14:textId="77777777" w:rsidR="00E32DA1" w:rsidRDefault="00E32DA1" w:rsidP="00E32DA1">
      <w:pPr>
        <w:jc w:val="center"/>
        <w:rPr>
          <w:b/>
          <w:i/>
          <w:sz w:val="26"/>
          <w:szCs w:val="26"/>
          <w:lang w:val="sr-Cyrl-CS"/>
        </w:rPr>
      </w:pPr>
      <w:r>
        <w:rPr>
          <w:b/>
          <w:i/>
          <w:sz w:val="26"/>
          <w:szCs w:val="26"/>
          <w:lang w:val="sr-Cyrl-CS"/>
        </w:rPr>
        <w:t xml:space="preserve">З А К Љ У Ч  А К </w:t>
      </w:r>
    </w:p>
    <w:p w14:paraId="652A0C2E" w14:textId="77777777" w:rsidR="00E32DA1" w:rsidRDefault="00E32DA1" w:rsidP="00E32DA1">
      <w:pPr>
        <w:rPr>
          <w:sz w:val="26"/>
          <w:szCs w:val="26"/>
          <w:lang w:val="sr-Cyrl-CS"/>
        </w:rPr>
      </w:pPr>
    </w:p>
    <w:p w14:paraId="192232D4" w14:textId="77777777" w:rsidR="00E32DA1" w:rsidRDefault="00E32DA1" w:rsidP="00E32DA1">
      <w:pPr>
        <w:pStyle w:val="ListParagraph"/>
        <w:spacing w:after="0" w:line="240" w:lineRule="auto"/>
        <w:ind w:left="0" w:firstLine="567"/>
        <w:jc w:val="both"/>
        <w:rPr>
          <w:rFonts w:ascii="Times New Roman" w:hAnsi="Times New Roman"/>
          <w:sz w:val="26"/>
          <w:szCs w:val="26"/>
          <w:lang w:val="sr-Cyrl-CS"/>
        </w:rPr>
      </w:pPr>
      <w:r>
        <w:rPr>
          <w:rFonts w:ascii="Times New Roman" w:hAnsi="Times New Roman"/>
          <w:sz w:val="26"/>
          <w:szCs w:val="26"/>
          <w:lang w:val="sr-Cyrl-CS"/>
        </w:rPr>
        <w:tab/>
      </w:r>
      <w:r>
        <w:rPr>
          <w:rFonts w:ascii="Times New Roman" w:hAnsi="Times New Roman" w:cs="Times New Roman"/>
          <w:sz w:val="26"/>
          <w:szCs w:val="26"/>
          <w:lang w:val="sr-Cyrl-RS"/>
        </w:rPr>
        <w:t xml:space="preserve">Прихвата се </w:t>
      </w:r>
      <w:r>
        <w:rPr>
          <w:rFonts w:ascii="Times New Roman" w:hAnsi="Times New Roman" w:cs="Times New Roman"/>
          <w:sz w:val="26"/>
          <w:szCs w:val="26"/>
          <w:lang w:val="sr-Cyrl-CS"/>
        </w:rPr>
        <w:t xml:space="preserve"> </w:t>
      </w:r>
      <w:r>
        <w:rPr>
          <w:rFonts w:ascii="Times New Roman" w:hAnsi="Times New Roman" w:cs="Times New Roman"/>
          <w:sz w:val="26"/>
          <w:szCs w:val="26"/>
          <w:lang w:val="sr-Cyrl-RS"/>
        </w:rPr>
        <w:t>План рада Градског штаба за ванредне ситуације за 2026. годину</w:t>
      </w:r>
      <w:r>
        <w:rPr>
          <w:rFonts w:ascii="Times New Roman" w:hAnsi="Times New Roman"/>
          <w:sz w:val="26"/>
          <w:szCs w:val="26"/>
          <w:lang w:val="sr-Cyrl-RS"/>
        </w:rPr>
        <w:t xml:space="preserve"> </w:t>
      </w:r>
      <w:r>
        <w:rPr>
          <w:rFonts w:ascii="Times New Roman" w:hAnsi="Times New Roman"/>
          <w:sz w:val="26"/>
          <w:szCs w:val="26"/>
          <w:lang w:val="sr-Cyrl-CS"/>
        </w:rPr>
        <w:t>и доставља Скупштини на разматрање и усвајање.</w:t>
      </w:r>
    </w:p>
    <w:p w14:paraId="5004BAFE" w14:textId="77777777" w:rsidR="00E32DA1" w:rsidRDefault="00E32DA1" w:rsidP="00E32DA1">
      <w:pPr>
        <w:jc w:val="both"/>
        <w:rPr>
          <w:sz w:val="26"/>
          <w:szCs w:val="26"/>
          <w:lang w:val="sr-Cyrl-CS"/>
        </w:rPr>
      </w:pPr>
    </w:p>
    <w:p w14:paraId="60868327" w14:textId="77777777" w:rsidR="00E32DA1" w:rsidRDefault="00E32DA1" w:rsidP="00E32DA1">
      <w:pPr>
        <w:ind w:firstLine="576"/>
        <w:jc w:val="both"/>
        <w:rPr>
          <w:sz w:val="26"/>
          <w:szCs w:val="26"/>
          <w:lang w:val="sr-Cyrl-CS"/>
        </w:rPr>
      </w:pPr>
      <w:r>
        <w:rPr>
          <w:sz w:val="26"/>
          <w:szCs w:val="26"/>
        </w:rPr>
        <w:tab/>
      </w:r>
      <w:proofErr w:type="spellStart"/>
      <w:r>
        <w:rPr>
          <w:sz w:val="26"/>
          <w:szCs w:val="26"/>
        </w:rPr>
        <w:t>Уводне</w:t>
      </w:r>
      <w:proofErr w:type="spellEnd"/>
      <w:r>
        <w:rPr>
          <w:sz w:val="26"/>
          <w:szCs w:val="26"/>
        </w:rPr>
        <w:t xml:space="preserve"> </w:t>
      </w:r>
      <w:proofErr w:type="spellStart"/>
      <w:r>
        <w:rPr>
          <w:sz w:val="26"/>
          <w:szCs w:val="26"/>
        </w:rPr>
        <w:t>напомене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Скупштине</w:t>
      </w:r>
      <w:proofErr w:type="spellEnd"/>
      <w:r>
        <w:rPr>
          <w:sz w:val="26"/>
          <w:szCs w:val="26"/>
        </w:rPr>
        <w:t xml:space="preserve"> </w:t>
      </w:r>
      <w:proofErr w:type="spellStart"/>
      <w:r>
        <w:rPr>
          <w:sz w:val="26"/>
          <w:szCs w:val="26"/>
        </w:rPr>
        <w:t>поднеће</w:t>
      </w:r>
      <w:proofErr w:type="spellEnd"/>
      <w:r>
        <w:rPr>
          <w:sz w:val="26"/>
          <w:szCs w:val="26"/>
        </w:rPr>
        <w:t xml:space="preserve"> </w:t>
      </w:r>
      <w:r>
        <w:rPr>
          <w:sz w:val="26"/>
          <w:szCs w:val="26"/>
          <w:lang w:val="sr-Cyrl-RS"/>
        </w:rPr>
        <w:t>Игор Младеновић</w:t>
      </w:r>
      <w:r>
        <w:rPr>
          <w:sz w:val="26"/>
          <w:szCs w:val="26"/>
          <w:lang w:val="sr-Cyrl-CS"/>
        </w:rPr>
        <w:t>,</w:t>
      </w:r>
      <w:r>
        <w:rPr>
          <w:sz w:val="26"/>
          <w:szCs w:val="26"/>
          <w:lang w:val="sr-Cyrl-RS"/>
        </w:rPr>
        <w:t xml:space="preserve"> помоћник</w:t>
      </w:r>
      <w:r>
        <w:rPr>
          <w:sz w:val="26"/>
          <w:szCs w:val="26"/>
          <w:lang w:val="sr-Cyrl-CS"/>
        </w:rPr>
        <w:t xml:space="preserve"> градоначелник</w:t>
      </w:r>
      <w:r>
        <w:rPr>
          <w:sz w:val="26"/>
          <w:szCs w:val="26"/>
          <w:lang w:val="sr-Cyrl-RS"/>
        </w:rPr>
        <w:t>а</w:t>
      </w:r>
      <w:r>
        <w:rPr>
          <w:sz w:val="26"/>
          <w:szCs w:val="26"/>
          <w:lang w:val="sr-Cyrl-CS"/>
        </w:rPr>
        <w:t>.</w:t>
      </w:r>
    </w:p>
    <w:p w14:paraId="23626A0D" w14:textId="77777777" w:rsidR="00E32DA1" w:rsidRDefault="00E32DA1" w:rsidP="00E32DA1">
      <w:pPr>
        <w:ind w:firstLine="576"/>
        <w:jc w:val="both"/>
        <w:rPr>
          <w:sz w:val="26"/>
          <w:szCs w:val="26"/>
          <w:lang w:val="sr-Cyrl-CS"/>
        </w:rPr>
      </w:pPr>
    </w:p>
    <w:p w14:paraId="118B4A5E" w14:textId="77777777" w:rsidR="00E32DA1" w:rsidRDefault="00E32DA1" w:rsidP="00E32DA1">
      <w:pPr>
        <w:ind w:firstLine="576"/>
        <w:jc w:val="both"/>
        <w:rPr>
          <w:sz w:val="26"/>
          <w:szCs w:val="26"/>
        </w:rPr>
      </w:pPr>
    </w:p>
    <w:p w14:paraId="27B0C33A" w14:textId="77777777" w:rsidR="00E32DA1" w:rsidRDefault="00E32DA1" w:rsidP="00E32D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14:paraId="433E620F" w14:textId="77777777" w:rsidR="00E32DA1" w:rsidRDefault="00E32DA1" w:rsidP="00E32DA1">
      <w:pPr>
        <w:jc w:val="center"/>
        <w:rPr>
          <w:b/>
          <w:sz w:val="26"/>
          <w:szCs w:val="26"/>
        </w:rPr>
      </w:pPr>
      <w:r>
        <w:rPr>
          <w:b/>
          <w:sz w:val="26"/>
          <w:szCs w:val="26"/>
        </w:rPr>
        <w:tab/>
      </w:r>
      <w:r>
        <w:rPr>
          <w:b/>
          <w:sz w:val="26"/>
          <w:szCs w:val="26"/>
        </w:rPr>
        <w:tab/>
      </w:r>
      <w:r>
        <w:rPr>
          <w:b/>
          <w:sz w:val="26"/>
          <w:szCs w:val="26"/>
        </w:rPr>
        <w:tab/>
        <w:t xml:space="preserve">                                                   ГРАДСКОГ ВЕЋА,</w:t>
      </w:r>
    </w:p>
    <w:p w14:paraId="4B44B90F" w14:textId="77777777" w:rsidR="00E32DA1" w:rsidRDefault="00E32DA1" w:rsidP="00E32DA1">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др</w:t>
      </w:r>
      <w:proofErr w:type="spellEnd"/>
      <w:r>
        <w:rPr>
          <w:rFonts w:cs="Times New Roman"/>
          <w:sz w:val="26"/>
          <w:szCs w:val="26"/>
        </w:rPr>
        <w:t xml:space="preserve"> </w:t>
      </w:r>
      <w:proofErr w:type="spellStart"/>
      <w:r>
        <w:rPr>
          <w:rFonts w:cs="Times New Roman"/>
          <w:sz w:val="26"/>
          <w:szCs w:val="26"/>
        </w:rPr>
        <w:t>Слободан</w:t>
      </w:r>
      <w:proofErr w:type="spellEnd"/>
      <w:r>
        <w:rPr>
          <w:rFonts w:cs="Times New Roman"/>
          <w:sz w:val="26"/>
          <w:szCs w:val="26"/>
        </w:rPr>
        <w:t xml:space="preserve"> </w:t>
      </w:r>
      <w:proofErr w:type="spellStart"/>
      <w:r>
        <w:rPr>
          <w:rFonts w:cs="Times New Roman"/>
          <w:sz w:val="26"/>
          <w:szCs w:val="26"/>
        </w:rPr>
        <w:t>Миленковић</w:t>
      </w:r>
      <w:proofErr w:type="spellEnd"/>
    </w:p>
    <w:p w14:paraId="267C4599" w14:textId="77777777" w:rsidR="00E32DA1" w:rsidRDefault="00E32DA1" w:rsidP="00E32DA1">
      <w:pPr>
        <w:pStyle w:val="P16"/>
        <w:ind w:left="0" w:firstLine="0"/>
        <w:rPr>
          <w:rFonts w:cs="Times New Roman"/>
          <w:sz w:val="26"/>
          <w:szCs w:val="26"/>
        </w:rPr>
      </w:pPr>
    </w:p>
    <w:p w14:paraId="447A82D1" w14:textId="2AF95EDF" w:rsidR="00E32DA1" w:rsidRDefault="00E32DA1"/>
    <w:p w14:paraId="3BB96DC6" w14:textId="53B519D3" w:rsidR="00E32DA1" w:rsidRDefault="00E32DA1"/>
    <w:p w14:paraId="65AC85C6" w14:textId="2694D9C5" w:rsidR="00E32DA1" w:rsidRDefault="00E32DA1"/>
    <w:p w14:paraId="37731011" w14:textId="543C2A2D" w:rsidR="00E32DA1" w:rsidRDefault="00E32DA1"/>
    <w:p w14:paraId="232ADD8F" w14:textId="3E828F4A" w:rsidR="00E32DA1" w:rsidRDefault="00E32DA1"/>
    <w:p w14:paraId="31BFE9A4" w14:textId="77777777" w:rsidR="00E32DA1" w:rsidRDefault="00E32DA1"/>
    <w:sectPr w:rsidR="00E3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5690"/>
    <w:multiLevelType w:val="hybridMultilevel"/>
    <w:tmpl w:val="857EDBB6"/>
    <w:lvl w:ilvl="0" w:tplc="16B0E5EE">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15:restartNumberingAfterBreak="0">
    <w:nsid w:val="3F1B2EF5"/>
    <w:multiLevelType w:val="hybridMultilevel"/>
    <w:tmpl w:val="66009186"/>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3F5551CE"/>
    <w:multiLevelType w:val="hybridMultilevel"/>
    <w:tmpl w:val="1722F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AA6582"/>
    <w:multiLevelType w:val="hybridMultilevel"/>
    <w:tmpl w:val="DDF8F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49"/>
    <w:rsid w:val="00076BF8"/>
    <w:rsid w:val="000A21CA"/>
    <w:rsid w:val="000E43DC"/>
    <w:rsid w:val="00412478"/>
    <w:rsid w:val="004345E0"/>
    <w:rsid w:val="0044246C"/>
    <w:rsid w:val="004A3307"/>
    <w:rsid w:val="004F4D35"/>
    <w:rsid w:val="00501432"/>
    <w:rsid w:val="00510497"/>
    <w:rsid w:val="005F4ED0"/>
    <w:rsid w:val="006910F9"/>
    <w:rsid w:val="00725BF5"/>
    <w:rsid w:val="007E4AE5"/>
    <w:rsid w:val="0085063D"/>
    <w:rsid w:val="00861611"/>
    <w:rsid w:val="00A41814"/>
    <w:rsid w:val="00A95A70"/>
    <w:rsid w:val="00BE02E1"/>
    <w:rsid w:val="00C70319"/>
    <w:rsid w:val="00D56849"/>
    <w:rsid w:val="00DD0282"/>
    <w:rsid w:val="00E32DA1"/>
    <w:rsid w:val="00F05DFA"/>
    <w:rsid w:val="00F47A0C"/>
    <w:rsid w:val="00F85944"/>
    <w:rsid w:val="00FC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E316"/>
  <w15:chartTrackingRefBased/>
  <w15:docId w15:val="{73914055-A355-4F21-AE67-44BB6C2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4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D56849"/>
    <w:pPr>
      <w:keepNext/>
      <w:keepLines/>
      <w:spacing w:before="160" w:after="80" w:line="256" w:lineRule="auto"/>
      <w:outlineLvl w:val="1"/>
    </w:pPr>
    <w:rPr>
      <w:rFonts w:ascii="Calibri Light" w:hAnsi="Calibri Light"/>
      <w:color w:val="2F5496"/>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56849"/>
    <w:rPr>
      <w:rFonts w:ascii="Calibri Light" w:eastAsia="Times New Roman" w:hAnsi="Calibri Light" w:cs="Times New Roman"/>
      <w:color w:val="2F5496"/>
      <w:sz w:val="32"/>
      <w:szCs w:val="32"/>
      <w:lang w:val="x-none" w:eastAsia="x-none"/>
    </w:rPr>
  </w:style>
  <w:style w:type="paragraph" w:styleId="BodyText">
    <w:name w:val="Body Text"/>
    <w:basedOn w:val="Normal"/>
    <w:link w:val="BodyTextChar"/>
    <w:uiPriority w:val="99"/>
    <w:semiHidden/>
    <w:unhideWhenUsed/>
    <w:rsid w:val="00D56849"/>
    <w:pPr>
      <w:spacing w:after="120"/>
    </w:pPr>
    <w:rPr>
      <w:sz w:val="20"/>
      <w:szCs w:val="20"/>
      <w:lang w:eastAsia="zh-CN"/>
    </w:rPr>
  </w:style>
  <w:style w:type="character" w:customStyle="1" w:styleId="BodyTextChar">
    <w:name w:val="Body Text Char"/>
    <w:basedOn w:val="DefaultParagraphFont"/>
    <w:link w:val="BodyText"/>
    <w:uiPriority w:val="99"/>
    <w:semiHidden/>
    <w:rsid w:val="00D56849"/>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D56849"/>
    <w:pPr>
      <w:spacing w:after="120"/>
      <w:ind w:left="360"/>
    </w:pPr>
    <w:rPr>
      <w:lang w:val="sr-Latn-CS" w:eastAsia="sr-Latn-CS"/>
    </w:rPr>
  </w:style>
  <w:style w:type="character" w:customStyle="1" w:styleId="BodyTextIndentChar">
    <w:name w:val="Body Text Indent Char"/>
    <w:basedOn w:val="DefaultParagraphFont"/>
    <w:link w:val="BodyTextIndent"/>
    <w:uiPriority w:val="99"/>
    <w:semiHidden/>
    <w:rsid w:val="00D56849"/>
    <w:rPr>
      <w:rFonts w:ascii="Times New Roman" w:eastAsia="Times New Roman" w:hAnsi="Times New Roman" w:cs="Times New Roman"/>
      <w:sz w:val="24"/>
      <w:szCs w:val="24"/>
      <w:lang w:val="sr-Latn-CS" w:eastAsia="sr-Latn-CS"/>
    </w:rPr>
  </w:style>
  <w:style w:type="paragraph" w:styleId="BodyText2">
    <w:name w:val="Body Text 2"/>
    <w:basedOn w:val="Normal"/>
    <w:link w:val="BodyText2Char"/>
    <w:uiPriority w:val="99"/>
    <w:semiHidden/>
    <w:unhideWhenUsed/>
    <w:rsid w:val="00D56849"/>
    <w:pPr>
      <w:spacing w:after="120" w:line="480" w:lineRule="auto"/>
    </w:pPr>
    <w:rPr>
      <w:sz w:val="26"/>
      <w:szCs w:val="26"/>
      <w:lang w:eastAsia="x-none"/>
    </w:rPr>
  </w:style>
  <w:style w:type="character" w:customStyle="1" w:styleId="BodyText2Char">
    <w:name w:val="Body Text 2 Char"/>
    <w:basedOn w:val="DefaultParagraphFont"/>
    <w:link w:val="BodyText2"/>
    <w:uiPriority w:val="99"/>
    <w:semiHidden/>
    <w:rsid w:val="00D56849"/>
    <w:rPr>
      <w:rFonts w:ascii="Times New Roman" w:eastAsia="Times New Roman" w:hAnsi="Times New Roman" w:cs="Times New Roman"/>
      <w:sz w:val="26"/>
      <w:szCs w:val="26"/>
      <w:lang w:eastAsia="x-none"/>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D56849"/>
    <w:rPr>
      <w:kern w:val="2"/>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D56849"/>
    <w:pPr>
      <w:spacing w:after="160" w:line="276" w:lineRule="auto"/>
      <w:ind w:left="720"/>
      <w:contextualSpacing/>
    </w:pPr>
    <w:rPr>
      <w:rFonts w:asciiTheme="minorHAnsi" w:eastAsiaTheme="minorHAnsi" w:hAnsiTheme="minorHAnsi" w:cstheme="minorBidi"/>
      <w:kern w:val="2"/>
    </w:rPr>
  </w:style>
  <w:style w:type="paragraph" w:customStyle="1" w:styleId="P16">
    <w:name w:val="P16"/>
    <w:basedOn w:val="Normal"/>
    <w:uiPriority w:val="99"/>
    <w:rsid w:val="00D56849"/>
    <w:pPr>
      <w:widowControl w:val="0"/>
      <w:suppressAutoHyphens/>
      <w:ind w:left="4956" w:firstLine="708"/>
    </w:pPr>
    <w:rPr>
      <w:rFonts w:eastAsia="Times New Roman1" w:cs="Times New Roman1"/>
      <w:b/>
      <w:szCs w:val="20"/>
      <w:lang w:eastAsia="ar-SA"/>
    </w:rPr>
  </w:style>
  <w:style w:type="paragraph" w:styleId="NoSpacing">
    <w:name w:val="No Spacing"/>
    <w:uiPriority w:val="1"/>
    <w:qFormat/>
    <w:rsid w:val="00D56849"/>
    <w:pPr>
      <w:spacing w:after="0" w:line="240" w:lineRule="auto"/>
    </w:pPr>
    <w:rPr>
      <w:rFonts w:ascii="Calibri" w:eastAsia="Calibri" w:hAnsi="Calibri" w:cs="Times New Roman"/>
    </w:rPr>
  </w:style>
  <w:style w:type="character" w:customStyle="1" w:styleId="TimesNewRomanChar">
    <w:name w:val="Times New Roman Char"/>
    <w:basedOn w:val="DefaultParagraphFont"/>
    <w:link w:val="TimesNewRoman"/>
    <w:locked/>
    <w:rsid w:val="00D56849"/>
    <w:rPr>
      <w:rFonts w:ascii="Arial" w:eastAsia="MS Mincho" w:hAnsi="Arial" w:cs="Arial"/>
      <w:lang w:val="sr-Cyrl-CS" w:eastAsia="ja-JP"/>
    </w:rPr>
  </w:style>
  <w:style w:type="paragraph" w:customStyle="1" w:styleId="TimesNewRoman">
    <w:name w:val="Times New Roman"/>
    <w:basedOn w:val="Normal"/>
    <w:link w:val="TimesNewRomanChar"/>
    <w:rsid w:val="00D56849"/>
    <w:pPr>
      <w:jc w:val="right"/>
    </w:pPr>
    <w:rPr>
      <w:rFonts w:ascii="Arial" w:eastAsia="MS Mincho" w:hAnsi="Arial" w:cs="Arial"/>
      <w:sz w:val="22"/>
      <w:szCs w:val="22"/>
      <w:lang w:val="sr-Cyrl-CS" w:eastAsia="ja-JP"/>
    </w:rPr>
  </w:style>
  <w:style w:type="paragraph" w:styleId="NormalWeb">
    <w:name w:val="Normal (Web)"/>
    <w:basedOn w:val="Normal"/>
    <w:link w:val="NormalWebChar"/>
    <w:unhideWhenUsed/>
    <w:rsid w:val="00076BF8"/>
    <w:pPr>
      <w:spacing w:before="100" w:beforeAutospacing="1" w:after="100" w:afterAutospacing="1"/>
    </w:pPr>
    <w:rPr>
      <w:lang w:val="sr-Latn-CS"/>
    </w:rPr>
  </w:style>
  <w:style w:type="character" w:customStyle="1" w:styleId="NormalWebChar">
    <w:name w:val="Normal (Web) Char"/>
    <w:link w:val="NormalWeb"/>
    <w:locked/>
    <w:rsid w:val="00076BF8"/>
    <w:rPr>
      <w:rFonts w:ascii="Times New Roman" w:eastAsia="Times New Roman" w:hAnsi="Times New Roman" w:cs="Times New Roman"/>
      <w:sz w:val="24"/>
      <w:szCs w:val="24"/>
      <w:lang w:val="sr-Latn-CS"/>
    </w:rPr>
  </w:style>
  <w:style w:type="paragraph" w:customStyle="1" w:styleId="1tekst">
    <w:name w:val="_1tekst"/>
    <w:basedOn w:val="Normal"/>
    <w:rsid w:val="00F859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484">
      <w:bodyDiv w:val="1"/>
      <w:marLeft w:val="0"/>
      <w:marRight w:val="0"/>
      <w:marTop w:val="0"/>
      <w:marBottom w:val="0"/>
      <w:divBdr>
        <w:top w:val="none" w:sz="0" w:space="0" w:color="auto"/>
        <w:left w:val="none" w:sz="0" w:space="0" w:color="auto"/>
        <w:bottom w:val="none" w:sz="0" w:space="0" w:color="auto"/>
        <w:right w:val="none" w:sz="0" w:space="0" w:color="auto"/>
      </w:divBdr>
    </w:div>
    <w:div w:id="408037355">
      <w:bodyDiv w:val="1"/>
      <w:marLeft w:val="0"/>
      <w:marRight w:val="0"/>
      <w:marTop w:val="0"/>
      <w:marBottom w:val="0"/>
      <w:divBdr>
        <w:top w:val="none" w:sz="0" w:space="0" w:color="auto"/>
        <w:left w:val="none" w:sz="0" w:space="0" w:color="auto"/>
        <w:bottom w:val="none" w:sz="0" w:space="0" w:color="auto"/>
        <w:right w:val="none" w:sz="0" w:space="0" w:color="auto"/>
      </w:divBdr>
    </w:div>
    <w:div w:id="821308456">
      <w:bodyDiv w:val="1"/>
      <w:marLeft w:val="0"/>
      <w:marRight w:val="0"/>
      <w:marTop w:val="0"/>
      <w:marBottom w:val="0"/>
      <w:divBdr>
        <w:top w:val="none" w:sz="0" w:space="0" w:color="auto"/>
        <w:left w:val="none" w:sz="0" w:space="0" w:color="auto"/>
        <w:bottom w:val="none" w:sz="0" w:space="0" w:color="auto"/>
        <w:right w:val="none" w:sz="0" w:space="0" w:color="auto"/>
      </w:divBdr>
    </w:div>
    <w:div w:id="927496975">
      <w:bodyDiv w:val="1"/>
      <w:marLeft w:val="0"/>
      <w:marRight w:val="0"/>
      <w:marTop w:val="0"/>
      <w:marBottom w:val="0"/>
      <w:divBdr>
        <w:top w:val="none" w:sz="0" w:space="0" w:color="auto"/>
        <w:left w:val="none" w:sz="0" w:space="0" w:color="auto"/>
        <w:bottom w:val="none" w:sz="0" w:space="0" w:color="auto"/>
        <w:right w:val="none" w:sz="0" w:space="0" w:color="auto"/>
      </w:divBdr>
    </w:div>
    <w:div w:id="15856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Pejkovic</dc:creator>
  <cp:keywords/>
  <dc:description/>
  <cp:lastModifiedBy>Korisnik</cp:lastModifiedBy>
  <cp:revision>4</cp:revision>
  <cp:lastPrinted>2025-12-26T12:02:00Z</cp:lastPrinted>
  <dcterms:created xsi:type="dcterms:W3CDTF">2026-01-27T11:26:00Z</dcterms:created>
  <dcterms:modified xsi:type="dcterms:W3CDTF">2026-01-27T11:47:00Z</dcterms:modified>
</cp:coreProperties>
</file>