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A7F4" w14:textId="7C604547" w:rsidR="00ED0A56" w:rsidRPr="00BC14D8" w:rsidRDefault="00ED0A56" w:rsidP="00BC14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C14D8">
        <w:rPr>
          <w:rFonts w:ascii="Times New Roman" w:hAnsi="Times New Roman"/>
          <w:sz w:val="24"/>
          <w:szCs w:val="24"/>
        </w:rPr>
        <w:t>На основу члана 26. Одлуке о месним заједницама на територији градске општине Врање („Службени гласник Града Врања“, број 36/20), Изборна комисија за спровођење избора за чланове савета месних заједница на територији градске општине Врање, на седници одржаној</w:t>
      </w:r>
      <w:r w:rsidR="006D035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1018">
        <w:rPr>
          <w:rFonts w:ascii="Times New Roman" w:hAnsi="Times New Roman"/>
          <w:sz w:val="24"/>
          <w:szCs w:val="24"/>
          <w:lang w:val="sr-Cyrl-RS"/>
        </w:rPr>
        <w:t xml:space="preserve">дана: </w:t>
      </w:r>
      <w:r w:rsidR="006D0351">
        <w:rPr>
          <w:rFonts w:ascii="Times New Roman" w:hAnsi="Times New Roman"/>
          <w:sz w:val="24"/>
          <w:szCs w:val="24"/>
          <w:lang w:val="sr-Cyrl-RS"/>
        </w:rPr>
        <w:t>28.04.2025.</w:t>
      </w:r>
      <w:r w:rsidRPr="00BC14D8">
        <w:rPr>
          <w:rFonts w:ascii="Times New Roman" w:hAnsi="Times New Roman"/>
          <w:sz w:val="24"/>
          <w:szCs w:val="24"/>
        </w:rPr>
        <w:t xml:space="preserve"> године, донела је</w:t>
      </w:r>
    </w:p>
    <w:p w14:paraId="4FCBF43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E649AC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49291FE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4D8">
        <w:rPr>
          <w:rFonts w:ascii="Times New Roman" w:hAnsi="Times New Roman"/>
          <w:b/>
          <w:sz w:val="24"/>
          <w:szCs w:val="24"/>
          <w:lang w:val="sr-Cyrl-CS"/>
        </w:rPr>
        <w:t>П  О  С  Л  О  В  Н  И  К</w:t>
      </w:r>
    </w:p>
    <w:p w14:paraId="15F7A4FA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4D8">
        <w:rPr>
          <w:rFonts w:ascii="Times New Roman" w:hAnsi="Times New Roman"/>
          <w:b/>
          <w:sz w:val="24"/>
          <w:szCs w:val="24"/>
        </w:rPr>
        <w:t xml:space="preserve">О РАДУ ИЗБОРНЕ КОМИСИЈЕ   ЗА  СПРОВОЂЕЊЕ ИЗБОРА ЗА ЧЛАНОВЕ САВЕТА МЕСНИХ ЗАЈЕДНИЦА НА ТЕРИТОРИЈИ </w:t>
      </w:r>
    </w:p>
    <w:p w14:paraId="5880CD4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4D8">
        <w:rPr>
          <w:rFonts w:ascii="Times New Roman" w:hAnsi="Times New Roman"/>
          <w:b/>
          <w:sz w:val="24"/>
          <w:szCs w:val="24"/>
        </w:rPr>
        <w:t>ГРАДСКЕ ОПШТИНЕ ВРАЊЕ</w:t>
      </w:r>
    </w:p>
    <w:p w14:paraId="6050216A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ECCAD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219EFBA4" w14:textId="77777777" w:rsidR="00ED0A56" w:rsidRPr="00BC14D8" w:rsidRDefault="00ED0A56" w:rsidP="00ED0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C14D8">
        <w:rPr>
          <w:rFonts w:ascii="Times New Roman" w:hAnsi="Times New Roman"/>
          <w:b/>
          <w:color w:val="000000"/>
          <w:spacing w:val="-5"/>
          <w:sz w:val="24"/>
          <w:szCs w:val="24"/>
        </w:rPr>
        <w:t>I ОСНОВНЕ ОДРЕДБЕ</w:t>
      </w:r>
    </w:p>
    <w:p w14:paraId="6B28808B" w14:textId="77777777" w:rsidR="00ED0A56" w:rsidRPr="00BC14D8" w:rsidRDefault="00ED0A56" w:rsidP="00ED0A56">
      <w:pPr>
        <w:widowControl w:val="0"/>
        <w:autoSpaceDE w:val="0"/>
        <w:autoSpaceDN w:val="0"/>
        <w:adjustRightInd w:val="0"/>
        <w:spacing w:after="0" w:line="240" w:lineRule="auto"/>
        <w:ind w:left="4321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0BD836A8" w14:textId="77777777" w:rsidR="00ED0A56" w:rsidRPr="00BC14D8" w:rsidRDefault="00ED0A56" w:rsidP="00ED0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</w:rPr>
        <w:t>Члан 1.</w:t>
      </w:r>
    </w:p>
    <w:p w14:paraId="00B57CB7" w14:textId="77777777" w:rsidR="00ED0A56" w:rsidRPr="00BC14D8" w:rsidRDefault="00ED0A56" w:rsidP="00ED0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  <w:t>Овим пословником уређују се питања организације, начина рада и одлучивања Изборне комисије за спровођење избора за чланове савета месних заједница на територији градске општине Врање ( у даљем тексту: Изборна комисија), као и друга питања од значаја за рад Изборне комисије</w:t>
      </w:r>
      <w:r w:rsidRPr="00BC14D8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4D7E1600" w14:textId="77777777" w:rsidR="00ED0A56" w:rsidRPr="00BC14D8" w:rsidRDefault="00ED0A56" w:rsidP="00ED0A56">
      <w:pPr>
        <w:widowControl w:val="0"/>
        <w:autoSpaceDE w:val="0"/>
        <w:autoSpaceDN w:val="0"/>
        <w:adjustRightInd w:val="0"/>
        <w:spacing w:after="0" w:line="240" w:lineRule="auto"/>
        <w:ind w:left="4321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</w:p>
    <w:p w14:paraId="791EED91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Члан 2.</w:t>
      </w:r>
    </w:p>
    <w:p w14:paraId="328CCAB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  <w:t>Седиште Изборне комисије је у Врању, улица Краља Милана број 1.</w:t>
      </w:r>
    </w:p>
    <w:p w14:paraId="5E4A8043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en-US"/>
        </w:rPr>
      </w:pPr>
    </w:p>
    <w:p w14:paraId="6B276EBE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Члан 3.</w:t>
      </w:r>
    </w:p>
    <w:p w14:paraId="62D05825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  <w:t>Изборна комисија у свом раду користи печат и штамбиљ Скупштине града Врања ( у даљем тексту: Скупштина Града).</w:t>
      </w:r>
    </w:p>
    <w:p w14:paraId="6DD27DA6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</w:r>
    </w:p>
    <w:p w14:paraId="3F2B2CF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b/>
          <w:color w:val="000000"/>
          <w:spacing w:val="-6"/>
          <w:sz w:val="24"/>
          <w:szCs w:val="24"/>
        </w:rPr>
        <w:t>II</w:t>
      </w:r>
      <w:r w:rsidRPr="00BC14D8">
        <w:rPr>
          <w:rFonts w:ascii="Times New Roman" w:hAnsi="Times New Roman"/>
          <w:b/>
          <w:color w:val="000000"/>
          <w:spacing w:val="-6"/>
          <w:sz w:val="24"/>
          <w:szCs w:val="24"/>
          <w:lang w:val="sr-Cyrl-CS"/>
        </w:rPr>
        <w:t xml:space="preserve"> САСТАВ И НАДЛЕЖНОСТ  ИЗБОРНЕ КОМИСИЈЕ</w:t>
      </w:r>
    </w:p>
    <w:p w14:paraId="7668A352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  <w:lang w:val="sr-Cyrl-CS"/>
        </w:rPr>
      </w:pPr>
    </w:p>
    <w:p w14:paraId="274E655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  <w:t>Састав Изборне комисије</w:t>
      </w:r>
    </w:p>
    <w:p w14:paraId="0592B1D2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  <w:lang w:val="sr-Cyrl-CS"/>
        </w:rPr>
      </w:pPr>
    </w:p>
    <w:p w14:paraId="67BC7863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4.</w:t>
      </w:r>
    </w:p>
    <w:p w14:paraId="4463698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34D40150" w14:textId="77777777" w:rsidR="00ED0A56" w:rsidRPr="00BC14D8" w:rsidRDefault="00ED0A56" w:rsidP="00ED0A56">
      <w:pPr>
        <w:pStyle w:val="1tekst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4443266A" w14:textId="77777777" w:rsidR="00ED0A56" w:rsidRPr="00BC14D8" w:rsidRDefault="00ED0A56" w:rsidP="00ED0A56">
      <w:pPr>
        <w:pStyle w:val="1tekst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5F258DDE" w14:textId="77777777" w:rsidR="00ED0A56" w:rsidRPr="00BC14D8" w:rsidRDefault="00ED0A56" w:rsidP="00ED0A56">
      <w:pPr>
        <w:pStyle w:val="1tekst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3EC063ED" w14:textId="77777777" w:rsidR="00ED0A56" w:rsidRPr="00BC14D8" w:rsidRDefault="00ED0A56" w:rsidP="00ED0A56">
      <w:pPr>
        <w:pStyle w:val="1teks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>Заменици имају иста права и одговорности као председник, чланови и секретар Изборне комисије.</w:t>
      </w:r>
    </w:p>
    <w:p w14:paraId="75C6529C" w14:textId="77777777" w:rsidR="00ED0A56" w:rsidRPr="00BC14D8" w:rsidRDefault="00ED0A56" w:rsidP="00ED0A56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5C30DE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4D8">
        <w:rPr>
          <w:rFonts w:ascii="Times New Roman" w:hAnsi="Times New Roman" w:cs="Times New Roman"/>
          <w:i/>
          <w:sz w:val="24"/>
          <w:szCs w:val="24"/>
        </w:rPr>
        <w:t>Права и обавезе</w:t>
      </w:r>
    </w:p>
    <w:p w14:paraId="6FCB9AC6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0FD8DDF" w14:textId="77777777" w:rsidR="00ED0A56" w:rsidRPr="00BC14D8" w:rsidRDefault="00ED0A56" w:rsidP="00ED0A5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  <w:t>Председник Изборне комисије</w:t>
      </w:r>
    </w:p>
    <w:p w14:paraId="4A388C3D" w14:textId="77777777" w:rsidR="00ED0A56" w:rsidRPr="00BC14D8" w:rsidRDefault="00ED0A56" w:rsidP="00ED0A56">
      <w:pPr>
        <w:spacing w:after="0" w:line="240" w:lineRule="auto"/>
        <w:ind w:left="720"/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</w:pPr>
    </w:p>
    <w:p w14:paraId="2B516313" w14:textId="77777777" w:rsidR="00C91018" w:rsidRDefault="00C91018" w:rsidP="00ED0A5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</w:p>
    <w:p w14:paraId="7668CD1C" w14:textId="144EBA65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lastRenderedPageBreak/>
        <w:t>Члан 5.</w:t>
      </w:r>
    </w:p>
    <w:p w14:paraId="2D9199EB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  <w:t>Председник Изборне комисије:</w:t>
      </w:r>
    </w:p>
    <w:p w14:paraId="45CA91D4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представља Изборну комисију;</w:t>
      </w:r>
    </w:p>
    <w:p w14:paraId="07495A78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организује рад Изборне комисије;</w:t>
      </w:r>
    </w:p>
    <w:p w14:paraId="24206904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сазива седнице Изборне комисије и председава седницама;</w:t>
      </w:r>
    </w:p>
    <w:p w14:paraId="0A697382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стара се о примени Пословника о раду Изборне комисије;</w:t>
      </w: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</w:r>
    </w:p>
    <w:p w14:paraId="0A80E66C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стара се о томе да Изборна комисија своје послове обавља у складу са прописима и благовремено;</w:t>
      </w:r>
    </w:p>
    <w:p w14:paraId="0E146673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потписује акта Изборне комисије;</w:t>
      </w:r>
    </w:p>
    <w:p w14:paraId="3FAAF982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одобрава службена путовања у земљи;</w:t>
      </w:r>
    </w:p>
    <w:p w14:paraId="1D32BEC1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обавља друге послове утврђене овим пословником и Упутством.</w:t>
      </w:r>
    </w:p>
    <w:p w14:paraId="3ECCB360" w14:textId="77777777" w:rsidR="00ED0A56" w:rsidRPr="00BC14D8" w:rsidRDefault="00ED0A56" w:rsidP="00ED0A56">
      <w:pPr>
        <w:spacing w:after="0" w:line="240" w:lineRule="auto"/>
        <w:ind w:left="720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</w:p>
    <w:p w14:paraId="4E0A4BBB" w14:textId="77777777" w:rsidR="00ED0A56" w:rsidRPr="00BC14D8" w:rsidRDefault="00ED0A56" w:rsidP="00ED0A5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  <w:t>Чланови Изборне комисије</w:t>
      </w:r>
    </w:p>
    <w:p w14:paraId="7C082750" w14:textId="77777777" w:rsidR="00ED0A56" w:rsidRPr="00BC14D8" w:rsidRDefault="00ED0A56" w:rsidP="00ED0A56">
      <w:pPr>
        <w:spacing w:after="0" w:line="240" w:lineRule="auto"/>
        <w:ind w:left="720"/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</w:pPr>
    </w:p>
    <w:p w14:paraId="5FD914DB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Члан 6.</w:t>
      </w:r>
    </w:p>
    <w:p w14:paraId="26020BDF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  <w:t>Чланови Изборне комисије имају право и обавезу да:</w:t>
      </w:r>
    </w:p>
    <w:p w14:paraId="378E3C95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редовно присуствују седницама Изборне комисије;</w:t>
      </w:r>
    </w:p>
    <w:p w14:paraId="66B70069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учествују у расправи о питањима која су на дневном реду седнице Изборне комисије и гласају о сваком предлогу о коме се одлучује на седници;</w:t>
      </w:r>
    </w:p>
    <w:p w14:paraId="1597A5A5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обављају све дужности и задатке које одреди председник Изборне комисије и Изборна комисија.</w:t>
      </w:r>
    </w:p>
    <w:p w14:paraId="75BA7B3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</w:p>
    <w:p w14:paraId="0E14CEE3" w14:textId="77777777" w:rsidR="00ED0A56" w:rsidRPr="00BC14D8" w:rsidRDefault="00ED0A56" w:rsidP="00ED0A5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Секретар Изборне комисије</w:t>
      </w:r>
    </w:p>
    <w:p w14:paraId="4F51840D" w14:textId="77777777" w:rsidR="00ED0A56" w:rsidRPr="00BC14D8" w:rsidRDefault="00ED0A56" w:rsidP="00ED0A56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  <w:lang w:val="sr-Cyrl-CS"/>
        </w:rPr>
      </w:pPr>
    </w:p>
    <w:p w14:paraId="0543B94C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7.</w:t>
      </w:r>
    </w:p>
    <w:p w14:paraId="1228528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Секретар Изборне комисије:</w:t>
      </w:r>
    </w:p>
    <w:p w14:paraId="2FF2EE8B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припрема седнице Изборне комисије;</w:t>
      </w:r>
    </w:p>
    <w:p w14:paraId="15B61ABF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координира рад чланова и заменика чланова Изборне комисије;</w:t>
      </w:r>
    </w:p>
    <w:p w14:paraId="062CD979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помаже председнику Изборне комисије у обављању послова из његове надлежности;</w:t>
      </w:r>
    </w:p>
    <w:p w14:paraId="019FA066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стара се о припреми предлога аката које доноси Изборна комисија;</w:t>
      </w:r>
    </w:p>
    <w:p w14:paraId="63D90753" w14:textId="77777777" w:rsidR="00ED0A56" w:rsidRPr="00BC14D8" w:rsidRDefault="00ED0A56" w:rsidP="00ED0A5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обавља и друге послове у складу са овим пословником, Упутством и налозима председника Изборне комисијеомисије.</w:t>
      </w:r>
    </w:p>
    <w:p w14:paraId="17FAE3AE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EFD5811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4D8">
        <w:rPr>
          <w:rFonts w:ascii="Times New Roman" w:hAnsi="Times New Roman" w:cs="Times New Roman"/>
          <w:i/>
          <w:sz w:val="24"/>
          <w:szCs w:val="24"/>
        </w:rPr>
        <w:t>Надлежност Изборне комисије</w:t>
      </w:r>
    </w:p>
    <w:p w14:paraId="28282D17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568594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>Члан 8.</w:t>
      </w:r>
    </w:p>
    <w:p w14:paraId="1A4F376A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C0D9D45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:</w:t>
      </w:r>
    </w:p>
    <w:p w14:paraId="61575002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законитости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6DA544F3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бирачка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78531184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бирачке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одборе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25D3DCE1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4BCD7B2E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Роковник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24FB6C94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бирачких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5C812D93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обрасце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62BE4900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сачињене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Упутством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390374B8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проглашава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54A18A03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изглед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гласачких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листића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гласачких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листића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бирачка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записнички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бирачким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одборима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543886C1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;</w:t>
      </w:r>
    </w:p>
    <w:p w14:paraId="17968903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спроведеним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0512E4FA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0E6F6BB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942857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DC8B98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>III НАЧИН РАДА И ОДЛУЧИВАЊА</w:t>
      </w:r>
    </w:p>
    <w:p w14:paraId="6CE3EE9A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458679" w14:textId="77777777" w:rsidR="00ED0A56" w:rsidRPr="00BC14D8" w:rsidRDefault="00ED0A56" w:rsidP="00ED0A56">
      <w:pPr>
        <w:pStyle w:val="1tek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>Члан 9.</w:t>
      </w:r>
    </w:p>
    <w:p w14:paraId="2944CBF7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сталном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4F518DE2" w14:textId="77777777" w:rsidR="00ED0A56" w:rsidRPr="00BC14D8" w:rsidRDefault="00ED0A56" w:rsidP="00ED0A56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>Изборна комисија је самостална у свом раду.</w:t>
      </w:r>
    </w:p>
    <w:p w14:paraId="06BCF810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A8532F0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Сазивање седнице Изборне комисије</w:t>
      </w:r>
    </w:p>
    <w:p w14:paraId="02FFF2B7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300EFB92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10.</w:t>
      </w:r>
    </w:p>
    <w:p w14:paraId="49D5E682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Седницу Изборне комисије сазива председник Изборне комисије, односно заменик председника у случају одсутности председника Изборне комисије</w:t>
      </w:r>
    </w:p>
    <w:p w14:paraId="2DF8EB3C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Седница Изборне комисије се сазива писаним/електронским  или телефонским путем, као и на други одговарајући начин, у зависности од материјала по тачкама из предложеног дневног реда и рокова изборних активности.</w:t>
      </w:r>
    </w:p>
    <w:p w14:paraId="416526C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Позив за сазив седнице садржи: дан, време, место одржавања седнице и предлог дневног реда. Уз позив се члановима и заменицима чланова Изборне комисије доставља матријал (предлози аката) по тачкама предложеног дневног реда, као и записник са претходне седнице Изборне комисије, уколико је сачињен.</w:t>
      </w:r>
    </w:p>
    <w:p w14:paraId="608C784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Дневни ред седнице предлаже председник Изборне Комисије, уз помоћ секретара Изборне комисије.</w:t>
      </w:r>
    </w:p>
    <w:p w14:paraId="07F0190A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Када се седница Изборне комисије сазива телефонским путем или на други одговарајући начин, дневни ред седнице се предлаже и материјал се уручује на самој седници или се  чланови упознају са материјалом и дневним редом на самој седници.</w:t>
      </w:r>
    </w:p>
    <w:p w14:paraId="20FD39C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2D9F248C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D49D5BE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Отварање седнице и учешће на седници Изборне комисије</w:t>
      </w:r>
    </w:p>
    <w:p w14:paraId="2499AD6C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369EC21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11.</w:t>
      </w:r>
    </w:p>
    <w:p w14:paraId="03885BC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Комисија ради и пуноважно одлучује ако седници присуствује већина од укупног броја чланова или заменика чланова.</w:t>
      </w:r>
    </w:p>
    <w:p w14:paraId="2136757B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Седници председава председник Изборне комисије, односно у његовом одсуству заменик председника Изборне комисије.</w:t>
      </w:r>
    </w:p>
    <w:p w14:paraId="4145B764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lastRenderedPageBreak/>
        <w:tab/>
        <w:t>У случају када председник мора да напусти седницу, председавање преузима заменик председника, а у случају одсутности заменика председника, најстарији члан Изборне комисије. Уколико најстарији присутан члан Изборне комисије не може или не жели да преузме председавање седницом, председавање преузима следећи најстарији члан Изборне комисије.</w:t>
      </w:r>
    </w:p>
    <w:p w14:paraId="2A994AA6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Отварајући седницу, председавајући констатује број присутних чланова Изборне комисије.</w:t>
      </w:r>
    </w:p>
    <w:p w14:paraId="55D19B8B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У расправи на седници могу да учествују председник, чланови, секретар Комисије.</w:t>
      </w:r>
    </w:p>
    <w:p w14:paraId="65490A25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Позив за седницу Изборне комисије се доставља члановима и заменицима чланова.</w:t>
      </w:r>
    </w:p>
    <w:p w14:paraId="3E1727C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Уколико седници присуствује и члан и његов заменик, право гласања има члан.</w:t>
      </w:r>
    </w:p>
    <w:p w14:paraId="195EAEB4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060F0F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Ток седнице</w:t>
      </w:r>
    </w:p>
    <w:p w14:paraId="02089803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1EBC56A0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12.</w:t>
      </w:r>
    </w:p>
    <w:p w14:paraId="3A54000F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 xml:space="preserve">Пре утврђивања дневног реда приступа се усвајању записника са претходне седнице Изборне комисије. </w:t>
      </w:r>
    </w:p>
    <w:p w14:paraId="43931850" w14:textId="77777777" w:rsidR="00ED0A56" w:rsidRPr="00BC14D8" w:rsidRDefault="00ED0A56" w:rsidP="00ED0A5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Примедбе на записник може да изнесе сваки члан, односно заменик члана.</w:t>
      </w:r>
    </w:p>
    <w:p w14:paraId="7D189F3C" w14:textId="77777777" w:rsidR="00ED0A56" w:rsidRPr="00BC14D8" w:rsidRDefault="00ED0A56" w:rsidP="00ED0A5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О изнетим примедбама на записник, изборна комисија одлучује редоследом којим су изнете.</w:t>
      </w:r>
    </w:p>
    <w:p w14:paraId="34A1A966" w14:textId="77777777" w:rsidR="00ED0A56" w:rsidRPr="00BC14D8" w:rsidRDefault="00ED0A56" w:rsidP="00ED0A5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Након одлучивања о примедбама на записник, председавајући ставља на гласање усвајање записника са прихваћеним примедбама.</w:t>
      </w:r>
    </w:p>
    <w:p w14:paraId="38EC7769" w14:textId="77777777" w:rsidR="00ED0A56" w:rsidRPr="00BC14D8" w:rsidRDefault="00ED0A56" w:rsidP="00ED0A5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Уколико нема изнетих примедби на записник, председавајући ставља на гласање записник.</w:t>
      </w:r>
    </w:p>
    <w:p w14:paraId="62ADCA5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 xml:space="preserve"> </w:t>
      </w:r>
    </w:p>
    <w:p w14:paraId="403750BB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13.</w:t>
      </w:r>
    </w:p>
    <w:p w14:paraId="2520DE77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Дневни ред седнице утврђује Изборна комисија.</w:t>
      </w:r>
    </w:p>
    <w:p w14:paraId="79034E79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Право да предложи измену или допуну предложеног дневног реда има сваки члан, однос заменик члана Изборне комисије.</w:t>
      </w:r>
    </w:p>
    <w:p w14:paraId="0EE6709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 предлозима за измену или допуну предложеног дневног реда одлучује се без расправе, редом којим су предлози изнети на седници.</w:t>
      </w:r>
    </w:p>
    <w:p w14:paraId="397A3BC7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Након изјашњавања о предлозима за измену или допуну предложеног дневног реда, Изборна комисија гласа о усвајању дневног реда у целини.</w:t>
      </w:r>
    </w:p>
    <w:p w14:paraId="215422DA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33C9CBB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14.</w:t>
      </w:r>
    </w:p>
    <w:p w14:paraId="5F988F4E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На седници се ради по тачкама дневног реда.</w:t>
      </w:r>
    </w:p>
    <w:p w14:paraId="7ABE9825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Уколико се на седници разматра предлог акта који доноси Изборна комисија, пре отварања расправе, Изборну комисију са предлогом акта упознаје  председавајући  или секретар Изборне комисије.</w:t>
      </w:r>
    </w:p>
    <w:p w14:paraId="7CDFCA75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66F6FF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Одржавање реда на седници</w:t>
      </w:r>
    </w:p>
    <w:p w14:paraId="791E5E4A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1D142BEE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15.</w:t>
      </w:r>
    </w:p>
    <w:p w14:paraId="29E6046E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Председавајући се стара о раду на седници и даје реч члановима.</w:t>
      </w:r>
    </w:p>
    <w:p w14:paraId="7844C7EC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Када је то неопходно, председавајући може одредити паузу.</w:t>
      </w:r>
    </w:p>
    <w:p w14:paraId="01B6B262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8E600A3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Одлучивање</w:t>
      </w:r>
    </w:p>
    <w:p w14:paraId="0AB35F69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1E6002BB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16.</w:t>
      </w:r>
    </w:p>
    <w:p w14:paraId="645593A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Пошто утврди да је расправа по тачки дневног реда исцрпљена, председавајући закључује расправу, након чега се прелази на одлучивање.</w:t>
      </w:r>
    </w:p>
    <w:p w14:paraId="420D5D35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Изборна комисија доноси одлуке већином гласова присутних чланова Изборне комисије.</w:t>
      </w:r>
    </w:p>
    <w:p w14:paraId="15BD8C4E" w14:textId="77777777" w:rsidR="00ED0A56" w:rsidRPr="00BC14D8" w:rsidRDefault="00ED0A56" w:rsidP="00ED0A5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У оквиру једне тачке дневног реда, председавајући ставља на гласање предлоге редом којим су изнети.</w:t>
      </w:r>
    </w:p>
    <w:p w14:paraId="23BC3BD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750871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Одлучивање о предлозима аката које доноси</w:t>
      </w:r>
    </w:p>
    <w:p w14:paraId="375B4AFB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Изборна комисија</w:t>
      </w:r>
    </w:p>
    <w:p w14:paraId="44585FEB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0D6480F5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17.</w:t>
      </w:r>
    </w:p>
    <w:p w14:paraId="63B3EE86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Уколико су у току расправе изнети предлози за брисање, односно измене предлога акта, председавајући на гласање прво ставља те предлоге. У том случају, одлучује се према редоследу по ком су изнети предлози за брисање, односно измену, при чему председавајући на гласање прво ставља предлог за брисање, а потом предлог за измену предлога акта.</w:t>
      </w:r>
    </w:p>
    <w:p w14:paraId="08D27B6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Након гласања о свим предлозима, председавајући ставља на гласање усвајање предлога акта у целини.</w:t>
      </w:r>
    </w:p>
    <w:p w14:paraId="0DD3CC8C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14:paraId="115AD2F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Одлучивање по приговорима</w:t>
      </w:r>
    </w:p>
    <w:p w14:paraId="645BA80A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2B4A79D3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18.</w:t>
      </w:r>
    </w:p>
    <w:p w14:paraId="63306699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 приговорима који су упућени Комисији, секретар Комисије припремиће, најкасније  у року од 24 часа, стручно мишљење о начину решавања приговора и на основу тог мишљења сачиниће нацрт решења или другог акта.</w:t>
      </w:r>
    </w:p>
    <w:p w14:paraId="52DCD85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Стручно мишљење из става 1. овог члана обухвата садржину приговора, чињенично стање, излагање законских одредби на основу којих се приговор решава и предлог како га треба решити.</w:t>
      </w:r>
    </w:p>
    <w:p w14:paraId="7D647CDC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У поступку по приговорима сходно се примењују одредбе закона којим се уређује општи управни поступак.</w:t>
      </w:r>
    </w:p>
    <w:p w14:paraId="1316FC69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DDFE9D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19.</w:t>
      </w:r>
    </w:p>
    <w:p w14:paraId="267DCF43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Решење по приговору Изборна комисија доноси се у року од 48 часова од часа пријема приговора и доставља га подносиоцу приговора.</w:t>
      </w:r>
    </w:p>
    <w:p w14:paraId="43850B7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Против решења Изборне комисије донетом по приговору може се изјавити приговор Другостепеној изборној Комисији.</w:t>
      </w:r>
    </w:p>
    <w:p w14:paraId="6216A58E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14:paraId="19DA2F0D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Записник</w:t>
      </w:r>
    </w:p>
    <w:p w14:paraId="624BBFDE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0F0C7FB1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20.</w:t>
      </w:r>
    </w:p>
    <w:p w14:paraId="6D8B6D2F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 раду на седници сачињава се записник.</w:t>
      </w:r>
    </w:p>
    <w:p w14:paraId="18E893A5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Записник садржи главне податке о раду на седници, и то: о присутним и одсутним члановима, као и о другим присутним лицима, о тачкама, односно о предлозима о којима се расправљало, са именима учесника у расправи, о одлукама, закључцима и другим актима који су на седници донети, као и резултатима гласања на седници.</w:t>
      </w:r>
    </w:p>
    <w:p w14:paraId="2D74E64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lastRenderedPageBreak/>
        <w:tab/>
        <w:t>Председник, члан и секретар Изборне комисије, могу захтевати да се у записник унесе њихово издвојено мишљење.</w:t>
      </w:r>
    </w:p>
    <w:p w14:paraId="78B1FFC3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Записник потписују председавајући седници и секретар Комисије.</w:t>
      </w:r>
    </w:p>
    <w:p w14:paraId="5FADC5D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 сачињавању и чувању записника стара се секретар Изборне комисије.</w:t>
      </w:r>
    </w:p>
    <w:p w14:paraId="288C8A06" w14:textId="77777777" w:rsidR="00BC14D8" w:rsidRPr="00BC14D8" w:rsidRDefault="00BC14D8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297E0BF" w14:textId="77777777" w:rsidR="00BC14D8" w:rsidRPr="00BC14D8" w:rsidRDefault="00BC14D8" w:rsidP="00BC14D8">
      <w:pPr>
        <w:pStyle w:val="4clan"/>
        <w:rPr>
          <w:rFonts w:ascii="Times New Roman" w:hAnsi="Times New Roman" w:cs="Times New Roman"/>
          <w:b w:val="0"/>
        </w:rPr>
      </w:pPr>
      <w:proofErr w:type="spellStart"/>
      <w:r w:rsidRPr="00BC14D8">
        <w:rPr>
          <w:rFonts w:ascii="Times New Roman" w:hAnsi="Times New Roman" w:cs="Times New Roman"/>
          <w:b w:val="0"/>
        </w:rPr>
        <w:t>Члан</w:t>
      </w:r>
      <w:proofErr w:type="spellEnd"/>
      <w:r w:rsidRPr="00BC14D8">
        <w:rPr>
          <w:rFonts w:ascii="Times New Roman" w:hAnsi="Times New Roman" w:cs="Times New Roman"/>
          <w:b w:val="0"/>
        </w:rPr>
        <w:t xml:space="preserve"> 21.</w:t>
      </w:r>
    </w:p>
    <w:p w14:paraId="0795CDB1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одржава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разменом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порука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: </w:t>
      </w:r>
      <w:r w:rsidRPr="00BC14D8">
        <w:rPr>
          <w:rFonts w:ascii="Times New Roman" w:hAnsi="Times New Roman" w:cs="Times New Roman"/>
          <w:sz w:val="24"/>
          <w:szCs w:val="24"/>
          <w:u w:val="single"/>
        </w:rPr>
        <w:t>izbornavr@vranje.org.rs</w:t>
      </w:r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1900ABA9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49C63A40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слањем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њихови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пријављују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званичну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слање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54B58A82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сазивању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слањем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поруке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телефонским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538F6E39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разлог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4084681C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тачкама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329AC720" w14:textId="77777777" w:rsidR="00BC14D8" w:rsidRPr="00BC14D8" w:rsidRDefault="00BC14D8" w:rsidP="00BC14D8">
      <w:pPr>
        <w:pStyle w:val="1tekst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76D5DF01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изјашњавају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тачкама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поруку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достављен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гласају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уздржан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05D9150A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изјашњавају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тачкама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слања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7408D4DB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одржана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поруку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достављен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доставила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11DAC68E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гласала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доставили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10FFE5C5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требало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њихови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изјасне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тачкама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тачкама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узимајући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примљене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одговоре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441E622D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часом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прегледа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5CA9273F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 w:rsidRPr="00BC14D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констатује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одговорили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поруку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достављен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сазив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узимају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примљени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одговори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60537FFD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lastRenderedPageBreak/>
        <w:t>Уколико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гласали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узима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изјашњавање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7E620085" w14:textId="77777777" w:rsidR="00BC14D8" w:rsidRPr="00BC14D8" w:rsidRDefault="00BC14D8" w:rsidP="00BC14D8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наредној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D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BC14D8">
        <w:rPr>
          <w:rFonts w:ascii="Times New Roman" w:hAnsi="Times New Roman" w:cs="Times New Roman"/>
          <w:sz w:val="24"/>
          <w:szCs w:val="24"/>
        </w:rPr>
        <w:t>.</w:t>
      </w:r>
    </w:p>
    <w:p w14:paraId="10BAF8F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FECC429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Изворни  акти Изборне комисије</w:t>
      </w:r>
    </w:p>
    <w:p w14:paraId="692E42D7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2EC72C51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2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2</w:t>
      </w:r>
    </w:p>
    <w:p w14:paraId="29FBDCB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Изворником акта сматра се текст акта усвојен на седници Изборне комисије, сачињен у прописаном облику, потписан од председавајућег седници и оверен печатом Скупштине Града.</w:t>
      </w:r>
    </w:p>
    <w:p w14:paraId="3E4F48A6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 сачињавању и чувању изворника стара се секретар Комисије.</w:t>
      </w:r>
    </w:p>
    <w:p w14:paraId="02A2DEE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4EDCAD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  <w:t>Услови за рад Комисије</w:t>
      </w:r>
    </w:p>
    <w:p w14:paraId="1574A3A2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color w:val="000000"/>
          <w:spacing w:val="-6"/>
          <w:sz w:val="24"/>
          <w:szCs w:val="24"/>
          <w:lang w:val="sr-Cyrl-CS"/>
        </w:rPr>
      </w:pPr>
    </w:p>
    <w:p w14:paraId="36B62C9C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Члан 2</w:t>
      </w:r>
      <w:r w:rsidR="00BC14D8"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3</w:t>
      </w: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.</w:t>
      </w:r>
    </w:p>
    <w:p w14:paraId="05DA1D57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  <w:t>Градска управа обезбеђује и пружа неопходну стручну, административну и техничку помоћ при обављању послова за потребе Изборне комисије, ангажовањем одређеног броја запослених.</w:t>
      </w:r>
    </w:p>
    <w:p w14:paraId="1BA43CB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</w:pPr>
      <w:r w:rsidRPr="00BC14D8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ab/>
        <w:t>Акт о ангажовању запослених Градске управе доноси Изборна комисија, на предлог председника Скупштине Града и  начелника Градске управе.</w:t>
      </w:r>
    </w:p>
    <w:p w14:paraId="06BA157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BD6600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C14D8">
        <w:rPr>
          <w:rFonts w:ascii="Times New Roman" w:hAnsi="Times New Roman"/>
          <w:b/>
          <w:sz w:val="24"/>
          <w:szCs w:val="24"/>
        </w:rPr>
        <w:t xml:space="preserve">IV </w:t>
      </w:r>
      <w:r w:rsidRPr="00BC14D8">
        <w:rPr>
          <w:rFonts w:ascii="Times New Roman" w:hAnsi="Times New Roman"/>
          <w:b/>
          <w:sz w:val="24"/>
          <w:szCs w:val="24"/>
          <w:lang w:val="sr-Cyrl-CS"/>
        </w:rPr>
        <w:t>ЈАВНОСТ РАДА</w:t>
      </w:r>
    </w:p>
    <w:p w14:paraId="5A2ED8AA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23ACFB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2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4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353F9724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Рад Изборне комисије је јаван.</w:t>
      </w:r>
    </w:p>
    <w:p w14:paraId="63961CF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Изборна комисија обезбеђује јавност рада путем објављивања аката и информација о свом раду на интернет презентацији Града, објављивањем аката у „Службеном гласнику града Врања“; издавањем саопштења за јавност; одржавањем конференција за медије и давањем изјава за медије, у складу са овим пословником.</w:t>
      </w:r>
    </w:p>
    <w:p w14:paraId="10E2F8BE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E6D5AE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 xml:space="preserve">Објављивање аката у „Службеном гласнику Града Врања“  </w:t>
      </w:r>
    </w:p>
    <w:p w14:paraId="74452D80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1CEF82C2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2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5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2B781EAD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У „Службеном гласнику града Врања“  и на сајту Града објављују се општи акти Изборне комисије.</w:t>
      </w:r>
    </w:p>
    <w:p w14:paraId="3A3D904A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Изборна комисија може одлучити да се у „Службеном гласнику Града Врања“ објави и одређени појединачан акт Изборне комсије.</w:t>
      </w:r>
    </w:p>
    <w:p w14:paraId="66D53E9F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 објављивању аката стара се секретар Изборне комисије.</w:t>
      </w:r>
    </w:p>
    <w:p w14:paraId="1DD04E81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B605E30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2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6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1B0A418A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Уколико текст акта објављеног у „Службеном гласнику града Врања“ није сагласан изворнику, исправку даје секретар Изборне комисије.</w:t>
      </w:r>
    </w:p>
    <w:p w14:paraId="73810666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Исправка из ст. 1. овог члана објављује се на исти начин као и акт који се исправља.</w:t>
      </w:r>
    </w:p>
    <w:p w14:paraId="37DF6AE5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114A62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2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7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60366979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lastRenderedPageBreak/>
        <w:tab/>
        <w:t>Изборна комисија може овластити секретара Комисије да утврди пречишћен текст општег акта Изборне комисије.</w:t>
      </w:r>
    </w:p>
    <w:p w14:paraId="22794237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Овлашћење за утврђивање пречишћеног текста општег акта може да буде садржано у акту којим се мења општи акт, или у посебном закључку који доноси Изборна комисија.</w:t>
      </w:r>
    </w:p>
    <w:p w14:paraId="20EE0A1B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Пречишћен текст општег акта објављује се у „Службеном гласнику града Врања“ и на сајту Града.</w:t>
      </w:r>
    </w:p>
    <w:p w14:paraId="6706644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B41FA04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2D215FD1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465B235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C72A0EC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Објављивање информација о раду Изборне комисије</w:t>
      </w:r>
    </w:p>
    <w:p w14:paraId="54947FBC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на интернет презентацији Града</w:t>
      </w:r>
    </w:p>
    <w:p w14:paraId="5FF52ED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C126B8E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2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8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49B5200B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Изборна комисија на званичној интернет презентацији Града објављује опште акте, извештаје о резултатима избора, информације о одржаним седницама и саопштења за јавност, као и друге информације и документа који настају у раду или у вези са радом Изборне комисије, а од значаја су за информисање јавности.</w:t>
      </w:r>
    </w:p>
    <w:p w14:paraId="449B30B2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 ажурирању података о раду Изборне комисије на званичној интернет презентацији Града стара се секретар Изборне комисије.</w:t>
      </w:r>
    </w:p>
    <w:p w14:paraId="10A7E952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4AE9B4D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Саопштење за јавност</w:t>
      </w:r>
    </w:p>
    <w:p w14:paraId="0988886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55E5B06F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2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9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67AE6412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Текст саопштења за јавност утврђује Изборна комисија.</w:t>
      </w:r>
    </w:p>
    <w:p w14:paraId="2841E6E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0343CFAA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Конференција за медије</w:t>
      </w:r>
    </w:p>
    <w:p w14:paraId="5B825285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31A4A72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30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14ACCCFF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О раду Изборне комисије јавност обавештава председник или члан којег председник Комисије овласти, путем конференција за медије и изјава за медије.</w:t>
      </w:r>
    </w:p>
    <w:p w14:paraId="44411FF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1740B9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BC14D8">
        <w:rPr>
          <w:rFonts w:ascii="Times New Roman" w:hAnsi="Times New Roman"/>
          <w:i/>
          <w:sz w:val="24"/>
          <w:szCs w:val="24"/>
          <w:lang w:val="sr-Cyrl-CS"/>
        </w:rPr>
        <w:t>Заштита података о личности</w:t>
      </w:r>
    </w:p>
    <w:p w14:paraId="2BED76EC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4FF8181F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1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7BC235AC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Председник, чланови, секретар и њихови заменици Изборне комисије и лица ангажована за обављање стручних, административних и техничких послова за потребе Изборне комисије, дужна су да у свом раду поступају у складу са прописима којима се уређује заштита података о личности.</w:t>
      </w:r>
    </w:p>
    <w:p w14:paraId="64921493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532C2670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C14D8">
        <w:rPr>
          <w:rFonts w:ascii="Times New Roman" w:hAnsi="Times New Roman"/>
          <w:b/>
          <w:sz w:val="24"/>
          <w:szCs w:val="24"/>
        </w:rPr>
        <w:t>V</w:t>
      </w:r>
      <w:r w:rsidRPr="00BC14D8">
        <w:rPr>
          <w:rFonts w:ascii="Times New Roman" w:hAnsi="Times New Roman"/>
          <w:b/>
          <w:sz w:val="24"/>
          <w:szCs w:val="24"/>
          <w:lang w:val="sr-Cyrl-CS"/>
        </w:rPr>
        <w:t xml:space="preserve"> ФИНАНСИЈСКО ПОСЛОВАЊЕ</w:t>
      </w:r>
    </w:p>
    <w:p w14:paraId="5FCB8B2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1EA52ECE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2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4201690E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Средства за спровођење избора и финансирање изборне активности за избор чланова савета месних заједница на територији градске општине Врање обезбеђују се у буџету Града.</w:t>
      </w:r>
    </w:p>
    <w:p w14:paraId="4B281E3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lastRenderedPageBreak/>
        <w:tab/>
        <w:t>Наредбодавац за исплату средстава је председник Изборне комисије.</w:t>
      </w:r>
      <w:r w:rsidRPr="00BC14D8">
        <w:rPr>
          <w:rFonts w:ascii="Times New Roman" w:hAnsi="Times New Roman"/>
          <w:sz w:val="24"/>
          <w:szCs w:val="24"/>
        </w:rPr>
        <w:t xml:space="preserve"> </w:t>
      </w:r>
    </w:p>
    <w:p w14:paraId="5D1C25E8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70DC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3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0A082C44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Председник, чланови и секретар Изборне комисије и њихови заменици, имају право на накнаду за рад у Комисији.</w:t>
      </w:r>
    </w:p>
    <w:p w14:paraId="7696DD2E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Висина накнаде одређује се посебним актом Изборне комисије.</w:t>
      </w:r>
    </w:p>
    <w:p w14:paraId="14B01B8F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31DFB8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4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7046C42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Изборна комисија посебним актом одређује накнаду ангажованим лицима и лицима која су учествовала у раду Изборне комисије.</w:t>
      </w:r>
    </w:p>
    <w:p w14:paraId="65DF0346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78D73D0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8A0D52B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5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5D1EADF5" w14:textId="77777777" w:rsidR="00ED0A56" w:rsidRPr="00BC14D8" w:rsidRDefault="00ED0A56" w:rsidP="00ED0A5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Изборна комисија посебним актом одређује накнаду председницима и члановима бирачких одбора.</w:t>
      </w:r>
    </w:p>
    <w:p w14:paraId="7D0479F3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2FC75956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BB0E0A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C14D8">
        <w:rPr>
          <w:rFonts w:ascii="Times New Roman" w:hAnsi="Times New Roman"/>
          <w:b/>
          <w:sz w:val="24"/>
          <w:szCs w:val="24"/>
        </w:rPr>
        <w:t>VI</w:t>
      </w:r>
      <w:r w:rsidRPr="00BC14D8">
        <w:rPr>
          <w:rFonts w:ascii="Times New Roman" w:hAnsi="Times New Roman"/>
          <w:b/>
          <w:sz w:val="24"/>
          <w:szCs w:val="24"/>
          <w:lang w:val="sr-Cyrl-CS"/>
        </w:rPr>
        <w:t xml:space="preserve"> КАНЦЕЛАРИЈСКО И АРХИВСКО ПОСЛОВАЊЕ</w:t>
      </w:r>
    </w:p>
    <w:p w14:paraId="5C164848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DDFEA44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6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722B130F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На канцеларијско и архивско пословање Комисије примењују се прописи којима се уређује ово пословање.</w:t>
      </w:r>
    </w:p>
    <w:p w14:paraId="798716EA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E870193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C14D8">
        <w:rPr>
          <w:rFonts w:ascii="Times New Roman" w:hAnsi="Times New Roman"/>
          <w:b/>
          <w:sz w:val="24"/>
          <w:szCs w:val="24"/>
        </w:rPr>
        <w:t>VII</w:t>
      </w:r>
      <w:r w:rsidRPr="00BC14D8">
        <w:rPr>
          <w:rFonts w:ascii="Times New Roman" w:hAnsi="Times New Roman"/>
          <w:b/>
          <w:sz w:val="24"/>
          <w:szCs w:val="24"/>
          <w:lang w:val="sr-Cyrl-CS"/>
        </w:rPr>
        <w:t xml:space="preserve"> ИЗМЕНЕ И ДОПУНЕ ПОСЛОВНИКА</w:t>
      </w:r>
    </w:p>
    <w:p w14:paraId="2C5433E7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557F40B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A3A1CA5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7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7269A6D4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Право предлагања измена и допуна Пословника има сваки члан и заменик члана Комисије.</w:t>
      </w:r>
    </w:p>
    <w:p w14:paraId="5A31F864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Предлог за измену и допуну пословника подноси се у писаном облику.</w:t>
      </w:r>
    </w:p>
    <w:p w14:paraId="4A130B64" w14:textId="77777777" w:rsidR="00ED0A56" w:rsidRPr="00BC14D8" w:rsidRDefault="00ED0A56" w:rsidP="00ED0A56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7A8C6DB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C14D8">
        <w:rPr>
          <w:rFonts w:ascii="Times New Roman" w:hAnsi="Times New Roman"/>
          <w:b/>
          <w:sz w:val="24"/>
          <w:szCs w:val="24"/>
        </w:rPr>
        <w:t xml:space="preserve">VIII ПРЕЛАЗНЕ И </w:t>
      </w:r>
      <w:r w:rsidRPr="00BC14D8">
        <w:rPr>
          <w:rFonts w:ascii="Times New Roman" w:hAnsi="Times New Roman"/>
          <w:b/>
          <w:sz w:val="24"/>
          <w:szCs w:val="24"/>
          <w:lang w:val="sr-Cyrl-CS"/>
        </w:rPr>
        <w:t>ЗАВРШНЕ ОДРЕДБЕ</w:t>
      </w:r>
    </w:p>
    <w:p w14:paraId="00E19D00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A50A984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426B7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8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6FCDFFC9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>Питања која се односе на рад Изборне комисије, а која нису уређена овим пословником, могу се уредити појединачним актима Изборне комисије, у складу са Одлуком о месним заједницама и овим упутством.</w:t>
      </w:r>
    </w:p>
    <w:p w14:paraId="4CDAC2E5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F73B536" w14:textId="77777777" w:rsidR="00ED0A56" w:rsidRPr="00BC14D8" w:rsidRDefault="00ED0A56" w:rsidP="00ED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>Члан 3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>9</w:t>
      </w:r>
      <w:r w:rsidRPr="00BC14D8">
        <w:rPr>
          <w:rFonts w:ascii="Times New Roman" w:hAnsi="Times New Roman"/>
          <w:sz w:val="24"/>
          <w:szCs w:val="24"/>
          <w:lang w:val="sr-Cyrl-CS"/>
        </w:rPr>
        <w:t>.</w:t>
      </w:r>
    </w:p>
    <w:p w14:paraId="14FBD9A6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 xml:space="preserve">Пословник ступа на снагу наредног дана од дана </w:t>
      </w:r>
      <w:r w:rsidRPr="00BC14D8">
        <w:rPr>
          <w:rFonts w:ascii="Times New Roman" w:hAnsi="Times New Roman"/>
          <w:sz w:val="24"/>
          <w:szCs w:val="24"/>
        </w:rPr>
        <w:t xml:space="preserve"> објављивања у „</w:t>
      </w:r>
      <w:r w:rsidRPr="00BC14D8">
        <w:rPr>
          <w:rFonts w:ascii="Times New Roman" w:hAnsi="Times New Roman"/>
          <w:sz w:val="24"/>
          <w:szCs w:val="24"/>
          <w:lang w:val="sr-Cyrl-CS"/>
        </w:rPr>
        <w:t>Службеном гласнику града Врања“  и на сајту Града.</w:t>
      </w:r>
    </w:p>
    <w:p w14:paraId="1CD960B1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A5F204B" w14:textId="77777777" w:rsidR="00ED0A56" w:rsidRPr="00BC14D8" w:rsidRDefault="00ED0A56" w:rsidP="00ED0A5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sz w:val="24"/>
          <w:szCs w:val="24"/>
          <w:lang w:val="sr-Cyrl-CS"/>
        </w:rPr>
        <w:tab/>
        <w:t xml:space="preserve">До дана почетка примене овог пословника, Изборна комисија ће у свом раду сходно примењивати одредбе пословника 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t xml:space="preserve">о раду изборне комисије за спровођење избора за чланове </w:t>
      </w:r>
      <w:r w:rsidR="00BC14D8" w:rsidRPr="00BC14D8">
        <w:rPr>
          <w:rFonts w:ascii="Times New Roman" w:hAnsi="Times New Roman"/>
          <w:sz w:val="24"/>
          <w:szCs w:val="24"/>
          <w:lang w:val="sr-Cyrl-CS"/>
        </w:rPr>
        <w:lastRenderedPageBreak/>
        <w:t>Савета месних   на територији града Врања (Службени гласник града Врања бр.</w:t>
      </w:r>
      <w:r w:rsidR="00F458D8">
        <w:rPr>
          <w:rFonts w:ascii="Times New Roman" w:hAnsi="Times New Roman"/>
          <w:sz w:val="24"/>
          <w:szCs w:val="24"/>
          <w:lang w:val="en-US"/>
        </w:rPr>
        <w:t>7/1/2021)</w:t>
      </w:r>
      <w:r w:rsidR="00F458D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232D7">
        <w:rPr>
          <w:rFonts w:ascii="Times New Roman" w:hAnsi="Times New Roman"/>
          <w:sz w:val="24"/>
          <w:szCs w:val="24"/>
          <w:lang w:val="sr-Cyrl-CS"/>
        </w:rPr>
        <w:t xml:space="preserve"> који престаје да важи ступањем на снагу овог Пословника.</w:t>
      </w:r>
    </w:p>
    <w:p w14:paraId="0E66CDB8" w14:textId="77777777" w:rsidR="00ED0A56" w:rsidRPr="00BC14D8" w:rsidRDefault="00ED0A56" w:rsidP="00ED0A56">
      <w:pPr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18EEB19C" w14:textId="77777777" w:rsidR="00ED0A56" w:rsidRPr="00BC14D8" w:rsidRDefault="00ED0A56" w:rsidP="00ED0A56">
      <w:pPr>
        <w:tabs>
          <w:tab w:val="center" w:pos="6804"/>
        </w:tabs>
        <w:jc w:val="center"/>
        <w:rPr>
          <w:rFonts w:ascii="Times New Roman" w:hAnsi="Times New Roman"/>
          <w:b/>
          <w:sz w:val="24"/>
          <w:szCs w:val="24"/>
        </w:rPr>
      </w:pPr>
      <w:r w:rsidRPr="00BC14D8">
        <w:rPr>
          <w:rFonts w:ascii="Times New Roman" w:hAnsi="Times New Roman"/>
          <w:b/>
          <w:sz w:val="24"/>
          <w:szCs w:val="24"/>
          <w:lang w:val="ru-RU"/>
        </w:rPr>
        <w:t xml:space="preserve">ИЗБОРНА КОМИСИЈА </w:t>
      </w:r>
      <w:r w:rsidRPr="00BC14D8">
        <w:rPr>
          <w:rFonts w:ascii="Times New Roman" w:hAnsi="Times New Roman"/>
          <w:b/>
          <w:sz w:val="24"/>
          <w:szCs w:val="24"/>
        </w:rPr>
        <w:t>ЗА СПРОВОЂЕЊЕ ИЗБОРА ЗА ЧЛАНОВЕ</w:t>
      </w:r>
    </w:p>
    <w:p w14:paraId="18207621" w14:textId="77777777" w:rsidR="00ED0A56" w:rsidRPr="00BC14D8" w:rsidRDefault="00ED0A56" w:rsidP="00ED0A56">
      <w:pPr>
        <w:tabs>
          <w:tab w:val="center" w:pos="6804"/>
        </w:tabs>
        <w:jc w:val="center"/>
        <w:rPr>
          <w:rFonts w:ascii="Times New Roman" w:hAnsi="Times New Roman"/>
          <w:b/>
          <w:sz w:val="24"/>
          <w:szCs w:val="24"/>
        </w:rPr>
      </w:pPr>
      <w:r w:rsidRPr="00BC14D8">
        <w:rPr>
          <w:rFonts w:ascii="Times New Roman" w:hAnsi="Times New Roman"/>
          <w:b/>
          <w:sz w:val="24"/>
          <w:szCs w:val="24"/>
        </w:rPr>
        <w:t xml:space="preserve">САВЕТА МЕСНИХ ЗАЈЕДНИЦА НА ТЕРИТОРИЈИ </w:t>
      </w:r>
    </w:p>
    <w:p w14:paraId="30609C44" w14:textId="77777777" w:rsidR="00ED0A56" w:rsidRPr="00BC14D8" w:rsidRDefault="00ED0A56" w:rsidP="00ED0A56">
      <w:pPr>
        <w:tabs>
          <w:tab w:val="center" w:pos="6804"/>
        </w:tabs>
        <w:jc w:val="center"/>
        <w:rPr>
          <w:rFonts w:ascii="Times New Roman" w:hAnsi="Times New Roman"/>
          <w:b/>
          <w:sz w:val="24"/>
          <w:szCs w:val="24"/>
        </w:rPr>
      </w:pPr>
      <w:r w:rsidRPr="00BC14D8">
        <w:rPr>
          <w:rFonts w:ascii="Times New Roman" w:hAnsi="Times New Roman"/>
          <w:b/>
          <w:sz w:val="24"/>
          <w:szCs w:val="24"/>
        </w:rPr>
        <w:t>ГРАДСКЕ ОПШТИНЕ ВРАЊЕ</w:t>
      </w:r>
    </w:p>
    <w:p w14:paraId="0557B319" w14:textId="2DB13731" w:rsidR="00ED0A56" w:rsidRPr="00BC14D8" w:rsidRDefault="00ED0A56" w:rsidP="00ED0A56">
      <w:pPr>
        <w:tabs>
          <w:tab w:val="left" w:pos="1800"/>
        </w:tabs>
        <w:rPr>
          <w:rFonts w:ascii="Times New Roman" w:hAnsi="Times New Roman"/>
          <w:b/>
          <w:sz w:val="24"/>
          <w:szCs w:val="24"/>
          <w:lang w:val="ru-RU"/>
        </w:rPr>
      </w:pPr>
      <w:r w:rsidRPr="00BC14D8">
        <w:rPr>
          <w:rFonts w:ascii="Times New Roman" w:hAnsi="Times New Roman"/>
          <w:b/>
          <w:sz w:val="24"/>
          <w:szCs w:val="24"/>
          <w:lang w:val="ru-RU"/>
        </w:rPr>
        <w:t>У Врању,</w:t>
      </w:r>
      <w:r w:rsidR="00EB4CDF">
        <w:rPr>
          <w:rFonts w:ascii="Times New Roman" w:hAnsi="Times New Roman"/>
          <w:b/>
          <w:sz w:val="24"/>
          <w:szCs w:val="24"/>
          <w:lang w:val="ru-RU"/>
        </w:rPr>
        <w:t xml:space="preserve"> 28.04.2025</w:t>
      </w:r>
      <w:r w:rsidRPr="00BC14D8">
        <w:rPr>
          <w:rFonts w:ascii="Times New Roman" w:hAnsi="Times New Roman"/>
          <w:b/>
          <w:sz w:val="24"/>
          <w:szCs w:val="24"/>
          <w:lang w:val="ru-RU"/>
        </w:rPr>
        <w:t xml:space="preserve">. године                               </w:t>
      </w:r>
    </w:p>
    <w:p w14:paraId="107E8A1F" w14:textId="2E20718F" w:rsidR="00ED0A56" w:rsidRPr="00BC14D8" w:rsidRDefault="00ED0A56" w:rsidP="00ED0A56">
      <w:pPr>
        <w:tabs>
          <w:tab w:val="left" w:pos="1800"/>
        </w:tabs>
        <w:rPr>
          <w:rFonts w:ascii="Times New Roman" w:hAnsi="Times New Roman"/>
          <w:b/>
          <w:sz w:val="24"/>
          <w:szCs w:val="24"/>
        </w:rPr>
      </w:pPr>
      <w:r w:rsidRPr="00BC14D8">
        <w:rPr>
          <w:rFonts w:ascii="Times New Roman" w:hAnsi="Times New Roman"/>
          <w:b/>
          <w:sz w:val="24"/>
          <w:szCs w:val="24"/>
          <w:lang w:val="ru-RU"/>
        </w:rPr>
        <w:t xml:space="preserve">Број: </w:t>
      </w:r>
      <w:r w:rsidR="00EB4CDF">
        <w:rPr>
          <w:rFonts w:ascii="Times New Roman" w:hAnsi="Times New Roman"/>
          <w:b/>
          <w:sz w:val="24"/>
          <w:szCs w:val="24"/>
          <w:lang w:val="ru-RU"/>
        </w:rPr>
        <w:t>013-2/2025-10</w:t>
      </w:r>
    </w:p>
    <w:p w14:paraId="6185780A" w14:textId="77777777" w:rsidR="00ED0A56" w:rsidRPr="00BC14D8" w:rsidRDefault="00ED0A56" w:rsidP="00ED0A56">
      <w:pPr>
        <w:ind w:left="360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C14D8">
        <w:rPr>
          <w:rFonts w:ascii="Times New Roman" w:hAnsi="Times New Roman"/>
          <w:b/>
          <w:sz w:val="24"/>
          <w:szCs w:val="24"/>
          <w:lang w:val="ru-RU"/>
        </w:rPr>
        <w:t>ПРЕДСЕДНИК</w:t>
      </w:r>
    </w:p>
    <w:p w14:paraId="585AFAFD" w14:textId="77777777" w:rsidR="00ED0A56" w:rsidRPr="00BC14D8" w:rsidRDefault="00A40808" w:rsidP="00ED0A56">
      <w:pPr>
        <w:ind w:left="360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14D8">
        <w:rPr>
          <w:rFonts w:ascii="Times New Roman" w:hAnsi="Times New Roman"/>
          <w:b/>
          <w:sz w:val="24"/>
          <w:szCs w:val="24"/>
        </w:rPr>
        <w:t>Новица Станисављевић</w:t>
      </w:r>
    </w:p>
    <w:p w14:paraId="355B9035" w14:textId="77777777" w:rsidR="00ED0A56" w:rsidRPr="00BC14D8" w:rsidRDefault="00ED0A56" w:rsidP="00ED0A56">
      <w:pPr>
        <w:tabs>
          <w:tab w:val="left" w:pos="1800"/>
        </w:tabs>
        <w:spacing w:after="240"/>
        <w:ind w:firstLine="1440"/>
        <w:rPr>
          <w:rFonts w:ascii="Times New Roman" w:hAnsi="Times New Roman"/>
          <w:sz w:val="24"/>
          <w:szCs w:val="24"/>
          <w:lang w:val="sr-Cyrl-CS"/>
        </w:rPr>
      </w:pPr>
    </w:p>
    <w:p w14:paraId="14B801FF" w14:textId="77777777" w:rsidR="00ED0A56" w:rsidRPr="00BC14D8" w:rsidRDefault="00ED0A56" w:rsidP="00ED0A56">
      <w:pPr>
        <w:rPr>
          <w:rFonts w:ascii="Times New Roman" w:hAnsi="Times New Roman"/>
          <w:sz w:val="24"/>
          <w:szCs w:val="24"/>
        </w:rPr>
      </w:pPr>
    </w:p>
    <w:p w14:paraId="723144B6" w14:textId="77777777" w:rsidR="00C645AF" w:rsidRPr="00BC14D8" w:rsidRDefault="00C645AF">
      <w:pPr>
        <w:rPr>
          <w:rFonts w:ascii="Times New Roman" w:hAnsi="Times New Roman"/>
          <w:sz w:val="24"/>
          <w:szCs w:val="24"/>
        </w:rPr>
      </w:pPr>
    </w:p>
    <w:sectPr w:rsidR="00C645AF" w:rsidRPr="00BC14D8" w:rsidSect="001C7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421B"/>
    <w:multiLevelType w:val="hybridMultilevel"/>
    <w:tmpl w:val="1112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D3FD2"/>
    <w:multiLevelType w:val="hybridMultilevel"/>
    <w:tmpl w:val="16C24F0E"/>
    <w:lvl w:ilvl="0" w:tplc="90822E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496803">
    <w:abstractNumId w:val="1"/>
  </w:num>
  <w:num w:numId="2" w16cid:durableId="115429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56"/>
    <w:rsid w:val="001C73DE"/>
    <w:rsid w:val="0029659A"/>
    <w:rsid w:val="006232D7"/>
    <w:rsid w:val="006D0351"/>
    <w:rsid w:val="00A16124"/>
    <w:rsid w:val="00A40808"/>
    <w:rsid w:val="00B246BC"/>
    <w:rsid w:val="00BC14D8"/>
    <w:rsid w:val="00C07F91"/>
    <w:rsid w:val="00C645AF"/>
    <w:rsid w:val="00C91018"/>
    <w:rsid w:val="00EB4CDF"/>
    <w:rsid w:val="00ED0A56"/>
    <w:rsid w:val="00F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006C"/>
  <w15:docId w15:val="{F3B5AAE9-353D-476A-97B4-B5F801F6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56"/>
    <w:pPr>
      <w:jc w:val="both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ED0A56"/>
    <w:pPr>
      <w:spacing w:after="0" w:line="240" w:lineRule="auto"/>
      <w:ind w:left="150" w:right="150" w:firstLine="240"/>
    </w:pPr>
    <w:rPr>
      <w:rFonts w:ascii="Tahoma" w:eastAsia="Times New Roman" w:hAnsi="Tahoma" w:cs="Tahoma"/>
      <w:sz w:val="23"/>
      <w:szCs w:val="23"/>
      <w:lang w:val="en-US"/>
    </w:rPr>
  </w:style>
  <w:style w:type="paragraph" w:customStyle="1" w:styleId="4clan">
    <w:name w:val="_4clan"/>
    <w:basedOn w:val="Normal"/>
    <w:rsid w:val="00BC14D8"/>
    <w:pPr>
      <w:spacing w:before="240" w:after="24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4</cp:revision>
  <dcterms:created xsi:type="dcterms:W3CDTF">2025-04-28T07:51:00Z</dcterms:created>
  <dcterms:modified xsi:type="dcterms:W3CDTF">2025-04-28T09:52:00Z</dcterms:modified>
</cp:coreProperties>
</file>