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основу члана 20. Правилника о суфинансирању пројеката за остваривање јавног интереса у области јавног информисања („Службени гласник града Врања“, број: 5/2017) и  члана 15, 61 и 63. Пословника Градског већа града Врања („Службени гласник града Врања“, број:20/2016),  Градско веће града Врања, на седници одржаној дана 29.01.2020. године, разматрало је предлоге за чланство  за Комисију  за оцену пројеката за производњу медијских садржаја из области јавног информисања и донело: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 Е Ш Е Њ Е 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именовању Комисије за оцену пројеката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 расписаном конкурсу  за производњу медијских садржаја из области јавног информисања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Члан 1.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Именују се чланови Комисије за оцену пројеката по расписаном  конкурсу за суфинансирање пројеката из буџета града Врања  за производњу медијских из области јавног  информисања  у 2020. години, у саставу: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Виолета Јованов Пештанац,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новинар, представник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Друштва новинара Војводине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Ђорђе Ковачевић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новинар, представник  Савеза удружења „Асоцијација радио-телевизија Србије“ и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Владан Стефановић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менаџер из Суботице, медијски стручњак.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Члан 2.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Комисија на првој седници бира председника Комисије, који координира радом Комисије и води седнице.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Члановима Комисије припада право на новчану надокнаду за рад  у Комисији, у појединачном износу од 10.000,00 динара и право на накнаду путних трошкова.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Између Града Врања и чланова Комисије биће закључен уговор којим ће се регулисати међусобна права и обавезе.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Члан 3.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Задатак Комисије је да изврши оцену пројеката у оквиру конкурса за суфинансирање пројеката за производњу медијских садржаја из области јавног информисања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  буџета града Врања  у  2020. години.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Оцењивање пројеката врши сваки члан Комисије независно, за сваки пројекат и по сваком од критеријума.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Члан 4.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Стручне и административно -  техничке послове за потребе  Комисије, обављаће Вида Стојановић, самостални саветник за културу.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Члан 5.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Решење ступа на снагу даном доношења.</w:t>
      </w:r>
    </w:p>
    <w:p>
      <w:pPr>
        <w:spacing w:before="0" w:after="0" w:line="240"/>
        <w:ind w:right="327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Решење објавити у „Службеном гласнику града Врања“ и на званичној интернет страници града Врања,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www.vranje.org.rs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  </w:t>
      </w:r>
    </w:p>
    <w:p>
      <w:pPr>
        <w:spacing w:before="0" w:after="0" w:line="240"/>
        <w:ind w:right="327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327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Образложење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Сходно одредбама Закона о јавном информисању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Сл.гласник РС", бр.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83/2014, 58/2015 и 12/2016 – аутентично тумачење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Правилника о суфинансирању пројеката за остваривање јавног интереса у области јавног информисања („Службени гласник града Врања“, број: 5/2017)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Градско веће града Врања расписало је јавни позив  за суфинансирање пројеката производње медијских садржаја  из области јавног информисања. Текстом огласа упућен је позив свим новинарским и медијским удружењима, да предложе чланове конкурсне комисије, као и медијским стручњацима заинтересованим за учешће у раду Комисије, да писаним путем предложе своје чланство у Комисији.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  остављеном року, предлог за чланство у Комисији доставили су: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Удружење менаџера у култури и медијима Србије предложило је за свог кандидата за члана комисије  Јована Буковале, председник УМКМС;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Сандра Савић, из Крушевца;               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Владан Стефановић, менаџер из Суботице, медијски стручњак;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Удружење новинара и медијских радника „Journalistic plan“ предложило је за свог кандидата за члана комисије Зорану Максимовића, новинара;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Друштва новинара Војводине предложило је за свог кандидата за члана комисије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Виолету Јованов Пештанац,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новинара;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Савеза удружења „Асоцијација радио-телевизија Србије“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предложило је за свог кандидата за члана комисије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Ђорђа Ковачевића, новинара;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Удружење радио станица РАБ Србија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предложило је за свог кандидата за члана комисије Велибора Тодорова, члана овог удружења;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Независно удружење новинара Србије и Независно друштво новинара Војводине  предложили су  за свог кандидата за члана комисије Наду Будимовић, новинара;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Удружење новинара Србије предложило је за свог кандидата за члана комисије Милорада Додеровића, новинара;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АНЕМ и Локал Прес предложили су  за свог кандидата за члана комисије Дејана Миладиновића, директора и власника Издавачко графичког центра Албос;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Градско веће разматрало је појединачно сваку пријаву, а  узимајући у обзир  биографије предложених чланова, као и одредбе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Правилника о суфинансирању пројеката за остваривање јавног интереса у области јавног информисања („Службени гласник града Врања“, број: 5/2017)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донело  је Решење о избору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Виолете Јованов Пештанац, новинара, испред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Друштва новинара Војводине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Ђорђа Ковачевића, новинара, испред Савеза удружења „Асоцијација радио-телевизија Србије“ и Владана Стефановић, менаџера из Суботице, медијског стручњака.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Именована лица испуњавају прописане услове,  не обављају јавну функцију, нису у сукобу интереса, те су се на основу тога стекли услови за њихово именовање        </w:t>
      </w:r>
    </w:p>
    <w:p>
      <w:pPr>
        <w:spacing w:before="0" w:after="0" w:line="240"/>
        <w:ind w:right="327" w:left="-9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Имајући у виду напред наведено, Градско веће града Врања донело је  решење као у  диспозитиву.</w:t>
      </w:r>
    </w:p>
    <w:p>
      <w:pPr>
        <w:spacing w:before="0" w:after="0" w:line="240"/>
        <w:ind w:right="327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12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ПОУКА О ПРАВНОМ ЛЕКУ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>
      <w:pPr>
        <w:tabs>
          <w:tab w:val="left" w:pos="3697" w:leader="none"/>
        </w:tabs>
        <w:spacing w:before="0" w:after="0" w:line="240"/>
        <w:ind w:right="327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ab/>
      </w:r>
    </w:p>
    <w:p>
      <w:pPr>
        <w:tabs>
          <w:tab w:val="left" w:pos="0" w:leader="none"/>
        </w:tabs>
        <w:spacing w:before="0" w:after="0" w:line="240"/>
        <w:ind w:right="3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ГРАДСКО ВЕЋЕ ГРАДА ВРАЊА,</w:t>
      </w:r>
    </w:p>
    <w:p>
      <w:pPr>
        <w:tabs>
          <w:tab w:val="left" w:pos="0" w:leader="none"/>
        </w:tabs>
        <w:spacing w:before="0" w:after="0" w:line="240"/>
        <w:ind w:right="3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дана: 29.01.2020. године, број: 06-20/1 /2020-04</w:t>
      </w:r>
    </w:p>
    <w:p>
      <w:pPr>
        <w:tabs>
          <w:tab w:val="left" w:pos="0" w:leader="none"/>
        </w:tabs>
        <w:spacing w:before="0" w:after="0" w:line="240"/>
        <w:ind w:right="3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ab/>
        <w:tab/>
        <w:tab/>
        <w:tab/>
        <w:tab/>
        <w:tab/>
        <w:t xml:space="preserve">                                   </w:t>
      </w:r>
    </w:p>
    <w:p>
      <w:pPr>
        <w:tabs>
          <w:tab w:val="left" w:pos="0" w:leader="none"/>
        </w:tabs>
        <w:spacing w:before="0" w:after="0" w:line="240"/>
        <w:ind w:right="3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 xml:space="preserve">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ПРЕДСЕДНИК</w:t>
      </w:r>
    </w:p>
    <w:p>
      <w:pPr>
        <w:tabs>
          <w:tab w:val="left" w:pos="0" w:leader="none"/>
        </w:tabs>
        <w:spacing w:before="0" w:after="0" w:line="240"/>
        <w:ind w:right="3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ab/>
        <w:tab/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ГРАДСКОГ ВЕЋА,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ab/>
        <w:tab/>
        <w:tab/>
        <w:t xml:space="preserve">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др Слободан Миленковић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vranje.org.rs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