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701" w:rsidRPr="004A1050" w:rsidRDefault="00F14701" w:rsidP="00F14701">
      <w:pPr>
        <w:rPr>
          <w:rFonts w:ascii="Times New Roman" w:hAnsi="Times New Roman" w:cs="Times New Roman"/>
          <w:b/>
          <w:bCs/>
          <w:sz w:val="24"/>
          <w:szCs w:val="24"/>
        </w:rPr>
      </w:pPr>
    </w:p>
    <w:p w:rsidR="00F14701" w:rsidRPr="004A1050" w:rsidRDefault="00F14701" w:rsidP="00F14701">
      <w:pPr>
        <w:rPr>
          <w:rFonts w:ascii="Times New Roman" w:hAnsi="Times New Roman" w:cs="Times New Roman"/>
          <w:b/>
          <w:sz w:val="24"/>
          <w:szCs w:val="24"/>
          <w:lang w:val="sr-Cyrl-RS"/>
        </w:rPr>
      </w:pPr>
    </w:p>
    <w:p w:rsidR="00F14701" w:rsidRPr="004A1050" w:rsidRDefault="00F14701" w:rsidP="00F14701">
      <w:pP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r w:rsidRPr="004A1050">
        <w:rPr>
          <w:rFonts w:ascii="Times New Roman" w:hAnsi="Times New Roman" w:cs="Times New Roman"/>
          <w:b/>
          <w:noProof/>
          <w:sz w:val="24"/>
          <w:szCs w:val="24"/>
        </w:rPr>
        <w:drawing>
          <wp:inline distT="0" distB="0" distL="0" distR="0">
            <wp:extent cx="1171575" cy="1666875"/>
            <wp:effectExtent l="0" t="0" r="0" b="0"/>
            <wp:docPr id="1926152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1666875"/>
                    </a:xfrm>
                    <a:prstGeom prst="rect">
                      <a:avLst/>
                    </a:prstGeom>
                    <a:noFill/>
                    <a:ln>
                      <a:noFill/>
                    </a:ln>
                  </pic:spPr>
                </pic:pic>
              </a:graphicData>
            </a:graphic>
          </wp:inline>
        </w:drawing>
      </w: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rPr>
      </w:pPr>
      <w:r w:rsidRPr="004A1050">
        <w:rPr>
          <w:rFonts w:ascii="Times New Roman" w:hAnsi="Times New Roman" w:cs="Times New Roman"/>
          <w:b/>
          <w:sz w:val="24"/>
          <w:szCs w:val="24"/>
        </w:rPr>
        <w:t>Градска управа Града Врања</w:t>
      </w:r>
    </w:p>
    <w:p w:rsidR="00F14701" w:rsidRPr="004A1050" w:rsidRDefault="00F14701" w:rsidP="00F14701">
      <w:pPr>
        <w:jc w:val="center"/>
        <w:rPr>
          <w:rFonts w:ascii="Times New Roman" w:hAnsi="Times New Roman" w:cs="Times New Roman"/>
          <w:b/>
          <w:sz w:val="24"/>
          <w:szCs w:val="24"/>
        </w:rPr>
      </w:pPr>
      <w:r w:rsidRPr="004A1050">
        <w:rPr>
          <w:rFonts w:ascii="Times New Roman" w:hAnsi="Times New Roman" w:cs="Times New Roman"/>
          <w:b/>
          <w:sz w:val="24"/>
          <w:szCs w:val="24"/>
        </w:rPr>
        <w:t>Извештај о раду за 202</w:t>
      </w:r>
      <w:r w:rsidRPr="004A1050">
        <w:rPr>
          <w:rFonts w:ascii="Times New Roman" w:hAnsi="Times New Roman" w:cs="Times New Roman"/>
          <w:b/>
          <w:sz w:val="24"/>
          <w:szCs w:val="24"/>
          <w:lang w:val="sr-Cyrl-RS"/>
        </w:rPr>
        <w:t>4</w:t>
      </w:r>
      <w:r w:rsidRPr="004A1050">
        <w:rPr>
          <w:rFonts w:ascii="Times New Roman" w:hAnsi="Times New Roman" w:cs="Times New Roman"/>
          <w:b/>
          <w:sz w:val="24"/>
          <w:szCs w:val="24"/>
        </w:rPr>
        <w:t>.годину</w:t>
      </w: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F14701" w:rsidP="00F14701">
      <w:pPr>
        <w:jc w:val="center"/>
        <w:rPr>
          <w:rFonts w:ascii="Times New Roman" w:hAnsi="Times New Roman" w:cs="Times New Roman"/>
          <w:b/>
          <w:sz w:val="24"/>
          <w:szCs w:val="24"/>
          <w:lang w:val="sr-Cyrl-RS"/>
        </w:rPr>
      </w:pPr>
    </w:p>
    <w:p w:rsidR="00F14701" w:rsidRPr="004A1050" w:rsidRDefault="004A1050" w:rsidP="00F14701">
      <w:pPr>
        <w:jc w:val="center"/>
        <w:rPr>
          <w:rFonts w:ascii="Times New Roman" w:hAnsi="Times New Roman" w:cs="Times New Roman"/>
          <w:b/>
          <w:sz w:val="24"/>
          <w:szCs w:val="24"/>
        </w:rPr>
      </w:pPr>
      <w:r>
        <w:rPr>
          <w:rFonts w:ascii="Times New Roman" w:hAnsi="Times New Roman" w:cs="Times New Roman"/>
          <w:b/>
          <w:sz w:val="24"/>
          <w:szCs w:val="24"/>
          <w:lang w:val="sr-Cyrl-RS"/>
        </w:rPr>
        <w:t>март</w:t>
      </w:r>
      <w:r w:rsidR="00F14701" w:rsidRPr="004A1050">
        <w:rPr>
          <w:rFonts w:ascii="Times New Roman" w:hAnsi="Times New Roman" w:cs="Times New Roman"/>
          <w:b/>
          <w:sz w:val="24"/>
          <w:szCs w:val="24"/>
        </w:rPr>
        <w:t>, 2025.године</w:t>
      </w:r>
    </w:p>
    <w:p w:rsidR="00F14701" w:rsidRPr="004A1050" w:rsidRDefault="00F14701" w:rsidP="00F14701">
      <w:pPr>
        <w:rPr>
          <w:rFonts w:ascii="Times New Roman" w:hAnsi="Times New Roman" w:cs="Times New Roman"/>
          <w:b/>
          <w:sz w:val="24"/>
          <w:szCs w:val="24"/>
        </w:rPr>
        <w:sectPr w:rsidR="00F14701" w:rsidRPr="004A1050" w:rsidSect="00F14701">
          <w:pgSz w:w="12240" w:h="15840"/>
          <w:pgMar w:top="1440" w:right="1440" w:bottom="1440" w:left="1440" w:header="720" w:footer="720" w:gutter="0"/>
          <w:cols w:space="720"/>
        </w:sectPr>
      </w:pPr>
    </w:p>
    <w:p w:rsidR="00F14701" w:rsidRPr="004A1050" w:rsidRDefault="00F14701" w:rsidP="00F14701">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lastRenderedPageBreak/>
        <w:t>На основу члана 68. став 1. тачка 8) Статута града Врања („Службени гласник града Врања“, број:</w:t>
      </w:r>
      <w:r w:rsidR="004E600E" w:rsidRPr="004A1050">
        <w:rPr>
          <w:rFonts w:ascii="Times New Roman" w:hAnsi="Times New Roman" w:cs="Times New Roman"/>
          <w:sz w:val="24"/>
          <w:szCs w:val="24"/>
        </w:rPr>
        <w:t>10/2024</w:t>
      </w:r>
      <w:r w:rsidR="004E600E" w:rsidRPr="004A1050">
        <w:rPr>
          <w:rFonts w:ascii="Times New Roman" w:hAnsi="Times New Roman" w:cs="Times New Roman"/>
          <w:sz w:val="24"/>
          <w:szCs w:val="24"/>
          <w:lang w:val="sr-Cyrl-RS"/>
        </w:rPr>
        <w:t xml:space="preserve"> - </w:t>
      </w:r>
      <w:r w:rsidR="004E600E" w:rsidRPr="004A1050">
        <w:rPr>
          <w:rFonts w:ascii="Times New Roman" w:hAnsi="Times New Roman" w:cs="Times New Roman"/>
          <w:sz w:val="24"/>
          <w:szCs w:val="24"/>
        </w:rPr>
        <w:t>званични пречишћени текст</w:t>
      </w:r>
      <w:r w:rsidRPr="004A1050">
        <w:rPr>
          <w:rFonts w:ascii="Times New Roman" w:hAnsi="Times New Roman" w:cs="Times New Roman"/>
          <w:sz w:val="24"/>
          <w:szCs w:val="24"/>
          <w:lang w:val="sr-Cyrl-RS"/>
        </w:rPr>
        <w:t xml:space="preserve">), члана </w:t>
      </w:r>
      <w:r w:rsidR="00525121" w:rsidRPr="004A1050">
        <w:rPr>
          <w:rFonts w:ascii="Times New Roman" w:hAnsi="Times New Roman" w:cs="Times New Roman"/>
          <w:sz w:val="24"/>
          <w:szCs w:val="24"/>
          <w:lang w:val="sr-Cyrl-RS"/>
        </w:rPr>
        <w:t>9</w:t>
      </w:r>
      <w:r w:rsidRPr="004A1050">
        <w:rPr>
          <w:rFonts w:ascii="Times New Roman" w:hAnsi="Times New Roman" w:cs="Times New Roman"/>
          <w:sz w:val="24"/>
          <w:szCs w:val="24"/>
          <w:lang w:val="sr-Cyrl-RS"/>
        </w:rPr>
        <w:t>. став 1. тачка 11) и члана 3</w:t>
      </w:r>
      <w:r w:rsidR="00525121" w:rsidRPr="004A1050">
        <w:rPr>
          <w:rFonts w:ascii="Times New Roman" w:hAnsi="Times New Roman" w:cs="Times New Roman"/>
          <w:sz w:val="24"/>
          <w:szCs w:val="24"/>
          <w:lang w:val="sr-Cyrl-RS"/>
        </w:rPr>
        <w:t>9</w:t>
      </w:r>
      <w:r w:rsidRPr="004A1050">
        <w:rPr>
          <w:rFonts w:ascii="Times New Roman" w:hAnsi="Times New Roman" w:cs="Times New Roman"/>
          <w:sz w:val="24"/>
          <w:szCs w:val="24"/>
          <w:lang w:val="sr-Cyrl-RS"/>
        </w:rPr>
        <w:t xml:space="preserve">. став 1. тачка 8) Одлуке о организацији Градске управе града Врања („Службени гласник града Врања”, број: </w:t>
      </w:r>
      <w:r w:rsidR="004E600E" w:rsidRPr="004A1050">
        <w:rPr>
          <w:rFonts w:ascii="Times New Roman" w:hAnsi="Times New Roman" w:cs="Times New Roman"/>
          <w:sz w:val="24"/>
          <w:szCs w:val="24"/>
          <w:lang w:val="sr-Cyrl-RS"/>
        </w:rPr>
        <w:t>28/2024</w:t>
      </w:r>
      <w:r w:rsidRPr="004A1050">
        <w:rPr>
          <w:rFonts w:ascii="Times New Roman" w:hAnsi="Times New Roman" w:cs="Times New Roman"/>
          <w:sz w:val="24"/>
          <w:szCs w:val="24"/>
          <w:lang w:val="sr-Cyrl-RS"/>
        </w:rPr>
        <w:t>), начелник Градске управе Града Врања, Скупштини града Врања, доставља</w:t>
      </w:r>
    </w:p>
    <w:p w:rsidR="00F14701" w:rsidRPr="004A1050" w:rsidRDefault="00F14701" w:rsidP="00F14701">
      <w:pPr>
        <w:rPr>
          <w:rFonts w:ascii="Times New Roman" w:hAnsi="Times New Roman" w:cs="Times New Roman"/>
          <w:bCs/>
          <w:sz w:val="24"/>
          <w:szCs w:val="24"/>
          <w:lang w:bidi="en-US"/>
        </w:rPr>
      </w:pPr>
    </w:p>
    <w:p w:rsidR="00F14701" w:rsidRPr="004A1050" w:rsidRDefault="00F14701" w:rsidP="00F14701">
      <w:pPr>
        <w:jc w:val="center"/>
        <w:rPr>
          <w:rFonts w:ascii="Times New Roman" w:hAnsi="Times New Roman" w:cs="Times New Roman"/>
          <w:b/>
          <w:bCs/>
          <w:sz w:val="24"/>
          <w:szCs w:val="24"/>
          <w:lang w:bidi="en-US"/>
        </w:rPr>
      </w:pPr>
      <w:r w:rsidRPr="004A1050">
        <w:rPr>
          <w:rFonts w:ascii="Times New Roman" w:hAnsi="Times New Roman" w:cs="Times New Roman"/>
          <w:b/>
          <w:bCs/>
          <w:sz w:val="24"/>
          <w:szCs w:val="24"/>
          <w:lang w:bidi="en-US"/>
        </w:rPr>
        <w:t>ИЗВЕШТАЈ О РАДУ ГРАДСКЕ УПРАВЕ ГРАДА ВРАЊА</w:t>
      </w:r>
    </w:p>
    <w:p w:rsidR="00F14701" w:rsidRPr="004A1050" w:rsidRDefault="00F14701" w:rsidP="00F14701">
      <w:pPr>
        <w:jc w:val="center"/>
        <w:rPr>
          <w:rFonts w:ascii="Times New Roman" w:hAnsi="Times New Roman" w:cs="Times New Roman"/>
          <w:b/>
          <w:sz w:val="24"/>
          <w:szCs w:val="24"/>
        </w:rPr>
      </w:pPr>
      <w:r w:rsidRPr="004A1050">
        <w:rPr>
          <w:rFonts w:ascii="Times New Roman" w:hAnsi="Times New Roman" w:cs="Times New Roman"/>
          <w:b/>
          <w:sz w:val="24"/>
          <w:szCs w:val="24"/>
        </w:rPr>
        <w:t>ЗА 202</w:t>
      </w:r>
      <w:r w:rsidR="00525121" w:rsidRPr="004A1050">
        <w:rPr>
          <w:rFonts w:ascii="Times New Roman" w:hAnsi="Times New Roman" w:cs="Times New Roman"/>
          <w:b/>
          <w:sz w:val="24"/>
          <w:szCs w:val="24"/>
          <w:lang w:val="sr-Cyrl-RS"/>
        </w:rPr>
        <w:t>4</w:t>
      </w:r>
      <w:r w:rsidRPr="004A1050">
        <w:rPr>
          <w:rFonts w:ascii="Times New Roman" w:hAnsi="Times New Roman" w:cs="Times New Roman"/>
          <w:b/>
          <w:sz w:val="24"/>
          <w:szCs w:val="24"/>
        </w:rPr>
        <w:t>. ГОДИНУ</w:t>
      </w:r>
    </w:p>
    <w:p w:rsidR="00F14701" w:rsidRPr="004A1050" w:rsidRDefault="00F14701" w:rsidP="00F14701">
      <w:pPr>
        <w:rPr>
          <w:rFonts w:ascii="Times New Roman" w:hAnsi="Times New Roman" w:cs="Times New Roman"/>
          <w:sz w:val="24"/>
          <w:szCs w:val="24"/>
        </w:rPr>
      </w:pPr>
    </w:p>
    <w:p w:rsidR="00F14701" w:rsidRPr="004A1050" w:rsidRDefault="00F14701" w:rsidP="00F14701">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У складу са обавезама које проистичу из члана </w:t>
      </w:r>
      <w:r w:rsidR="00525121" w:rsidRPr="004A1050">
        <w:rPr>
          <w:rFonts w:ascii="Times New Roman" w:hAnsi="Times New Roman" w:cs="Times New Roman"/>
          <w:sz w:val="24"/>
          <w:szCs w:val="24"/>
          <w:lang w:val="sr-Cyrl-RS"/>
        </w:rPr>
        <w:t>68. став 1. тачка 8) Статута града Врања („Службени гласник града Врања“, број:</w:t>
      </w:r>
      <w:r w:rsidR="00525121" w:rsidRPr="004A1050">
        <w:rPr>
          <w:rFonts w:ascii="Times New Roman" w:hAnsi="Times New Roman" w:cs="Times New Roman"/>
          <w:sz w:val="24"/>
          <w:szCs w:val="24"/>
        </w:rPr>
        <w:t>10/2024</w:t>
      </w:r>
      <w:r w:rsidR="00525121" w:rsidRPr="004A1050">
        <w:rPr>
          <w:rFonts w:ascii="Times New Roman" w:hAnsi="Times New Roman" w:cs="Times New Roman"/>
          <w:sz w:val="24"/>
          <w:szCs w:val="24"/>
          <w:lang w:val="sr-Cyrl-RS"/>
        </w:rPr>
        <w:t xml:space="preserve"> - </w:t>
      </w:r>
      <w:r w:rsidR="00525121" w:rsidRPr="004A1050">
        <w:rPr>
          <w:rFonts w:ascii="Times New Roman" w:hAnsi="Times New Roman" w:cs="Times New Roman"/>
          <w:sz w:val="24"/>
          <w:szCs w:val="24"/>
        </w:rPr>
        <w:t>званични пречишћени текст</w:t>
      </w:r>
      <w:r w:rsidR="00525121"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lang w:val="sr-Cyrl-RS"/>
        </w:rPr>
        <w:t>Градска управа Града Врања доставља извештај о свом раду на извршењу послова из надлежности Града и поверених послова градоначелнику, Градском већу и Скупштини града, по потреби, а најмање једном годишње.</w:t>
      </w:r>
      <w:r w:rsidR="00525121" w:rsidRPr="004A1050">
        <w:rPr>
          <w:rFonts w:ascii="Times New Roman" w:hAnsi="Times New Roman" w:cs="Times New Roman"/>
          <w:sz w:val="24"/>
          <w:szCs w:val="24"/>
          <w:lang w:val="sr-Cyrl-RS"/>
        </w:rPr>
        <w:t xml:space="preserve"> </w:t>
      </w:r>
    </w:p>
    <w:p w:rsidR="00525121" w:rsidRPr="004A1050" w:rsidRDefault="00F14701" w:rsidP="00F14701">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Иста обавеза прописана је и одредбама </w:t>
      </w:r>
      <w:r w:rsidR="00525121" w:rsidRPr="004A1050">
        <w:rPr>
          <w:rFonts w:ascii="Times New Roman" w:hAnsi="Times New Roman" w:cs="Times New Roman"/>
          <w:sz w:val="24"/>
          <w:szCs w:val="24"/>
          <w:lang w:val="sr-Cyrl-RS"/>
        </w:rPr>
        <w:t>члана 9. став 1. тачка 11) и члана 39. став 1. тачка 8) Одлуке о организацији Градске управе града Врања („Службени гласник града Врања”, број: 28/2024).</w:t>
      </w:r>
    </w:p>
    <w:p w:rsidR="00F14701" w:rsidRPr="004A1050" w:rsidRDefault="00F14701" w:rsidP="00F14701">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Одредбом члана 52. Закона о локалној самоуправи („Службени гласник Републике Србије“, број 129/2007, 83/2014 - други закон, 101/2016 - други закон, 47/2018 и 111/2021),  прописана је надлежност општинске управе, која се реализује кроз:1) припремање нацрта прописа и других аката које доноси скупштина општине, председник општине и општинско веће; 2) извршавање одлука и других аката скупштине општине, председника општине и општинског већа; 3) решавање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 4) обављање послова управног надзора над извршавањем прописа и других општих аката скупштине општине; 5) извршавање закона и других прописа чије је извршавање поверено општини; 6) обављање стручних и административно-техничких послова за потребе рада скупштине општине, председника општине и општинског већа. Чланом 66. став 7. истог Закона предвиђено је да се одредбе наведеног закона о општинској управи примењују на градску управу.</w:t>
      </w:r>
    </w:p>
    <w:p w:rsidR="00F14701" w:rsidRPr="004A1050" w:rsidRDefault="00F14701" w:rsidP="00F14701">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Одлуком о организацији Градске управе Града Врања</w:t>
      </w:r>
      <w:r w:rsidR="00022B4B"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lang w:val="sr-Cyrl-RS"/>
        </w:rPr>
        <w:t>Градска управа образована је као јединствен орган који врши изворне послове града Врања утврђене Уставом, законом и Статутом града Врања, као и законом поверене послове државне управе. Истом Одлуком, прокламована су начела Градске управе, и то: самосталност и законитост; стручност, непристрасност и политичка неутралност; делотворност у остваривању права странака; сразмерност и поштовање странака; и јавност рада.</w:t>
      </w:r>
    </w:p>
    <w:p w:rsidR="00022B4B" w:rsidRPr="004A1050" w:rsidRDefault="00F14701" w:rsidP="00F14701">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У организационом смислу, у оквиру Градске управе су за вршење сродних послова образоване унутрашње организационе јединице. Унутар основних унутрашњих организационих јединица могу се, ако природа и обим послова налажу, образовати уже организационе јединице: одсеци, а унутар одсека – групе, док се за обављање одређених послова из надлежности Градске управе, посебно у вези са локалним економским развојем и капиталним инвестицијама, реализацијом политике за младе, унутар основне организационе јединице могу образовати канцеларије. </w:t>
      </w:r>
    </w:p>
    <w:p w:rsidR="00F14701" w:rsidRPr="004A1050" w:rsidRDefault="00F14701" w:rsidP="00F14701">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Канцеларије се могу образовати и у месним заједницама, као организациони облик Градске управе за обављање послова из надлежности Града.</w:t>
      </w:r>
      <w:r w:rsidR="00B45E42" w:rsidRPr="004A1050">
        <w:rPr>
          <w:rFonts w:ascii="Times New Roman" w:hAnsi="Times New Roman" w:cs="Times New Roman"/>
          <w:sz w:val="24"/>
          <w:szCs w:val="24"/>
          <w:lang w:val="sr-Cyrl-RS"/>
        </w:rPr>
        <w:t xml:space="preserve"> </w:t>
      </w:r>
      <w:r w:rsidR="00B45E42" w:rsidRPr="004A1050">
        <w:rPr>
          <w:rFonts w:ascii="Times New Roman" w:hAnsi="Times New Roman" w:cs="Times New Roman"/>
          <w:sz w:val="24"/>
          <w:szCs w:val="24"/>
        </w:rPr>
        <w:t xml:space="preserve">Унутар одељења комуналне милиције, </w:t>
      </w:r>
      <w:r w:rsidR="00B45E42" w:rsidRPr="004A1050">
        <w:rPr>
          <w:rFonts w:ascii="Times New Roman" w:hAnsi="Times New Roman" w:cs="Times New Roman"/>
          <w:sz w:val="24"/>
          <w:szCs w:val="24"/>
        </w:rPr>
        <w:lastRenderedPageBreak/>
        <w:t>као основне организационе јединице могу се образовати и подручне јединице, у складу са законом</w:t>
      </w:r>
      <w:r w:rsidR="00B45E42" w:rsidRPr="004A1050">
        <w:rPr>
          <w:rFonts w:ascii="Times New Roman" w:hAnsi="Times New Roman" w:cs="Times New Roman"/>
          <w:sz w:val="24"/>
          <w:szCs w:val="24"/>
          <w:lang w:val="sr-Cyrl-RS"/>
        </w:rPr>
        <w:t>.</w:t>
      </w:r>
    </w:p>
    <w:p w:rsidR="00FC74E3" w:rsidRPr="004A1050" w:rsidRDefault="00FC74E3" w:rsidP="00F14701">
      <w:pPr>
        <w:rPr>
          <w:rFonts w:ascii="Times New Roman" w:hAnsi="Times New Roman" w:cs="Times New Roman"/>
          <w:sz w:val="24"/>
          <w:szCs w:val="24"/>
          <w:lang w:val="sr-Cyrl-RS"/>
        </w:rPr>
      </w:pPr>
    </w:p>
    <w:p w:rsidR="00022B4B" w:rsidRPr="004A1050" w:rsidRDefault="00022B4B" w:rsidP="00FC74E3">
      <w:pPr>
        <w:rPr>
          <w:rFonts w:ascii="Times New Roman" w:hAnsi="Times New Roman" w:cs="Times New Roman"/>
          <w:sz w:val="24"/>
          <w:szCs w:val="24"/>
          <w:lang w:val="sr-Cyrl-RS"/>
        </w:rPr>
      </w:pPr>
      <w:r w:rsidRPr="004A1050">
        <w:rPr>
          <w:rFonts w:ascii="Times New Roman" w:hAnsi="Times New Roman" w:cs="Times New Roman"/>
          <w:sz w:val="24"/>
          <w:szCs w:val="24"/>
        </w:rPr>
        <w:t>Одлук</w:t>
      </w:r>
      <w:r w:rsidR="006B607C" w:rsidRPr="004A1050">
        <w:rPr>
          <w:rFonts w:ascii="Times New Roman" w:hAnsi="Times New Roman" w:cs="Times New Roman"/>
          <w:sz w:val="24"/>
          <w:szCs w:val="24"/>
          <w:lang w:val="sr-Cyrl-RS"/>
        </w:rPr>
        <w:t>ом</w:t>
      </w:r>
      <w:r w:rsidRPr="004A1050">
        <w:rPr>
          <w:rFonts w:ascii="Times New Roman" w:hAnsi="Times New Roman" w:cs="Times New Roman"/>
          <w:sz w:val="24"/>
          <w:szCs w:val="24"/>
          <w:lang w:val="sr-Cyrl-RS"/>
        </w:rPr>
        <w:t xml:space="preserve"> о организацији Градске управе града Врања</w:t>
      </w:r>
      <w:r w:rsidRPr="004A1050">
        <w:rPr>
          <w:rFonts w:ascii="Times New Roman" w:hAnsi="Times New Roman" w:cs="Times New Roman"/>
          <w:sz w:val="24"/>
          <w:szCs w:val="24"/>
        </w:rPr>
        <w:t xml:space="preserve"> </w:t>
      </w:r>
      <w:r w:rsidR="00FC74E3" w:rsidRPr="004A1050">
        <w:rPr>
          <w:rFonts w:ascii="Times New Roman" w:hAnsi="Times New Roman" w:cs="Times New Roman"/>
          <w:sz w:val="24"/>
          <w:szCs w:val="24"/>
          <w:lang w:val="sr-Cyrl-RS"/>
        </w:rPr>
        <w:t xml:space="preserve">образоване </w:t>
      </w:r>
      <w:r w:rsidR="006B607C" w:rsidRPr="004A1050">
        <w:rPr>
          <w:rFonts w:ascii="Times New Roman" w:hAnsi="Times New Roman" w:cs="Times New Roman"/>
          <w:sz w:val="24"/>
          <w:szCs w:val="24"/>
          <w:lang w:val="sr-Cyrl-RS"/>
        </w:rPr>
        <w:t xml:space="preserve">су </w:t>
      </w:r>
      <w:r w:rsidR="00FC74E3" w:rsidRPr="004A1050">
        <w:rPr>
          <w:rFonts w:ascii="Times New Roman" w:hAnsi="Times New Roman" w:cs="Times New Roman"/>
          <w:sz w:val="24"/>
          <w:szCs w:val="24"/>
          <w:lang w:val="sr-Cyrl-RS"/>
        </w:rPr>
        <w:t xml:space="preserve">следеће основне унутрашње организационе јединице: </w:t>
      </w:r>
    </w:p>
    <w:p w:rsidR="00F14701" w:rsidRPr="004A1050" w:rsidRDefault="00F14701" w:rsidP="00F14701">
      <w:pPr>
        <w:rPr>
          <w:rFonts w:ascii="Times New Roman" w:hAnsi="Times New Roman" w:cs="Times New Roman"/>
          <w:sz w:val="24"/>
          <w:szCs w:val="24"/>
          <w:lang w:val="sr-Cyrl-RS"/>
        </w:rPr>
      </w:pPr>
    </w:p>
    <w:p w:rsidR="00F14701" w:rsidRPr="004A1050" w:rsidRDefault="00F14701" w:rsidP="00F14701">
      <w:pPr>
        <w:rPr>
          <w:rFonts w:ascii="Times New Roman" w:hAnsi="Times New Roman" w:cs="Times New Roman"/>
          <w:b/>
          <w:bCs/>
          <w:sz w:val="24"/>
          <w:szCs w:val="24"/>
        </w:rPr>
      </w:pPr>
      <w:r w:rsidRPr="004A1050">
        <w:rPr>
          <w:rFonts w:ascii="Times New Roman" w:hAnsi="Times New Roman" w:cs="Times New Roman"/>
          <w:b/>
          <w:bCs/>
          <w:sz w:val="24"/>
          <w:szCs w:val="24"/>
        </w:rPr>
        <w:t>I Одељења:</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1. Одељење за привреду и економски развој,</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2. Одељење за буџет и финансије,</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3. Одељење за урбанизам, имовинско правне послове, комунално-стамбене делатности и заштиту животне средине,</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4. Одељење за друштвене делатности,</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5. Одељење за послове органа Града,</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6. Одељење за општу управу,</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7. Одељење за заједничке послове,</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8. Одељење за инспекцијске послове,</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9. Одељење комуналне милиције.</w:t>
      </w:r>
    </w:p>
    <w:p w:rsidR="00F14701" w:rsidRPr="004A1050" w:rsidRDefault="00F14701" w:rsidP="00F14701">
      <w:pPr>
        <w:rPr>
          <w:rFonts w:ascii="Times New Roman" w:hAnsi="Times New Roman" w:cs="Times New Roman"/>
          <w:sz w:val="24"/>
          <w:szCs w:val="24"/>
          <w:lang w:val="sr-Cyrl-RS"/>
        </w:rPr>
      </w:pPr>
    </w:p>
    <w:p w:rsidR="00FC74E3" w:rsidRPr="004A1050" w:rsidRDefault="00FC74E3" w:rsidP="00F14701">
      <w:pPr>
        <w:rPr>
          <w:rFonts w:ascii="Times New Roman" w:hAnsi="Times New Roman" w:cs="Times New Roman"/>
          <w:sz w:val="24"/>
          <w:szCs w:val="24"/>
          <w:lang w:val="sr-Cyrl-RS"/>
        </w:rPr>
      </w:pPr>
    </w:p>
    <w:p w:rsidR="00F14701" w:rsidRPr="004A1050" w:rsidRDefault="00F14701" w:rsidP="00F14701">
      <w:pPr>
        <w:rPr>
          <w:rFonts w:ascii="Times New Roman" w:hAnsi="Times New Roman" w:cs="Times New Roman"/>
          <w:b/>
          <w:bCs/>
          <w:sz w:val="24"/>
          <w:szCs w:val="24"/>
        </w:rPr>
      </w:pPr>
      <w:r w:rsidRPr="004A1050">
        <w:rPr>
          <w:rFonts w:ascii="Times New Roman" w:hAnsi="Times New Roman" w:cs="Times New Roman"/>
          <w:b/>
          <w:bCs/>
          <w:sz w:val="24"/>
          <w:szCs w:val="24"/>
        </w:rPr>
        <w:t>II Службе:</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1. Служба за информационе технологије и комуникације,</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2. Служба за управљање људским ресурсима,</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3. Служба правне помоћи,</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4. Служба за инвестиције и грађевинско земљиште,</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5. Служба за односе са јавношћу,</w:t>
      </w:r>
    </w:p>
    <w:p w:rsidR="00F14701" w:rsidRDefault="00F14701" w:rsidP="00F14701">
      <w:pPr>
        <w:rPr>
          <w:rFonts w:ascii="Times New Roman" w:hAnsi="Times New Roman" w:cs="Times New Roman"/>
          <w:sz w:val="24"/>
          <w:szCs w:val="24"/>
          <w:lang w:val="sr-Cyrl-RS"/>
        </w:rPr>
      </w:pPr>
      <w:r w:rsidRPr="004A1050">
        <w:rPr>
          <w:rFonts w:ascii="Times New Roman" w:hAnsi="Times New Roman" w:cs="Times New Roman"/>
          <w:sz w:val="24"/>
          <w:szCs w:val="24"/>
        </w:rPr>
        <w:t>6. Служба за енергетски менаџмент и енергетску ефикасност</w:t>
      </w:r>
      <w:r w:rsidR="009E7FD1">
        <w:rPr>
          <w:rFonts w:ascii="Times New Roman" w:hAnsi="Times New Roman" w:cs="Times New Roman"/>
          <w:sz w:val="24"/>
          <w:szCs w:val="24"/>
          <w:lang w:val="sr-Cyrl-RS"/>
        </w:rPr>
        <w:t>,</w:t>
      </w:r>
    </w:p>
    <w:p w:rsidR="009E7FD1" w:rsidRPr="009E7FD1" w:rsidRDefault="009E7FD1" w:rsidP="009E7FD1">
      <w:pPr>
        <w:rPr>
          <w:rFonts w:ascii="Times New Roman" w:hAnsi="Times New Roman" w:cs="Times New Roman"/>
          <w:sz w:val="24"/>
          <w:szCs w:val="24"/>
          <w:lang w:val="sr-Cyrl-RS"/>
        </w:rPr>
      </w:pPr>
      <w:r w:rsidRPr="009E7FD1">
        <w:rPr>
          <w:rFonts w:ascii="Times New Roman" w:hAnsi="Times New Roman" w:cs="Times New Roman"/>
          <w:sz w:val="24"/>
          <w:szCs w:val="24"/>
        </w:rPr>
        <w:t>7. Служба за пољопривреду, шумарство, водопривреду и рурални развој</w:t>
      </w:r>
      <w:r>
        <w:rPr>
          <w:rFonts w:ascii="Times New Roman" w:hAnsi="Times New Roman" w:cs="Times New Roman"/>
          <w:sz w:val="24"/>
          <w:szCs w:val="24"/>
          <w:lang w:val="sr-Cyrl-RS"/>
        </w:rPr>
        <w:t>.</w:t>
      </w:r>
    </w:p>
    <w:p w:rsidR="009E7FD1" w:rsidRPr="009E7FD1" w:rsidRDefault="009E7FD1" w:rsidP="00F14701">
      <w:pPr>
        <w:rPr>
          <w:rFonts w:ascii="Times New Roman" w:hAnsi="Times New Roman" w:cs="Times New Roman"/>
          <w:sz w:val="24"/>
          <w:szCs w:val="24"/>
          <w:lang w:val="sr-Cyrl-RS"/>
        </w:rPr>
      </w:pPr>
    </w:p>
    <w:p w:rsidR="00F14701" w:rsidRPr="004A1050" w:rsidRDefault="00F14701" w:rsidP="00F14701">
      <w:pPr>
        <w:rPr>
          <w:rFonts w:ascii="Times New Roman" w:hAnsi="Times New Roman" w:cs="Times New Roman"/>
          <w:sz w:val="24"/>
          <w:szCs w:val="24"/>
        </w:rPr>
      </w:pPr>
    </w:p>
    <w:p w:rsidR="00F14701" w:rsidRPr="004A1050" w:rsidRDefault="00B45E42" w:rsidP="00F14701">
      <w:pPr>
        <w:rPr>
          <w:rFonts w:ascii="Times New Roman" w:hAnsi="Times New Roman" w:cs="Times New Roman"/>
          <w:sz w:val="24"/>
          <w:szCs w:val="24"/>
        </w:rPr>
      </w:pPr>
      <w:r w:rsidRPr="004A1050">
        <w:rPr>
          <w:rFonts w:ascii="Times New Roman" w:hAnsi="Times New Roman" w:cs="Times New Roman"/>
          <w:sz w:val="24"/>
          <w:szCs w:val="24"/>
          <w:lang w:val="sr-Cyrl-RS"/>
        </w:rPr>
        <w:t>К</w:t>
      </w:r>
      <w:r w:rsidR="00F14701" w:rsidRPr="004A1050">
        <w:rPr>
          <w:rFonts w:ascii="Times New Roman" w:hAnsi="Times New Roman" w:cs="Times New Roman"/>
          <w:sz w:val="24"/>
          <w:szCs w:val="24"/>
        </w:rPr>
        <w:t xml:space="preserve">ао посебна организациона јединица, образован </w:t>
      </w:r>
      <w:r w:rsidRPr="004A1050">
        <w:rPr>
          <w:rFonts w:ascii="Times New Roman" w:hAnsi="Times New Roman" w:cs="Times New Roman"/>
          <w:sz w:val="24"/>
          <w:szCs w:val="24"/>
          <w:lang w:val="sr-Cyrl-RS"/>
        </w:rPr>
        <w:t xml:space="preserve">је </w:t>
      </w:r>
      <w:r w:rsidR="00F14701" w:rsidRPr="004A1050">
        <w:rPr>
          <w:rFonts w:ascii="Times New Roman" w:hAnsi="Times New Roman" w:cs="Times New Roman"/>
          <w:sz w:val="24"/>
          <w:szCs w:val="24"/>
        </w:rPr>
        <w:t>Кабинет градоначелника.</w:t>
      </w:r>
    </w:p>
    <w:p w:rsidR="00F14701" w:rsidRPr="004A1050" w:rsidRDefault="00F14701" w:rsidP="00F14701">
      <w:pPr>
        <w:rPr>
          <w:rFonts w:ascii="Times New Roman" w:hAnsi="Times New Roman" w:cs="Times New Roman"/>
          <w:sz w:val="24"/>
          <w:szCs w:val="24"/>
          <w:lang w:val="sr-Cyrl-RS"/>
        </w:rPr>
      </w:pPr>
    </w:p>
    <w:p w:rsidR="001E7D7F" w:rsidRPr="004A1050" w:rsidRDefault="001E7D7F" w:rsidP="001E7D7F">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 xml:space="preserve">Градском управом руководи начелник Градске управе, као службеник на положају. Он има заменика који га замењује у случају његове одсутности и спречености да обавља своју дужност. </w:t>
      </w:r>
    </w:p>
    <w:p w:rsidR="00F14701" w:rsidRPr="004A1050" w:rsidRDefault="001E7D7F" w:rsidP="00F14701">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Кабинетом градоначелника руководи шеф кабинета, одељењем руководи руководилац одељења, одељењем комуналне полиције руководи начелник одељења комуналне полиције, службом руководи руководилац службе, подручном јединицом комуналне полиције шеф подручне јединице комуналне полиције, одсеком шеф одсека, канцеларијом и градским услужним центром координатор канцеларије, односно координатор градског услужног центра и групом руководилац групе.</w:t>
      </w:r>
      <w:r w:rsidR="00F14701" w:rsidRPr="004A1050">
        <w:rPr>
          <w:rFonts w:ascii="Times New Roman" w:hAnsi="Times New Roman" w:cs="Times New Roman"/>
          <w:sz w:val="24"/>
          <w:szCs w:val="24"/>
        </w:rPr>
        <w:br w:type="page"/>
      </w:r>
    </w:p>
    <w:p w:rsidR="00F14701" w:rsidRPr="004A1050" w:rsidRDefault="00F14701" w:rsidP="00F14701">
      <w:pPr>
        <w:jc w:val="center"/>
        <w:rPr>
          <w:rFonts w:ascii="Times New Roman" w:hAnsi="Times New Roman" w:cs="Times New Roman"/>
          <w:sz w:val="24"/>
          <w:szCs w:val="24"/>
          <w:lang w:val="sr-Cyrl-RS"/>
        </w:rPr>
      </w:pPr>
      <w:r w:rsidRPr="004A1050">
        <w:rPr>
          <w:rFonts w:ascii="Times New Roman" w:hAnsi="Times New Roman" w:cs="Times New Roman"/>
          <w:sz w:val="24"/>
          <w:szCs w:val="24"/>
        </w:rPr>
        <w:lastRenderedPageBreak/>
        <w:t>ОСНОВНЕ УНУТРАШЊЕ ОРГАНИЗАЦИОНЕ ЈЕДИНИЦЕ</w:t>
      </w:r>
    </w:p>
    <w:p w:rsidR="00F14701" w:rsidRPr="004A1050" w:rsidRDefault="00F14701" w:rsidP="00F14701">
      <w:pPr>
        <w:jc w:val="center"/>
        <w:rPr>
          <w:rFonts w:ascii="Times New Roman" w:hAnsi="Times New Roman" w:cs="Times New Roman"/>
          <w:sz w:val="24"/>
          <w:szCs w:val="24"/>
          <w:lang w:val="sr-Cyrl-RS"/>
        </w:rPr>
      </w:pPr>
    </w:p>
    <w:p w:rsidR="00F14701" w:rsidRPr="004A1050" w:rsidRDefault="00F14701" w:rsidP="004E600E">
      <w:pPr>
        <w:pStyle w:val="ListParagraph"/>
        <w:numPr>
          <w:ilvl w:val="0"/>
          <w:numId w:val="1"/>
        </w:numPr>
        <w:jc w:val="center"/>
        <w:rPr>
          <w:rFonts w:ascii="Times New Roman" w:hAnsi="Times New Roman" w:cs="Times New Roman"/>
          <w:b/>
          <w:bCs/>
          <w:sz w:val="24"/>
          <w:szCs w:val="24"/>
          <w:lang w:val="sr-Cyrl-RS"/>
        </w:rPr>
      </w:pPr>
      <w:bookmarkStart w:id="0" w:name="sadrzaj18"/>
      <w:bookmarkEnd w:id="0"/>
      <w:r w:rsidRPr="004A1050">
        <w:rPr>
          <w:rFonts w:ascii="Times New Roman" w:hAnsi="Times New Roman" w:cs="Times New Roman"/>
          <w:b/>
          <w:bCs/>
          <w:sz w:val="24"/>
          <w:szCs w:val="24"/>
        </w:rPr>
        <w:t>Одељење за привреду и економски развој</w:t>
      </w:r>
    </w:p>
    <w:p w:rsidR="009A51A4" w:rsidRPr="004A1050" w:rsidRDefault="009A51A4" w:rsidP="009A51A4">
      <w:pPr>
        <w:jc w:val="center"/>
        <w:rPr>
          <w:rFonts w:ascii="Times New Roman" w:hAnsi="Times New Roman" w:cs="Times New Roman"/>
          <w:b/>
          <w:bCs/>
          <w:sz w:val="24"/>
          <w:szCs w:val="24"/>
        </w:rPr>
      </w:pPr>
    </w:p>
    <w:p w:rsidR="00863ED5" w:rsidRPr="004A1050" w:rsidRDefault="00863ED5" w:rsidP="00863ED5">
      <w:pPr>
        <w:rPr>
          <w:rFonts w:ascii="Times New Roman" w:hAnsi="Times New Roman" w:cs="Times New Roman"/>
          <w:sz w:val="24"/>
          <w:szCs w:val="24"/>
        </w:rPr>
      </w:pPr>
      <w:r w:rsidRPr="004A1050">
        <w:rPr>
          <w:rFonts w:ascii="Times New Roman" w:hAnsi="Times New Roman" w:cs="Times New Roman"/>
          <w:sz w:val="24"/>
          <w:szCs w:val="24"/>
        </w:rPr>
        <w:t>Одељење за привреду и економски развој обавља послове који се односе на стратешко планирање, припрему и реализацију пројеката локалног економског развоја у сарадњи са стручним службама Градске управе и осталим органима града. Остварује сарадњу са надлежним установама и институцијама на градском и републичком нивоу у циљу интензивнијег економског развоја града. Учествује у предлагању развојних мера и изради пројектних предлога и обавља остале активности у управљању капиталним пројектима у сарадњи са надлежним стручним службама Градске управе, јавним предузећима и установама чији је оснивач град. Учествује у анализи, прикупљању и обради информација за израду Плана капиталних инвестиција. Прати конкурсе и јавне позиве домаћих и страних донатора, учествује у изради пројектних предлога и врши имплементацију пројеката из делокруга своје надлежности, координира на активностима капиталних инвестиција између Града, надзора и извођача. Обавља послове у вези са презентацијом инвестиционих потенцијала града, пружање подршке инвеститорима, информисање и редовну комуникацију са привредним друштвима и предузетницима на територији Града, сарадњу са релевантним републичким органима у области привреде. Врши пријем и обраду различитих врста захтева у вези предузетника, укључујући и послове такси превоза.</w:t>
      </w:r>
    </w:p>
    <w:p w:rsidR="00863ED5" w:rsidRPr="004A1050" w:rsidRDefault="00863ED5" w:rsidP="00863ED5">
      <w:pPr>
        <w:rPr>
          <w:rFonts w:ascii="Times New Roman" w:hAnsi="Times New Roman" w:cs="Times New Roman"/>
          <w:sz w:val="24"/>
          <w:szCs w:val="24"/>
        </w:rPr>
      </w:pPr>
    </w:p>
    <w:p w:rsidR="00863ED5" w:rsidRPr="004A1050" w:rsidRDefault="00863ED5" w:rsidP="00863ED5">
      <w:pPr>
        <w:rPr>
          <w:rFonts w:ascii="Times New Roman" w:hAnsi="Times New Roman" w:cs="Times New Roman"/>
          <w:sz w:val="24"/>
          <w:szCs w:val="24"/>
        </w:rPr>
      </w:pPr>
      <w:r w:rsidRPr="004A1050">
        <w:rPr>
          <w:rFonts w:ascii="Times New Roman" w:hAnsi="Times New Roman" w:cs="Times New Roman"/>
          <w:sz w:val="24"/>
          <w:szCs w:val="24"/>
        </w:rPr>
        <w:t>У Одељењу се обављају и послови у области туризма, који између осталог, обухватају праћење прописа из области туризма и њихову примену из надлежности локалне самоуправе; решавање у управном поступку категоризације угоститељских објеката за смештај - објеката домаће радиности: соба, апартман, кућа и сеоско туристичко домаћинство односно рад у Централном информационом систему (ЦИС) - е Туриста, који поред категоризације обухвата и евидентирање некатегорисаних објеката и вођење база података (евиденције) о угоститељима и угоститељским објектима за смештај и генерисање извештаја у вези смештајне структуре града али и туристичког промета; комуникација са угоститељским објектима за смештај и другим субјектима који утичу на развој туристичке понуде града; учествовање у стратешком планирању тј. изради планских аката из области туризма са акцентом на израду Програма развоја туризма града, управљање пројектима у области туризма као и промовисање града и туристичких потенцијала Врања; припрема, прикупљања и обрада података за категоризацију Града као туристичког места; старање о месту постављања и начину истицања туристичке сигнализације, предлагања висине боравишне таксе; прописивања Програма полагања и начин полагања стручног испита за локалне туристичке водиче, облика и садржине легитимације и ознаке туристичких водича, као и вођење евиденције туристичких водича Града.</w:t>
      </w:r>
    </w:p>
    <w:p w:rsidR="00863ED5" w:rsidRPr="004A1050" w:rsidRDefault="00863ED5" w:rsidP="00863ED5">
      <w:pPr>
        <w:rPr>
          <w:rFonts w:ascii="Times New Roman" w:hAnsi="Times New Roman" w:cs="Times New Roman"/>
          <w:sz w:val="24"/>
          <w:szCs w:val="24"/>
        </w:rPr>
      </w:pPr>
    </w:p>
    <w:p w:rsidR="00863ED5" w:rsidRPr="004A1050" w:rsidRDefault="00863ED5" w:rsidP="00863ED5">
      <w:pPr>
        <w:rPr>
          <w:rFonts w:ascii="Times New Roman" w:hAnsi="Times New Roman" w:cs="Times New Roman"/>
          <w:sz w:val="24"/>
          <w:szCs w:val="24"/>
        </w:rPr>
      </w:pPr>
      <w:r w:rsidRPr="004A1050">
        <w:rPr>
          <w:rFonts w:ascii="Times New Roman" w:hAnsi="Times New Roman" w:cs="Times New Roman"/>
          <w:sz w:val="24"/>
          <w:szCs w:val="24"/>
        </w:rPr>
        <w:t>Врши идентификацију неопходних планско-техничких и имовинских услова за реализацију капиталних пројеката, и у том смислу припрема и прибавља одговарајућу документацију од надлежних служби и органа на локалном и републичком нивоу.</w:t>
      </w:r>
    </w:p>
    <w:p w:rsidR="00863ED5" w:rsidRPr="004A1050" w:rsidRDefault="00863ED5" w:rsidP="00863ED5">
      <w:pPr>
        <w:rPr>
          <w:rFonts w:ascii="Times New Roman" w:hAnsi="Times New Roman" w:cs="Times New Roman"/>
          <w:sz w:val="24"/>
          <w:szCs w:val="24"/>
          <w:lang w:val="sr-Cyrl-RS"/>
        </w:rPr>
      </w:pPr>
      <w:r w:rsidRPr="004A1050">
        <w:rPr>
          <w:rFonts w:ascii="Times New Roman" w:hAnsi="Times New Roman" w:cs="Times New Roman"/>
          <w:sz w:val="24"/>
          <w:szCs w:val="24"/>
        </w:rPr>
        <w:t>У складу са потребама, израђује периодичне и годишње извештаје о раду Одељења. Израђује нацрте аката из своје надлежности које доносе органи Града и обавља друге послове утврђене законом, другим прописима и актима органа Града.</w:t>
      </w:r>
    </w:p>
    <w:p w:rsidR="009A51A4" w:rsidRPr="004A1050" w:rsidRDefault="009A51A4" w:rsidP="009A51A4">
      <w:pPr>
        <w:jc w:val="center"/>
        <w:rPr>
          <w:rFonts w:ascii="Times New Roman" w:hAnsi="Times New Roman" w:cs="Times New Roman"/>
          <w:b/>
          <w:bCs/>
          <w:sz w:val="24"/>
          <w:szCs w:val="24"/>
          <w:lang w:val="sr-Cyrl-RS"/>
        </w:rPr>
      </w:pPr>
    </w:p>
    <w:p w:rsidR="00CB0AE3" w:rsidRPr="004A1050" w:rsidRDefault="00CB0AE3" w:rsidP="00863ED5">
      <w:pPr>
        <w:rPr>
          <w:rFonts w:ascii="Times New Roman" w:hAnsi="Times New Roman" w:cs="Times New Roman"/>
          <w:sz w:val="24"/>
          <w:szCs w:val="24"/>
        </w:rPr>
      </w:pPr>
      <w:bookmarkStart w:id="1" w:name="clan_18"/>
      <w:bookmarkEnd w:id="1"/>
    </w:p>
    <w:p w:rsidR="00CB0AE3" w:rsidRPr="004A1050" w:rsidRDefault="00CB0AE3" w:rsidP="00CB0AE3">
      <w:pPr>
        <w:shd w:val="clear" w:color="auto" w:fill="FFFFFF"/>
        <w:tabs>
          <w:tab w:val="left" w:pos="720"/>
          <w:tab w:val="left" w:pos="851"/>
          <w:tab w:val="left" w:pos="993"/>
        </w:tabs>
        <w:autoSpaceDE w:val="0"/>
        <w:autoSpaceDN w:val="0"/>
        <w:adjustRightInd w:val="0"/>
        <w:rPr>
          <w:rFonts w:ascii="Times New Roman" w:hAnsi="Times New Roman" w:cs="Times New Roman"/>
          <w:sz w:val="24"/>
          <w:szCs w:val="24"/>
          <w:lang w:val="sr-Cyrl-CS"/>
        </w:rPr>
      </w:pPr>
      <w:r w:rsidRPr="004A1050">
        <w:rPr>
          <w:rFonts w:ascii="Times New Roman" w:hAnsi="Times New Roman" w:cs="Times New Roman"/>
          <w:sz w:val="24"/>
          <w:szCs w:val="24"/>
          <w:lang w:val="sr-Cyrl-CS"/>
        </w:rPr>
        <w:t xml:space="preserve">Одељење за привреду и економски развој је </w:t>
      </w:r>
      <w:r w:rsidRPr="004A1050">
        <w:rPr>
          <w:rFonts w:ascii="Times New Roman" w:hAnsi="Times New Roman" w:cs="Times New Roman"/>
          <w:sz w:val="24"/>
          <w:szCs w:val="24"/>
        </w:rPr>
        <w:t xml:space="preserve">једна од </w:t>
      </w:r>
      <w:r w:rsidRPr="004A1050">
        <w:rPr>
          <w:rFonts w:ascii="Times New Roman" w:hAnsi="Times New Roman" w:cs="Times New Roman"/>
          <w:sz w:val="24"/>
          <w:szCs w:val="24"/>
          <w:lang w:val="sr-Cyrl-CS"/>
        </w:rPr>
        <w:t>основних унутрашњих организационих јединица</w:t>
      </w:r>
      <w:r w:rsidR="00801D72" w:rsidRPr="004A1050">
        <w:rPr>
          <w:rFonts w:ascii="Times New Roman" w:hAnsi="Times New Roman" w:cs="Times New Roman"/>
          <w:sz w:val="24"/>
          <w:szCs w:val="24"/>
          <w:lang w:val="sr-Cyrl-CS"/>
        </w:rPr>
        <w:t xml:space="preserve"> </w:t>
      </w:r>
      <w:r w:rsidRPr="004A1050">
        <w:rPr>
          <w:rFonts w:ascii="Times New Roman" w:hAnsi="Times New Roman" w:cs="Times New Roman"/>
          <w:sz w:val="24"/>
          <w:szCs w:val="24"/>
          <w:lang w:val="sr-Cyrl-CS"/>
        </w:rPr>
        <w:t>Градске управе града Врање.</w:t>
      </w:r>
      <w:r w:rsidR="00801D72" w:rsidRPr="004A1050">
        <w:rPr>
          <w:rFonts w:ascii="Times New Roman" w:hAnsi="Times New Roman" w:cs="Times New Roman"/>
          <w:sz w:val="24"/>
          <w:szCs w:val="24"/>
          <w:lang w:val="sr-Cyrl-CS"/>
        </w:rPr>
        <w:t xml:space="preserve"> </w:t>
      </w:r>
      <w:r w:rsidRPr="004A1050">
        <w:rPr>
          <w:rFonts w:ascii="Times New Roman" w:hAnsi="Times New Roman" w:cs="Times New Roman"/>
          <w:sz w:val="24"/>
          <w:szCs w:val="24"/>
          <w:lang w:val="sr-Cyrl-CS"/>
        </w:rPr>
        <w:t>У оквиру Одељења  је Канцеларија за локални економски развој (КЛЕР). У Одељењу су заступљени и послови статистике, предузетништва, послови везани за такси превоз, угоститељске објекте, као и послови у области туризма.</w:t>
      </w:r>
    </w:p>
    <w:p w:rsidR="00CB0AE3" w:rsidRPr="004A1050" w:rsidRDefault="00CB0AE3" w:rsidP="00CB0AE3">
      <w:pPr>
        <w:tabs>
          <w:tab w:val="left" w:pos="720"/>
          <w:tab w:val="left" w:pos="851"/>
          <w:tab w:val="left" w:pos="993"/>
        </w:tabs>
        <w:rPr>
          <w:rFonts w:ascii="Times New Roman" w:hAnsi="Times New Roman" w:cs="Times New Roman"/>
          <w:sz w:val="24"/>
          <w:szCs w:val="24"/>
          <w:lang w:val="sr-Cyrl-CS"/>
        </w:rPr>
      </w:pPr>
      <w:r w:rsidRPr="004A1050">
        <w:rPr>
          <w:rFonts w:ascii="Times New Roman" w:hAnsi="Times New Roman" w:cs="Times New Roman"/>
          <w:sz w:val="24"/>
          <w:szCs w:val="24"/>
          <w:lang w:val="sr-Cyrl-CS"/>
        </w:rPr>
        <w:t xml:space="preserve">Овим извештајем се даје преглед најважнијих активности Одељења, функционално и динамички структурираних. </w:t>
      </w:r>
    </w:p>
    <w:p w:rsidR="00CB0AE3" w:rsidRPr="004A1050" w:rsidRDefault="00CB0AE3" w:rsidP="00CB0AE3">
      <w:pPr>
        <w:rPr>
          <w:rFonts w:ascii="Times New Roman" w:hAnsi="Times New Roman" w:cs="Times New Roman"/>
          <w:bCs/>
          <w:sz w:val="24"/>
          <w:szCs w:val="24"/>
          <w:lang w:val="ru-RU"/>
        </w:rPr>
      </w:pPr>
      <w:r w:rsidRPr="004A1050">
        <w:rPr>
          <w:rFonts w:ascii="Times New Roman" w:hAnsi="Times New Roman" w:cs="Times New Roman"/>
          <w:sz w:val="24"/>
          <w:szCs w:val="24"/>
          <w:lang w:val="sr-Cyrl-CS"/>
        </w:rPr>
        <w:t xml:space="preserve">Одељење </w:t>
      </w:r>
      <w:r w:rsidRPr="004A1050">
        <w:rPr>
          <w:rFonts w:ascii="Times New Roman" w:hAnsi="Times New Roman" w:cs="Times New Roman"/>
          <w:sz w:val="24"/>
          <w:szCs w:val="24"/>
          <w:lang w:val="ru-RU"/>
        </w:rPr>
        <w:t>своје активности организује и спроводи у циљу свеукупне подршке локалном економском развоју, уз принцип „на једном месту”, кроз редовне контак</w:t>
      </w:r>
      <w:r w:rsidRPr="004A1050">
        <w:rPr>
          <w:rFonts w:ascii="Times New Roman" w:hAnsi="Times New Roman" w:cs="Times New Roman"/>
          <w:sz w:val="24"/>
          <w:szCs w:val="24"/>
          <w:lang w:val="sr-Cyrl-CS"/>
        </w:rPr>
        <w:t>т</w:t>
      </w:r>
      <w:r w:rsidRPr="004A1050">
        <w:rPr>
          <w:rFonts w:ascii="Times New Roman" w:hAnsi="Times New Roman" w:cs="Times New Roman"/>
          <w:sz w:val="24"/>
          <w:szCs w:val="24"/>
          <w:lang w:val="ru-RU"/>
        </w:rPr>
        <w:t>е са свим привредним субјектима, промотивним деловањем, успостављањем контаката са националним и међународним институцијама, међународном сарадњом, успостављањем механизама боље интерне комуникације и координације са осталим одељењима, службама, али и комуникације са јавним предузећима, установама и осталим институцијама на територији града Врања и у региону (</w:t>
      </w:r>
      <w:r w:rsidRPr="004A1050">
        <w:rPr>
          <w:rFonts w:ascii="Times New Roman" w:hAnsi="Times New Roman" w:cs="Times New Roman"/>
          <w:sz w:val="24"/>
          <w:szCs w:val="24"/>
          <w:lang w:val="sr-Cyrl-CS"/>
        </w:rPr>
        <w:t>кабинетом председника Владе и министарствима Владе Републике Србије</w:t>
      </w:r>
      <w:r w:rsidRPr="004A1050">
        <w:rPr>
          <w:rFonts w:ascii="Times New Roman" w:hAnsi="Times New Roman" w:cs="Times New Roman"/>
          <w:sz w:val="24"/>
          <w:szCs w:val="24"/>
          <w:lang w:val="ru-RU"/>
        </w:rPr>
        <w:t>, Развојном агенцијом Србије, Привредном комором Србије, Центром за развој Јабланичког и Пчињског округа, осталим општинама), НАЛЕД-ом (Национална алијанса за локални економски развој). Одељење врши припрему и реализацију пројеката у сарадњи са надлежним институцијама (Министарствима, СКГО-ом, фондовима) и координацију пројектних активности са актерима на локалу. Одељење се у свом раду води и принципима доброг управљања, са посебним освртом на транспарентност, ефикасност и одговорност.</w:t>
      </w:r>
      <w:r w:rsidRPr="004A1050">
        <w:rPr>
          <w:rFonts w:ascii="Times New Roman" w:hAnsi="Times New Roman" w:cs="Times New Roman"/>
          <w:bCs/>
          <w:sz w:val="24"/>
          <w:szCs w:val="24"/>
          <w:lang w:val="ru-RU"/>
        </w:rPr>
        <w:t xml:space="preserve"> Одељење учествује у креирању одлука, програма, решења и правилника у надлежности Одељења, а које усваја Градско веће и/или Скупштина града.</w:t>
      </w:r>
    </w:p>
    <w:p w:rsidR="00CB0AE3" w:rsidRPr="004A1050" w:rsidRDefault="00CB0AE3" w:rsidP="00CB0AE3">
      <w:pPr>
        <w:rPr>
          <w:rFonts w:ascii="Times New Roman" w:hAnsi="Times New Roman" w:cs="Times New Roman"/>
          <w:bCs/>
          <w:sz w:val="24"/>
          <w:szCs w:val="24"/>
          <w:lang w:val="ru-RU"/>
        </w:rPr>
      </w:pPr>
      <w:r w:rsidRPr="004A1050">
        <w:rPr>
          <w:rFonts w:ascii="Times New Roman" w:hAnsi="Times New Roman" w:cs="Times New Roman"/>
          <w:bCs/>
          <w:sz w:val="24"/>
          <w:szCs w:val="24"/>
          <w:lang w:val="ru-RU"/>
        </w:rPr>
        <w:t>Усавршавање запослених се континуирано одвија путем обука и састанака и разменом искустава, а у складу са потребама и могућностима.</w:t>
      </w:r>
    </w:p>
    <w:p w:rsidR="00CB0AE3" w:rsidRPr="004A1050" w:rsidRDefault="00CB0AE3" w:rsidP="00CB0AE3">
      <w:pPr>
        <w:tabs>
          <w:tab w:val="left" w:pos="720"/>
          <w:tab w:val="left" w:pos="851"/>
          <w:tab w:val="left" w:pos="993"/>
        </w:tabs>
        <w:rPr>
          <w:rFonts w:ascii="Times New Roman" w:hAnsi="Times New Roman" w:cs="Times New Roman"/>
          <w:sz w:val="24"/>
          <w:szCs w:val="24"/>
          <w:lang w:val="ru-RU"/>
        </w:rPr>
      </w:pPr>
      <w:r w:rsidRPr="004A1050">
        <w:rPr>
          <w:rFonts w:ascii="Times New Roman" w:hAnsi="Times New Roman" w:cs="Times New Roman"/>
          <w:sz w:val="24"/>
          <w:szCs w:val="24"/>
          <w:lang w:val="ru-RU"/>
        </w:rPr>
        <w:tab/>
      </w:r>
    </w:p>
    <w:p w:rsidR="00CB0AE3" w:rsidRPr="004A1050" w:rsidRDefault="00CB0AE3" w:rsidP="00CB0AE3">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Активности реализоване у посматраном периоду могу се систематизовати кроз:</w:t>
      </w:r>
    </w:p>
    <w:p w:rsidR="00CB0AE3" w:rsidRPr="004A1050" w:rsidRDefault="00CB0AE3" w:rsidP="00CB0AE3">
      <w:pPr>
        <w:rPr>
          <w:rFonts w:ascii="Times New Roman" w:hAnsi="Times New Roman" w:cs="Times New Roman"/>
          <w:sz w:val="24"/>
          <w:szCs w:val="24"/>
          <w:lang w:val="sr-Cyrl-CS"/>
        </w:rPr>
      </w:pPr>
    </w:p>
    <w:p w:rsidR="00CB0AE3" w:rsidRPr="004A1050" w:rsidRDefault="00CB0AE3" w:rsidP="00CB0AE3">
      <w:pPr>
        <w:rPr>
          <w:rFonts w:ascii="Times New Roman" w:hAnsi="Times New Roman" w:cs="Times New Roman"/>
          <w:sz w:val="24"/>
          <w:szCs w:val="24"/>
          <w:lang w:val="sr-Latn-CS"/>
        </w:rPr>
      </w:pPr>
      <w:r w:rsidRPr="004A1050">
        <w:rPr>
          <w:rFonts w:ascii="Times New Roman" w:hAnsi="Times New Roman" w:cs="Times New Roman"/>
          <w:sz w:val="24"/>
          <w:szCs w:val="24"/>
        </w:rPr>
        <w:t xml:space="preserve">I </w:t>
      </w:r>
      <w:r w:rsidRPr="004A1050">
        <w:rPr>
          <w:rFonts w:ascii="Times New Roman" w:hAnsi="Times New Roman" w:cs="Times New Roman"/>
          <w:sz w:val="24"/>
          <w:szCs w:val="24"/>
          <w:lang w:val="ru-RU"/>
        </w:rPr>
        <w:t xml:space="preserve">Аналитичко-статистички делокруг – </w:t>
      </w:r>
      <w:r w:rsidRPr="004A1050">
        <w:rPr>
          <w:rFonts w:ascii="Times New Roman" w:hAnsi="Times New Roman" w:cs="Times New Roman"/>
          <w:sz w:val="24"/>
          <w:szCs w:val="24"/>
          <w:lang w:val="sr-Latn-CS"/>
        </w:rPr>
        <w:t>израда и ажу</w:t>
      </w:r>
      <w:r w:rsidRPr="004A1050">
        <w:rPr>
          <w:rFonts w:ascii="Times New Roman" w:hAnsi="Times New Roman" w:cs="Times New Roman"/>
          <w:sz w:val="24"/>
          <w:szCs w:val="24"/>
          <w:lang w:val="sr-Cyrl-CS"/>
        </w:rPr>
        <w:t>р</w:t>
      </w:r>
      <w:r w:rsidRPr="004A1050">
        <w:rPr>
          <w:rFonts w:ascii="Times New Roman" w:hAnsi="Times New Roman" w:cs="Times New Roman"/>
          <w:sz w:val="24"/>
          <w:szCs w:val="24"/>
          <w:lang w:val="sr-Latn-CS"/>
        </w:rPr>
        <w:t>ирање релевантних база</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Latn-CS"/>
        </w:rPr>
        <w:t>података на месечном нивоу (запослени, незапослени, привредни субјекти, слободне локације</w:t>
      </w:r>
      <w:r w:rsidRPr="004A1050">
        <w:rPr>
          <w:rFonts w:ascii="Times New Roman" w:hAnsi="Times New Roman" w:cs="Times New Roman"/>
          <w:sz w:val="24"/>
          <w:szCs w:val="24"/>
          <w:lang w:val="sr-Cyrl-CS"/>
        </w:rPr>
        <w:t xml:space="preserve">, </w:t>
      </w:r>
      <w:r w:rsidRPr="004A1050">
        <w:rPr>
          <w:rFonts w:ascii="Times New Roman" w:hAnsi="Times New Roman" w:cs="Times New Roman"/>
          <w:sz w:val="24"/>
          <w:szCs w:val="24"/>
          <w:lang w:val="sr-Latn-CS"/>
        </w:rPr>
        <w:t xml:space="preserve">локалне таксе и накнаде, </w:t>
      </w:r>
      <w:proofErr w:type="gramStart"/>
      <w:r w:rsidRPr="004A1050">
        <w:rPr>
          <w:rFonts w:ascii="Times New Roman" w:hAnsi="Times New Roman" w:cs="Times New Roman"/>
          <w:sz w:val="24"/>
          <w:szCs w:val="24"/>
          <w:lang w:val="sr-Latn-CS"/>
        </w:rPr>
        <w:t>пројекти</w:t>
      </w:r>
      <w:r w:rsidRPr="004A1050">
        <w:rPr>
          <w:rFonts w:ascii="Times New Roman" w:hAnsi="Times New Roman" w:cs="Times New Roman"/>
          <w:sz w:val="24"/>
          <w:szCs w:val="24"/>
          <w:lang w:val="sr-Cyrl-CS"/>
        </w:rPr>
        <w:t>,подаци</w:t>
      </w:r>
      <w:proofErr w:type="gramEnd"/>
      <w:r w:rsidRPr="004A1050">
        <w:rPr>
          <w:rFonts w:ascii="Times New Roman" w:hAnsi="Times New Roman" w:cs="Times New Roman"/>
          <w:sz w:val="24"/>
          <w:szCs w:val="24"/>
          <w:lang w:val="sr-Cyrl-CS"/>
        </w:rPr>
        <w:t xml:space="preserve"> о одобреним кредитним захтевима са сајта Фонда за развој Републике Србије и остало</w:t>
      </w:r>
      <w:r w:rsidRPr="004A1050">
        <w:rPr>
          <w:rFonts w:ascii="Times New Roman" w:hAnsi="Times New Roman" w:cs="Times New Roman"/>
          <w:sz w:val="24"/>
          <w:szCs w:val="24"/>
          <w:lang w:val="sr-Latn-CS"/>
        </w:rPr>
        <w:t>)</w:t>
      </w:r>
      <w:r w:rsidRPr="004A1050">
        <w:rPr>
          <w:rFonts w:ascii="Times New Roman" w:hAnsi="Times New Roman" w:cs="Times New Roman"/>
          <w:sz w:val="24"/>
          <w:szCs w:val="24"/>
          <w:lang w:val="sr-Cyrl-CS"/>
        </w:rPr>
        <w:t xml:space="preserve">. </w:t>
      </w:r>
    </w:p>
    <w:p w:rsidR="00CB0AE3" w:rsidRPr="004A1050" w:rsidRDefault="00CB0AE3" w:rsidP="00CB0AE3">
      <w:pPr>
        <w:rPr>
          <w:rFonts w:ascii="Times New Roman" w:hAnsi="Times New Roman" w:cs="Times New Roman"/>
          <w:sz w:val="24"/>
          <w:szCs w:val="24"/>
          <w:lang w:val="sr-Cyrl-CS"/>
        </w:rPr>
      </w:pPr>
    </w:p>
    <w:p w:rsidR="00CB0AE3" w:rsidRPr="004A1050" w:rsidRDefault="00CB0AE3" w:rsidP="00CB0AE3">
      <w:pPr>
        <w:rPr>
          <w:rFonts w:ascii="Times New Roman" w:hAnsi="Times New Roman" w:cs="Times New Roman"/>
          <w:sz w:val="24"/>
          <w:szCs w:val="24"/>
          <w:lang w:val="sr-Cyrl-CS"/>
        </w:rPr>
      </w:pPr>
      <w:r w:rsidRPr="004A1050">
        <w:rPr>
          <w:rFonts w:ascii="Times New Roman" w:hAnsi="Times New Roman" w:cs="Times New Roman"/>
          <w:sz w:val="24"/>
          <w:szCs w:val="24"/>
        </w:rPr>
        <w:t xml:space="preserve">II </w:t>
      </w:r>
      <w:r w:rsidRPr="004A1050">
        <w:rPr>
          <w:rFonts w:ascii="Times New Roman" w:hAnsi="Times New Roman" w:cs="Times New Roman"/>
          <w:sz w:val="24"/>
          <w:szCs w:val="24"/>
          <w:lang w:val="ru-RU"/>
        </w:rPr>
        <w:t>Административни делокруг (контакти, организовање састанака и презентација, координација, превођење)</w:t>
      </w:r>
      <w:r w:rsidRPr="004A1050">
        <w:rPr>
          <w:rFonts w:ascii="Times New Roman" w:hAnsi="Times New Roman" w:cs="Times New Roman"/>
          <w:sz w:val="24"/>
          <w:szCs w:val="24"/>
          <w:lang w:val="sr-Cyrl-CS"/>
        </w:rPr>
        <w:t>:</w:t>
      </w:r>
    </w:p>
    <w:p w:rsidR="00CB0AE3" w:rsidRPr="004A1050" w:rsidRDefault="00CB0AE3" w:rsidP="00CB0AE3">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 у</w:t>
      </w:r>
      <w:r w:rsidRPr="004A1050">
        <w:rPr>
          <w:rFonts w:ascii="Times New Roman" w:hAnsi="Times New Roman" w:cs="Times New Roman"/>
          <w:sz w:val="24"/>
          <w:szCs w:val="24"/>
          <w:lang w:val="ru-RU"/>
        </w:rPr>
        <w:t xml:space="preserve"> Одељењу с</w:t>
      </w:r>
      <w:r w:rsidRPr="004A1050">
        <w:rPr>
          <w:rFonts w:ascii="Times New Roman" w:hAnsi="Times New Roman" w:cs="Times New Roman"/>
          <w:sz w:val="24"/>
          <w:szCs w:val="24"/>
          <w:lang w:val="sr-Cyrl-CS"/>
        </w:rPr>
        <w:t>е одвија стална комуникација са</w:t>
      </w:r>
      <w:r w:rsidRPr="004A1050">
        <w:rPr>
          <w:rFonts w:ascii="Times New Roman" w:hAnsi="Times New Roman" w:cs="Times New Roman"/>
          <w:sz w:val="24"/>
          <w:szCs w:val="24"/>
          <w:lang w:val="ru-RU"/>
        </w:rPr>
        <w:t>: СКГО-</w:t>
      </w:r>
      <w:r w:rsidRPr="004A1050">
        <w:rPr>
          <w:rFonts w:ascii="Times New Roman" w:hAnsi="Times New Roman" w:cs="Times New Roman"/>
          <w:sz w:val="24"/>
          <w:szCs w:val="24"/>
          <w:lang w:val="sr-Cyrl-CS"/>
        </w:rPr>
        <w:t xml:space="preserve">ом, Развојном агенцијом Србије, кабинетом председника Владе и министарствима Владе Републике Србије, </w:t>
      </w:r>
      <w:r w:rsidRPr="004A1050">
        <w:rPr>
          <w:rFonts w:ascii="Times New Roman" w:hAnsi="Times New Roman" w:cs="Times New Roman"/>
          <w:sz w:val="24"/>
          <w:szCs w:val="24"/>
          <w:lang w:val="ru-RU"/>
        </w:rPr>
        <w:t>НАЛЕД-ом (Национална алијанса за локални економски развој), регионалним развојним агенцијама,</w:t>
      </w:r>
      <w:r w:rsidRPr="004A1050">
        <w:rPr>
          <w:rFonts w:ascii="Times New Roman" w:hAnsi="Times New Roman" w:cs="Times New Roman"/>
          <w:sz w:val="24"/>
          <w:szCs w:val="24"/>
          <w:lang w:val="sr-Cyrl-CS"/>
        </w:rPr>
        <w:t xml:space="preserve"> ГИЗ Србија,осталим донаторима и инвеститорима),</w:t>
      </w:r>
    </w:p>
    <w:p w:rsidR="00CB0AE3" w:rsidRPr="004A1050" w:rsidRDefault="00CB0AE3" w:rsidP="00CB0AE3">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   комуникација на енглеском (</w:t>
      </w:r>
      <w:r w:rsidRPr="004A1050">
        <w:rPr>
          <w:rFonts w:ascii="Times New Roman" w:hAnsi="Times New Roman" w:cs="Times New Roman"/>
          <w:sz w:val="24"/>
          <w:szCs w:val="24"/>
          <w:lang w:val="sr-Latn-CS"/>
        </w:rPr>
        <w:t>превођење са</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Latn-CS"/>
        </w:rPr>
        <w:t>енглеског на српски и обратно</w:t>
      </w:r>
      <w:r w:rsidRPr="004A1050">
        <w:rPr>
          <w:rFonts w:ascii="Times New Roman" w:hAnsi="Times New Roman" w:cs="Times New Roman"/>
          <w:sz w:val="24"/>
          <w:szCs w:val="24"/>
          <w:lang w:val="ru-RU"/>
        </w:rPr>
        <w:t>)</w:t>
      </w:r>
      <w:r w:rsidRPr="004A1050">
        <w:rPr>
          <w:rFonts w:ascii="Times New Roman" w:hAnsi="Times New Roman" w:cs="Times New Roman"/>
          <w:sz w:val="24"/>
          <w:szCs w:val="24"/>
          <w:lang w:val="sr-Cyrl-CS"/>
        </w:rPr>
        <w:t>,</w:t>
      </w:r>
    </w:p>
    <w:p w:rsidR="00CB0AE3" w:rsidRPr="004A1050" w:rsidRDefault="00CB0AE3" w:rsidP="00CB0AE3">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  - </w:t>
      </w:r>
      <w:r w:rsidRPr="004A1050">
        <w:rPr>
          <w:rFonts w:ascii="Times New Roman" w:hAnsi="Times New Roman" w:cs="Times New Roman"/>
          <w:sz w:val="24"/>
          <w:szCs w:val="24"/>
          <w:lang w:val="sr-Cyrl-CS"/>
        </w:rPr>
        <w:t>к</w:t>
      </w:r>
      <w:r w:rsidRPr="004A1050">
        <w:rPr>
          <w:rFonts w:ascii="Times New Roman" w:hAnsi="Times New Roman" w:cs="Times New Roman"/>
          <w:sz w:val="24"/>
          <w:szCs w:val="24"/>
          <w:lang w:val="sr-Latn-CS"/>
        </w:rPr>
        <w:t>онтакти, организова</w:t>
      </w:r>
      <w:r w:rsidRPr="004A1050">
        <w:rPr>
          <w:rFonts w:ascii="Times New Roman" w:hAnsi="Times New Roman" w:cs="Times New Roman"/>
          <w:sz w:val="24"/>
          <w:szCs w:val="24"/>
          <w:lang w:val="sr-Cyrl-CS"/>
        </w:rPr>
        <w:t>ње</w:t>
      </w:r>
      <w:r w:rsidRPr="004A1050">
        <w:rPr>
          <w:rFonts w:ascii="Times New Roman" w:hAnsi="Times New Roman" w:cs="Times New Roman"/>
          <w:sz w:val="24"/>
          <w:szCs w:val="24"/>
          <w:lang w:val="sr-Latn-CS"/>
        </w:rPr>
        <w:t xml:space="preserve"> и припрем</w:t>
      </w:r>
      <w:r w:rsidRPr="004A1050">
        <w:rPr>
          <w:rFonts w:ascii="Times New Roman" w:hAnsi="Times New Roman" w:cs="Times New Roman"/>
          <w:sz w:val="24"/>
          <w:szCs w:val="24"/>
          <w:lang w:val="sr-Cyrl-CS"/>
        </w:rPr>
        <w:t>а</w:t>
      </w:r>
      <w:r w:rsidRPr="004A1050">
        <w:rPr>
          <w:rFonts w:ascii="Times New Roman" w:hAnsi="Times New Roman" w:cs="Times New Roman"/>
          <w:sz w:val="24"/>
          <w:szCs w:val="24"/>
          <w:lang w:val="sr-Latn-CS"/>
        </w:rPr>
        <w:t xml:space="preserve"> састанака и презентација, дистрибуциј</w:t>
      </w:r>
      <w:r w:rsidRPr="004A1050">
        <w:rPr>
          <w:rFonts w:ascii="Times New Roman" w:hAnsi="Times New Roman" w:cs="Times New Roman"/>
          <w:sz w:val="24"/>
          <w:szCs w:val="24"/>
          <w:lang w:val="sr-Cyrl-CS"/>
        </w:rPr>
        <w:t>а</w:t>
      </w:r>
      <w:r w:rsidRPr="004A1050">
        <w:rPr>
          <w:rFonts w:ascii="Times New Roman" w:hAnsi="Times New Roman" w:cs="Times New Roman"/>
          <w:sz w:val="24"/>
          <w:szCs w:val="24"/>
          <w:lang w:val="sr-Latn-CS"/>
        </w:rPr>
        <w:t xml:space="preserve"> промотивног материјала</w:t>
      </w:r>
      <w:r w:rsidRPr="004A1050">
        <w:rPr>
          <w:rFonts w:ascii="Times New Roman" w:hAnsi="Times New Roman" w:cs="Times New Roman"/>
          <w:sz w:val="24"/>
          <w:szCs w:val="24"/>
          <w:lang w:val="ru-RU"/>
        </w:rPr>
        <w:t>.</w:t>
      </w:r>
    </w:p>
    <w:p w:rsidR="00CB0AE3" w:rsidRPr="004A1050" w:rsidRDefault="00CB0AE3" w:rsidP="00CB0AE3">
      <w:pPr>
        <w:rPr>
          <w:rFonts w:ascii="Times New Roman" w:hAnsi="Times New Roman" w:cs="Times New Roman"/>
          <w:sz w:val="24"/>
          <w:szCs w:val="24"/>
          <w:lang w:val="ru-RU"/>
        </w:rPr>
      </w:pPr>
    </w:p>
    <w:p w:rsidR="00CB0AE3" w:rsidRPr="004A1050" w:rsidRDefault="00CB0AE3" w:rsidP="00CB0AE3">
      <w:pPr>
        <w:rPr>
          <w:rFonts w:ascii="Times New Roman" w:hAnsi="Times New Roman" w:cs="Times New Roman"/>
          <w:sz w:val="24"/>
          <w:szCs w:val="24"/>
          <w:lang w:val="ru-RU"/>
        </w:rPr>
      </w:pPr>
      <w:r w:rsidRPr="004A1050">
        <w:rPr>
          <w:rFonts w:ascii="Times New Roman" w:hAnsi="Times New Roman" w:cs="Times New Roman"/>
          <w:sz w:val="24"/>
          <w:szCs w:val="24"/>
          <w:lang w:val="sv-SE"/>
        </w:rPr>
        <w:t>III</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v-SE"/>
        </w:rPr>
        <w:t>Контакт са привредним субјектима, допринос локалном економском развоју</w:t>
      </w:r>
      <w:r w:rsidRPr="004A1050">
        <w:rPr>
          <w:rFonts w:ascii="Times New Roman" w:hAnsi="Times New Roman" w:cs="Times New Roman"/>
          <w:sz w:val="24"/>
          <w:szCs w:val="24"/>
          <w:lang w:val="ru-RU"/>
        </w:rPr>
        <w:t>:</w:t>
      </w:r>
    </w:p>
    <w:p w:rsidR="00CB0AE3" w:rsidRPr="004A1050" w:rsidRDefault="00CB0AE3" w:rsidP="00CB0AE3">
      <w:pPr>
        <w:rPr>
          <w:rFonts w:ascii="Times New Roman" w:hAnsi="Times New Roman" w:cs="Times New Roman"/>
          <w:sz w:val="24"/>
          <w:szCs w:val="24"/>
          <w:lang w:val="sv-SE"/>
        </w:rPr>
      </w:pPr>
    </w:p>
    <w:p w:rsidR="00CB0AE3" w:rsidRPr="004A1050" w:rsidRDefault="00CB0AE3" w:rsidP="00CB0AE3">
      <w:pPr>
        <w:pStyle w:val="ListParagraph"/>
        <w:ind w:left="0"/>
        <w:rPr>
          <w:rFonts w:ascii="Times New Roman" w:hAnsi="Times New Roman" w:cs="Times New Roman"/>
          <w:sz w:val="24"/>
          <w:szCs w:val="24"/>
          <w:lang w:val="sv-SE"/>
        </w:rPr>
      </w:pPr>
      <w:r w:rsidRPr="004A1050">
        <w:rPr>
          <w:rFonts w:ascii="Times New Roman" w:hAnsi="Times New Roman" w:cs="Times New Roman"/>
          <w:sz w:val="24"/>
          <w:szCs w:val="24"/>
          <w:lang w:val="sv-SE"/>
        </w:rPr>
        <w:lastRenderedPageBreak/>
        <w:t xml:space="preserve">- информисање </w:t>
      </w:r>
      <w:r w:rsidRPr="004A1050">
        <w:rPr>
          <w:rFonts w:ascii="Times New Roman" w:hAnsi="Times New Roman" w:cs="Times New Roman"/>
          <w:sz w:val="24"/>
          <w:szCs w:val="24"/>
          <w:lang w:val="ru-RU"/>
        </w:rPr>
        <w:t>потенцијалних домаћих и међународних инвеститора</w:t>
      </w:r>
      <w:r w:rsidRPr="004A1050">
        <w:rPr>
          <w:rFonts w:ascii="Times New Roman" w:hAnsi="Times New Roman" w:cs="Times New Roman"/>
          <w:sz w:val="24"/>
          <w:szCs w:val="24"/>
          <w:lang w:val="sv-SE"/>
        </w:rPr>
        <w:t xml:space="preserve"> о </w:t>
      </w:r>
      <w:r w:rsidRPr="004A1050">
        <w:rPr>
          <w:rFonts w:ascii="Times New Roman" w:hAnsi="Times New Roman" w:cs="Times New Roman"/>
          <w:sz w:val="24"/>
          <w:szCs w:val="24"/>
          <w:lang w:val="ru-RU"/>
        </w:rPr>
        <w:t>могућностима улагања у Врање</w:t>
      </w:r>
      <w:r w:rsidRPr="004A1050">
        <w:rPr>
          <w:rFonts w:ascii="Times New Roman" w:hAnsi="Times New Roman" w:cs="Times New Roman"/>
          <w:sz w:val="24"/>
          <w:szCs w:val="24"/>
          <w:lang w:val="sv-SE"/>
        </w:rPr>
        <w:t>,</w:t>
      </w:r>
    </w:p>
    <w:p w:rsidR="00CB0AE3" w:rsidRPr="004A1050" w:rsidRDefault="00CB0AE3" w:rsidP="00CB0AE3">
      <w:pPr>
        <w:pStyle w:val="ListParagraph"/>
        <w:ind w:left="0"/>
        <w:rPr>
          <w:rFonts w:ascii="Times New Roman" w:hAnsi="Times New Roman" w:cs="Times New Roman"/>
          <w:sz w:val="24"/>
          <w:szCs w:val="24"/>
          <w:lang w:val="sv-SE"/>
        </w:rPr>
      </w:pPr>
      <w:r w:rsidRPr="004A1050">
        <w:rPr>
          <w:rFonts w:ascii="Times New Roman" w:hAnsi="Times New Roman" w:cs="Times New Roman"/>
          <w:sz w:val="24"/>
          <w:szCs w:val="24"/>
          <w:lang w:val="ru-RU"/>
        </w:rPr>
        <w:t>-</w:t>
      </w:r>
      <w:r w:rsidR="00FF7926"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заинтересованим привредним субјектима се редовно и правовремено пружају информације о јавним позивима за подршку привреди</w:t>
      </w:r>
      <w:r w:rsidRPr="004A1050">
        <w:rPr>
          <w:rFonts w:ascii="Times New Roman" w:hAnsi="Times New Roman" w:cs="Times New Roman"/>
          <w:sz w:val="24"/>
          <w:szCs w:val="24"/>
          <w:lang w:val="sv-SE"/>
        </w:rPr>
        <w:t xml:space="preserve">, </w:t>
      </w:r>
      <w:r w:rsidRPr="004A1050">
        <w:rPr>
          <w:rFonts w:ascii="Times New Roman" w:hAnsi="Times New Roman" w:cs="Times New Roman"/>
          <w:sz w:val="24"/>
          <w:szCs w:val="24"/>
          <w:lang w:val="ru-RU"/>
        </w:rPr>
        <w:t>Развојне агенције Србије</w:t>
      </w:r>
      <w:r w:rsidRPr="004A1050">
        <w:rPr>
          <w:rFonts w:ascii="Times New Roman" w:hAnsi="Times New Roman" w:cs="Times New Roman"/>
          <w:sz w:val="24"/>
          <w:szCs w:val="24"/>
          <w:lang w:val="sv-SE"/>
        </w:rPr>
        <w:t xml:space="preserve">, </w:t>
      </w:r>
      <w:r w:rsidRPr="004A1050">
        <w:rPr>
          <w:rFonts w:ascii="Times New Roman" w:hAnsi="Times New Roman" w:cs="Times New Roman"/>
          <w:sz w:val="24"/>
          <w:szCs w:val="24"/>
          <w:lang w:val="ru-RU"/>
        </w:rPr>
        <w:t>Фонда за развој</w:t>
      </w:r>
      <w:r w:rsidRPr="004A1050">
        <w:rPr>
          <w:rFonts w:ascii="Times New Roman" w:hAnsi="Times New Roman" w:cs="Times New Roman"/>
          <w:sz w:val="24"/>
          <w:szCs w:val="24"/>
          <w:lang w:val="sv-SE"/>
        </w:rPr>
        <w:t xml:space="preserve">, </w:t>
      </w:r>
      <w:r w:rsidRPr="004A1050">
        <w:rPr>
          <w:rFonts w:ascii="Times New Roman" w:hAnsi="Times New Roman" w:cs="Times New Roman"/>
          <w:sz w:val="24"/>
          <w:szCs w:val="24"/>
          <w:lang w:val="ru-RU"/>
        </w:rPr>
        <w:t>јавним позивима Националне службе за запошљавање и осталих донатора</w:t>
      </w:r>
      <w:r w:rsidRPr="004A1050">
        <w:rPr>
          <w:rFonts w:ascii="Times New Roman" w:hAnsi="Times New Roman" w:cs="Times New Roman"/>
          <w:sz w:val="24"/>
          <w:szCs w:val="24"/>
          <w:lang w:val="sv-SE"/>
        </w:rPr>
        <w:t>,</w:t>
      </w:r>
    </w:p>
    <w:p w:rsidR="00CB0AE3" w:rsidRPr="004A1050" w:rsidRDefault="00CB0AE3" w:rsidP="00CB0AE3">
      <w:pPr>
        <w:pStyle w:val="ListParagraph"/>
        <w:numPr>
          <w:ilvl w:val="0"/>
          <w:numId w:val="6"/>
        </w:numPr>
        <w:tabs>
          <w:tab w:val="left" w:pos="0"/>
        </w:tabs>
        <w:ind w:left="90" w:hanging="90"/>
        <w:rPr>
          <w:rFonts w:ascii="Times New Roman" w:hAnsi="Times New Roman" w:cs="Times New Roman"/>
          <w:sz w:val="24"/>
          <w:szCs w:val="24"/>
          <w:lang w:val="sv-SE"/>
        </w:rPr>
      </w:pPr>
      <w:r w:rsidRPr="004A1050">
        <w:rPr>
          <w:rFonts w:ascii="Times New Roman" w:hAnsi="Times New Roman" w:cs="Times New Roman"/>
          <w:sz w:val="24"/>
          <w:szCs w:val="24"/>
          <w:lang w:val="ru-RU"/>
        </w:rPr>
        <w:t>информисање бизнис сектора о актуелним конкурсима за подршку привреди и дистрибуција осталих релеватних информација путем званичног сајта града</w:t>
      </w:r>
      <w:r w:rsidRPr="004A1050">
        <w:rPr>
          <w:rFonts w:ascii="Times New Roman" w:hAnsi="Times New Roman" w:cs="Times New Roman"/>
          <w:sz w:val="24"/>
          <w:szCs w:val="24"/>
          <w:lang w:val="sv-SE"/>
        </w:rPr>
        <w:t>,</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мејлинг листе или директним контактом</w:t>
      </w:r>
      <w:r w:rsidRPr="004A1050">
        <w:rPr>
          <w:rFonts w:ascii="Times New Roman" w:hAnsi="Times New Roman" w:cs="Times New Roman"/>
          <w:sz w:val="24"/>
          <w:szCs w:val="24"/>
          <w:lang w:val="sv-SE"/>
        </w:rPr>
        <w:t>,</w:t>
      </w:r>
    </w:p>
    <w:p w:rsidR="00CB0AE3" w:rsidRPr="004A1050" w:rsidRDefault="00CB0AE3" w:rsidP="00CB0AE3">
      <w:pPr>
        <w:suppressAutoHyphens/>
        <w:rPr>
          <w:rFonts w:ascii="Times New Roman" w:hAnsi="Times New Roman" w:cs="Times New Roman"/>
          <w:sz w:val="24"/>
          <w:szCs w:val="24"/>
        </w:rPr>
      </w:pPr>
      <w:r w:rsidRPr="004A1050">
        <w:rPr>
          <w:rFonts w:ascii="Times New Roman" w:hAnsi="Times New Roman" w:cs="Times New Roman"/>
          <w:sz w:val="24"/>
          <w:szCs w:val="24"/>
          <w:lang w:val="sv-SE"/>
        </w:rPr>
        <w:t>-</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пружање</w:t>
      </w:r>
      <w:r w:rsidR="00FF7926"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информација</w:t>
      </w:r>
      <w:r w:rsidR="00FF7926"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и</w:t>
      </w:r>
      <w:r w:rsidR="00FF7926"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помоћи</w:t>
      </w:r>
      <w:r w:rsidR="00FF7926"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странкама</w:t>
      </w:r>
      <w:r w:rsidR="00FF7926"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у</w:t>
      </w:r>
      <w:r w:rsidR="00FF7926"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области</w:t>
      </w:r>
      <w:r w:rsidR="00FF7926"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туризма</w:t>
      </w:r>
      <w:r w:rsidR="00FF7926" w:rsidRPr="004A1050">
        <w:rPr>
          <w:rFonts w:ascii="Times New Roman" w:hAnsi="Times New Roman" w:cs="Times New Roman"/>
          <w:sz w:val="24"/>
          <w:szCs w:val="24"/>
        </w:rPr>
        <w:t>,</w:t>
      </w:r>
    </w:p>
    <w:p w:rsidR="00CB0AE3" w:rsidRPr="004A1050" w:rsidRDefault="00CB0AE3" w:rsidP="00CB0AE3">
      <w:pPr>
        <w:pStyle w:val="ListParagraph"/>
        <w:ind w:left="0"/>
        <w:rPr>
          <w:rFonts w:ascii="Times New Roman" w:hAnsi="Times New Roman" w:cs="Times New Roman"/>
          <w:sz w:val="24"/>
          <w:szCs w:val="24"/>
          <w:lang w:val="ru-RU"/>
        </w:rPr>
      </w:pPr>
      <w:r w:rsidRPr="004A1050">
        <w:rPr>
          <w:rFonts w:ascii="Times New Roman" w:hAnsi="Times New Roman" w:cs="Times New Roman"/>
          <w:sz w:val="24"/>
          <w:szCs w:val="24"/>
          <w:lang w:val="ru-RU"/>
        </w:rPr>
        <w:t>- учествовање у раду тимова за реализацију инвестиција на територији града Врања (припрема информација за инвеститоре, израда презентација, израда одређених аката – пример елабората, прегледа, статистичких извештаја, редовна комуникација са инвеститорима).</w:t>
      </w:r>
    </w:p>
    <w:p w:rsidR="00CB0AE3" w:rsidRPr="004A1050" w:rsidRDefault="00CB0AE3" w:rsidP="00CB0AE3">
      <w:pPr>
        <w:rPr>
          <w:rFonts w:ascii="Times New Roman" w:hAnsi="Times New Roman" w:cs="Times New Roman"/>
          <w:sz w:val="24"/>
          <w:szCs w:val="24"/>
          <w:lang w:val="sr-Cyrl-CS"/>
        </w:rPr>
      </w:pPr>
    </w:p>
    <w:p w:rsidR="00CB0AE3" w:rsidRPr="004A1050" w:rsidRDefault="00CB0AE3" w:rsidP="00CB0AE3">
      <w:pPr>
        <w:rPr>
          <w:rFonts w:ascii="Times New Roman" w:hAnsi="Times New Roman" w:cs="Times New Roman"/>
          <w:sz w:val="24"/>
          <w:szCs w:val="24"/>
          <w:lang w:val="ru-RU"/>
        </w:rPr>
      </w:pPr>
      <w:r w:rsidRPr="004A1050">
        <w:rPr>
          <w:rFonts w:ascii="Times New Roman" w:hAnsi="Times New Roman" w:cs="Times New Roman"/>
          <w:sz w:val="24"/>
          <w:szCs w:val="24"/>
          <w:lang w:val="sr-Cyrl-CS"/>
        </w:rPr>
        <w:t>Припремљене</w:t>
      </w:r>
      <w:r w:rsidR="00FF7926" w:rsidRPr="004A1050">
        <w:rPr>
          <w:rFonts w:ascii="Times New Roman" w:hAnsi="Times New Roman" w:cs="Times New Roman"/>
          <w:sz w:val="24"/>
          <w:szCs w:val="24"/>
        </w:rPr>
        <w:t xml:space="preserve"> </w:t>
      </w:r>
      <w:r w:rsidR="00FF7926" w:rsidRPr="004A1050">
        <w:rPr>
          <w:rFonts w:ascii="Times New Roman" w:hAnsi="Times New Roman" w:cs="Times New Roman"/>
          <w:sz w:val="24"/>
          <w:szCs w:val="24"/>
          <w:lang w:val="sr-Cyrl-RS"/>
        </w:rPr>
        <w:t>су</w:t>
      </w:r>
      <w:r w:rsidRPr="004A1050">
        <w:rPr>
          <w:rFonts w:ascii="Times New Roman" w:hAnsi="Times New Roman" w:cs="Times New Roman"/>
          <w:sz w:val="24"/>
          <w:szCs w:val="24"/>
          <w:lang w:val="sr-Cyrl-CS"/>
        </w:rPr>
        <w:t xml:space="preserve"> и одржане презентације уз припрему пратећих докумената приликом посета заинтересованих ивеститора уз обилазак гринфилд и браунфилд локација у Слободној зони. </w:t>
      </w:r>
    </w:p>
    <w:p w:rsidR="00CB0AE3" w:rsidRPr="004A1050" w:rsidRDefault="00CB0AE3" w:rsidP="00CB0AE3">
      <w:pPr>
        <w:rPr>
          <w:rFonts w:ascii="Times New Roman" w:hAnsi="Times New Roman" w:cs="Times New Roman"/>
          <w:color w:val="000000" w:themeColor="text1"/>
          <w:sz w:val="24"/>
          <w:szCs w:val="24"/>
          <w:lang w:val="ru-RU"/>
        </w:rPr>
      </w:pPr>
      <w:r w:rsidRPr="004A1050">
        <w:rPr>
          <w:rFonts w:ascii="Times New Roman" w:hAnsi="Times New Roman" w:cs="Times New Roman"/>
          <w:color w:val="000000" w:themeColor="text1"/>
          <w:sz w:val="24"/>
          <w:szCs w:val="24"/>
          <w:lang w:val="ru-RU"/>
        </w:rPr>
        <w:t>У току 2024.године</w:t>
      </w:r>
      <w:r w:rsidR="00FF7926" w:rsidRPr="004A1050">
        <w:rPr>
          <w:rFonts w:ascii="Times New Roman" w:hAnsi="Times New Roman" w:cs="Times New Roman"/>
          <w:color w:val="000000" w:themeColor="text1"/>
          <w:sz w:val="24"/>
          <w:szCs w:val="24"/>
          <w:lang w:val="ru-RU"/>
        </w:rPr>
        <w:t>,</w:t>
      </w:r>
      <w:r w:rsidRPr="004A1050">
        <w:rPr>
          <w:rFonts w:ascii="Times New Roman" w:hAnsi="Times New Roman" w:cs="Times New Roman"/>
          <w:color w:val="000000" w:themeColor="text1"/>
          <w:sz w:val="24"/>
          <w:szCs w:val="24"/>
          <w:lang w:val="ru-RU"/>
        </w:rPr>
        <w:t xml:space="preserve"> у континуитету</w:t>
      </w:r>
      <w:r w:rsidR="00FF7926" w:rsidRPr="004A1050">
        <w:rPr>
          <w:rFonts w:ascii="Times New Roman" w:hAnsi="Times New Roman" w:cs="Times New Roman"/>
          <w:color w:val="000000" w:themeColor="text1"/>
          <w:sz w:val="24"/>
          <w:szCs w:val="24"/>
          <w:lang w:val="ru-RU"/>
        </w:rPr>
        <w:t>,</w:t>
      </w:r>
      <w:r w:rsidRPr="004A1050">
        <w:rPr>
          <w:rFonts w:ascii="Times New Roman" w:hAnsi="Times New Roman" w:cs="Times New Roman"/>
          <w:color w:val="000000" w:themeColor="text1"/>
          <w:sz w:val="24"/>
          <w:szCs w:val="24"/>
          <w:lang w:val="ru-RU"/>
        </w:rPr>
        <w:t xml:space="preserve"> достављане су информације инвестиционом консултанту, за потребе потенцијалне реализације велике инвестиције на простору Слободне зоне Врање, односно Плана детаљне регулације Бунушевац 2.  </w:t>
      </w:r>
    </w:p>
    <w:p w:rsidR="00CB0AE3" w:rsidRPr="004A1050" w:rsidRDefault="00CB0AE3" w:rsidP="00CB0AE3">
      <w:pPr>
        <w:rPr>
          <w:rFonts w:ascii="Times New Roman" w:hAnsi="Times New Roman" w:cs="Times New Roman"/>
          <w:color w:val="000000" w:themeColor="text1"/>
          <w:sz w:val="24"/>
          <w:szCs w:val="24"/>
          <w:lang w:val="ru-RU"/>
        </w:rPr>
      </w:pPr>
      <w:r w:rsidRPr="004A1050">
        <w:rPr>
          <w:rFonts w:ascii="Times New Roman" w:hAnsi="Times New Roman" w:cs="Times New Roman"/>
          <w:color w:val="000000" w:themeColor="text1"/>
          <w:sz w:val="24"/>
          <w:szCs w:val="24"/>
          <w:lang w:val="ru-RU"/>
        </w:rPr>
        <w:t xml:space="preserve">Локацију у Слободној зони, на простору ПДР Бунушевац су у току 2024.године, посетили представници неколико заинтересованих иностраних инвеститора за улагање на територији града Врања. </w:t>
      </w:r>
    </w:p>
    <w:p w:rsidR="00CB0AE3" w:rsidRPr="004A1050" w:rsidRDefault="00CB0AE3" w:rsidP="00CB0AE3">
      <w:pPr>
        <w:rPr>
          <w:rFonts w:ascii="Times New Roman" w:hAnsi="Times New Roman" w:cs="Times New Roman"/>
          <w:color w:val="000000" w:themeColor="text1"/>
          <w:sz w:val="24"/>
          <w:szCs w:val="24"/>
          <w:lang w:val="ru-RU"/>
        </w:rPr>
      </w:pPr>
      <w:r w:rsidRPr="004A1050">
        <w:rPr>
          <w:rFonts w:ascii="Times New Roman" w:hAnsi="Times New Roman" w:cs="Times New Roman"/>
          <w:color w:val="000000" w:themeColor="text1"/>
          <w:sz w:val="24"/>
          <w:szCs w:val="24"/>
          <w:lang w:val="ru-RU"/>
        </w:rPr>
        <w:t>Започела је реализација инвестиције изградње соларне електране на простору Слободне зоне Врање, односно извршена је припрема неопходних аката у сарадњи са Владом Републике Србије у циљу обезбеђивања земљишта за потребе инвеститора на простору Плана детаљне регулације Бунушевац 3. Потписан је уговор о закупу градског грађевинског земљишта на период од 30 година.</w:t>
      </w:r>
    </w:p>
    <w:p w:rsidR="00CB0AE3" w:rsidRPr="004A1050" w:rsidRDefault="00CB0AE3" w:rsidP="00CB0AE3">
      <w:pPr>
        <w:rPr>
          <w:rFonts w:ascii="Times New Roman" w:hAnsi="Times New Roman" w:cs="Times New Roman"/>
          <w:color w:val="000000" w:themeColor="text1"/>
          <w:sz w:val="24"/>
          <w:szCs w:val="24"/>
          <w:lang w:val="ru-RU"/>
        </w:rPr>
      </w:pPr>
      <w:r w:rsidRPr="004A1050">
        <w:rPr>
          <w:rFonts w:ascii="Times New Roman" w:hAnsi="Times New Roman" w:cs="Times New Roman"/>
          <w:color w:val="000000" w:themeColor="text1"/>
          <w:sz w:val="24"/>
          <w:szCs w:val="24"/>
          <w:lang w:val="ru-RU"/>
        </w:rPr>
        <w:t>Одржана је презентација инвестиционих потенцијала града Врања и могућности сарадње приликом пријема високе делегације Народне Републике Кине у новембру 2024.године.</w:t>
      </w:r>
    </w:p>
    <w:p w:rsidR="00CB0AE3" w:rsidRPr="004A1050" w:rsidRDefault="00CB0AE3" w:rsidP="00CB0AE3">
      <w:pPr>
        <w:rPr>
          <w:rFonts w:ascii="Times New Roman" w:hAnsi="Times New Roman" w:cs="Times New Roman"/>
          <w:color w:val="000000" w:themeColor="text1"/>
          <w:sz w:val="24"/>
          <w:szCs w:val="24"/>
          <w:lang w:val="ru-RU"/>
        </w:rPr>
      </w:pPr>
      <w:r w:rsidRPr="004A1050">
        <w:rPr>
          <w:rFonts w:ascii="Times New Roman" w:hAnsi="Times New Roman" w:cs="Times New Roman"/>
          <w:color w:val="000000" w:themeColor="text1"/>
          <w:sz w:val="24"/>
          <w:szCs w:val="24"/>
          <w:lang w:val="ru-RU"/>
        </w:rPr>
        <w:t>Одржана је презентација инвестиционих потенцијала на састанку са представницима Међународне финансијске корпорације (ИФЦ као део групе Светске Банке).</w:t>
      </w:r>
    </w:p>
    <w:p w:rsidR="00CB0AE3" w:rsidRPr="004A1050" w:rsidRDefault="00CB0AE3" w:rsidP="00CB0AE3">
      <w:pPr>
        <w:tabs>
          <w:tab w:val="left" w:pos="999"/>
        </w:tabs>
        <w:suppressAutoHyphens/>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У току је реализација пројекта Регионалног центра за управљање отпадом „Метерис“. Потписан је споразум са општинама Пчињског округа које ће бити обухваћене пројектом.</w:t>
      </w:r>
    </w:p>
    <w:p w:rsidR="00CB0AE3" w:rsidRPr="004A1050" w:rsidRDefault="00CB0AE3" w:rsidP="00CB0AE3">
      <w:pPr>
        <w:tabs>
          <w:tab w:val="left" w:pos="999"/>
        </w:tabs>
        <w:suppressAutoHyphens/>
        <w:rPr>
          <w:rFonts w:ascii="Times New Roman" w:hAnsi="Times New Roman" w:cs="Times New Roman"/>
          <w:sz w:val="24"/>
          <w:szCs w:val="24"/>
          <w:lang w:val="sr-Cyrl-CS"/>
        </w:rPr>
      </w:pPr>
      <w:r w:rsidRPr="004A1050">
        <w:rPr>
          <w:rFonts w:ascii="Times New Roman" w:hAnsi="Times New Roman" w:cs="Times New Roman"/>
          <w:color w:val="000000" w:themeColor="text1"/>
          <w:sz w:val="24"/>
          <w:szCs w:val="24"/>
          <w:lang w:val="sr-Cyrl-CS"/>
        </w:rPr>
        <w:t>У претходном периоду,</w:t>
      </w:r>
      <w:r w:rsidR="00FF7926" w:rsidRPr="004A1050">
        <w:rPr>
          <w:rFonts w:ascii="Times New Roman" w:hAnsi="Times New Roman" w:cs="Times New Roman"/>
          <w:color w:val="000000" w:themeColor="text1"/>
          <w:sz w:val="24"/>
          <w:szCs w:val="24"/>
          <w:lang w:val="sr-Cyrl-CS"/>
        </w:rPr>
        <w:t xml:space="preserve"> </w:t>
      </w:r>
      <w:r w:rsidRPr="004A1050">
        <w:rPr>
          <w:rFonts w:ascii="Times New Roman" w:hAnsi="Times New Roman" w:cs="Times New Roman"/>
          <w:color w:val="000000" w:themeColor="text1"/>
          <w:sz w:val="24"/>
          <w:szCs w:val="24"/>
          <w:lang w:val="sr-Cyrl-CS"/>
        </w:rPr>
        <w:t>у сарадњи са Градским</w:t>
      </w:r>
      <w:r w:rsidRPr="004A1050">
        <w:rPr>
          <w:rFonts w:ascii="Times New Roman" w:hAnsi="Times New Roman" w:cs="Times New Roman"/>
          <w:sz w:val="24"/>
          <w:szCs w:val="24"/>
          <w:lang w:val="sr-Cyrl-CS"/>
        </w:rPr>
        <w:t xml:space="preserve"> правобранилаштвом, утврђен је  јавни интерес за </w:t>
      </w:r>
      <w:r w:rsidR="00FF7926" w:rsidRPr="004A1050">
        <w:rPr>
          <w:rFonts w:ascii="Times New Roman" w:hAnsi="Times New Roman" w:cs="Times New Roman"/>
          <w:sz w:val="24"/>
          <w:szCs w:val="24"/>
          <w:lang w:val="sr-Cyrl-CS"/>
        </w:rPr>
        <w:t>Р</w:t>
      </w:r>
      <w:r w:rsidRPr="004A1050">
        <w:rPr>
          <w:rFonts w:ascii="Times New Roman" w:hAnsi="Times New Roman" w:cs="Times New Roman"/>
          <w:sz w:val="24"/>
          <w:szCs w:val="24"/>
          <w:lang w:val="sr-Cyrl-CS"/>
        </w:rPr>
        <w:t>егионални центар за управљање отпадом „Метерис“ и покренут поступак експропријације. Упућене су  молбе Министарству грађевинарства, саобраћаја и инфраструктуре, као и Министарству заштите животне средине за обезбеђивање неопходних средстава за експропријацију земљишта за потребе изградње центра „Метерис“.</w:t>
      </w:r>
    </w:p>
    <w:p w:rsidR="00CB0AE3" w:rsidRPr="004A1050" w:rsidRDefault="00CB0AE3" w:rsidP="00CB0AE3">
      <w:pPr>
        <w:tabs>
          <w:tab w:val="left" w:pos="999"/>
        </w:tabs>
        <w:suppressAutoHyphens/>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lang w:val="sr-Cyrl-CS"/>
        </w:rPr>
        <w:t xml:space="preserve">План детаљне регулације саобраћајнице која повезује улицу Маричку са Регионалним центром за управљање отпадом „Метерис Врање“ (чија је израда подржана кроз одобрен пројекат од стране </w:t>
      </w:r>
      <w:r w:rsidRPr="004A1050">
        <w:rPr>
          <w:rFonts w:ascii="Times New Roman" w:hAnsi="Times New Roman" w:cs="Times New Roman"/>
          <w:bCs/>
          <w:color w:val="000000" w:themeColor="text1"/>
          <w:sz w:val="24"/>
          <w:szCs w:val="24"/>
          <w:lang w:val="ru-RU"/>
        </w:rPr>
        <w:t>Министарства грађевинарства, саобраћаја и инфраструктуре</w:t>
      </w:r>
      <w:r w:rsidRPr="004A1050">
        <w:rPr>
          <w:rFonts w:ascii="Times New Roman" w:hAnsi="Times New Roman" w:cs="Times New Roman"/>
          <w:color w:val="000000" w:themeColor="text1"/>
          <w:sz w:val="24"/>
          <w:szCs w:val="24"/>
          <w:lang w:val="sr-Cyrl-CS"/>
        </w:rPr>
        <w:t xml:space="preserve">) је израђен и усвојен на седници Скупштине града Врања („Службени гласник града Врања“ број 11/2024) </w:t>
      </w:r>
      <w:r w:rsidR="00FF7926" w:rsidRPr="004A1050">
        <w:rPr>
          <w:rFonts w:ascii="Times New Roman" w:hAnsi="Times New Roman" w:cs="Times New Roman"/>
          <w:color w:val="000000" w:themeColor="text1"/>
          <w:sz w:val="24"/>
          <w:szCs w:val="24"/>
          <w:lang w:val="sr-Cyrl-CS"/>
        </w:rPr>
        <w:t>.</w:t>
      </w:r>
    </w:p>
    <w:p w:rsidR="00CB0AE3" w:rsidRPr="004A1050" w:rsidRDefault="00CB0AE3" w:rsidP="00CB0AE3">
      <w:pPr>
        <w:rPr>
          <w:rFonts w:ascii="Times New Roman" w:hAnsi="Times New Roman" w:cs="Times New Roman"/>
          <w:sz w:val="24"/>
          <w:szCs w:val="24"/>
          <w:lang w:val="sr-Cyrl-CS"/>
        </w:rPr>
      </w:pPr>
    </w:p>
    <w:p w:rsidR="00CB0AE3" w:rsidRPr="004A1050" w:rsidRDefault="00CB0AE3" w:rsidP="00CB0AE3">
      <w:pPr>
        <w:rPr>
          <w:rFonts w:ascii="Times New Roman" w:hAnsi="Times New Roman" w:cs="Times New Roman"/>
          <w:sz w:val="24"/>
          <w:szCs w:val="24"/>
          <w:lang w:val="sr-Cyrl-CS"/>
        </w:rPr>
      </w:pPr>
      <w:r w:rsidRPr="004A1050">
        <w:rPr>
          <w:rFonts w:ascii="Times New Roman" w:hAnsi="Times New Roman" w:cs="Times New Roman"/>
          <w:sz w:val="24"/>
          <w:szCs w:val="24"/>
        </w:rPr>
        <w:lastRenderedPageBreak/>
        <w:t xml:space="preserve">IV </w:t>
      </w:r>
      <w:r w:rsidRPr="004A1050">
        <w:rPr>
          <w:rFonts w:ascii="Times New Roman" w:hAnsi="Times New Roman" w:cs="Times New Roman"/>
          <w:sz w:val="24"/>
          <w:szCs w:val="24"/>
          <w:lang w:val="ru-RU"/>
        </w:rPr>
        <w:t>Рад на пројектима – пријава, реализација/</w:t>
      </w:r>
      <w:r w:rsidRPr="004A1050">
        <w:rPr>
          <w:rFonts w:ascii="Times New Roman" w:hAnsi="Times New Roman" w:cs="Times New Roman"/>
          <w:sz w:val="24"/>
          <w:szCs w:val="24"/>
          <w:lang w:val="sr-Cyrl-CS"/>
        </w:rPr>
        <w:t>учествовање у реализацији</w:t>
      </w:r>
      <w:r w:rsidRPr="004A1050">
        <w:rPr>
          <w:rFonts w:ascii="Times New Roman" w:hAnsi="Times New Roman" w:cs="Times New Roman"/>
          <w:sz w:val="24"/>
          <w:szCs w:val="24"/>
          <w:lang w:val="ru-RU"/>
        </w:rPr>
        <w:t>, праћење</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имплементације, наративно и финансијско извештавање</w:t>
      </w:r>
      <w:r w:rsidR="00FF7926" w:rsidRPr="004A1050">
        <w:rPr>
          <w:rFonts w:ascii="Times New Roman" w:hAnsi="Times New Roman" w:cs="Times New Roman"/>
          <w:sz w:val="24"/>
          <w:szCs w:val="24"/>
          <w:lang w:val="ru-RU"/>
        </w:rPr>
        <w:t>.</w:t>
      </w:r>
    </w:p>
    <w:p w:rsidR="00CB0AE3" w:rsidRPr="004A1050" w:rsidRDefault="00CB0AE3" w:rsidP="00CB0AE3">
      <w:pPr>
        <w:rPr>
          <w:rFonts w:ascii="Times New Roman" w:hAnsi="Times New Roman" w:cs="Times New Roman"/>
          <w:sz w:val="24"/>
          <w:szCs w:val="24"/>
          <w:lang w:val="sr-Cyrl-CS"/>
        </w:rPr>
      </w:pPr>
    </w:p>
    <w:p w:rsidR="00CB0AE3" w:rsidRPr="004A1050" w:rsidRDefault="00CB0AE3" w:rsidP="00CB0AE3">
      <w:pPr>
        <w:rPr>
          <w:rFonts w:ascii="Times New Roman" w:hAnsi="Times New Roman" w:cs="Times New Roman"/>
          <w:bCs/>
          <w:sz w:val="24"/>
          <w:szCs w:val="24"/>
          <w:lang w:val="sr-Cyrl-CS"/>
        </w:rPr>
      </w:pPr>
      <w:r w:rsidRPr="004A1050">
        <w:rPr>
          <w:rFonts w:ascii="Times New Roman" w:hAnsi="Times New Roman" w:cs="Times New Roman"/>
          <w:sz w:val="24"/>
          <w:szCs w:val="24"/>
          <w:lang w:val="sr-Cyrl-CS"/>
        </w:rPr>
        <w:t xml:space="preserve">У </w:t>
      </w:r>
      <w:r w:rsidRPr="004A1050">
        <w:rPr>
          <w:rFonts w:ascii="Times New Roman" w:hAnsi="Times New Roman" w:cs="Times New Roman"/>
          <w:bCs/>
          <w:sz w:val="24"/>
          <w:szCs w:val="24"/>
          <w:lang w:val="sr-Cyrl-CS"/>
        </w:rPr>
        <w:t>2024. су настављени започети пројекти из претходног периода и отпочела је реализација новопријављених и одобрених пројеката од стране различитих донатора. Одељење прати јавне позиве домаћих и страних донатора уз правовремено обавештавање ресорних већника и руководства Града.</w:t>
      </w:r>
    </w:p>
    <w:p w:rsidR="00CB0AE3" w:rsidRPr="004A1050" w:rsidRDefault="00CB0AE3" w:rsidP="00CB0AE3">
      <w:pPr>
        <w:rPr>
          <w:rFonts w:ascii="Times New Roman" w:hAnsi="Times New Roman" w:cs="Times New Roman"/>
          <w:bCs/>
          <w:sz w:val="24"/>
          <w:szCs w:val="24"/>
          <w:lang w:val="sr-Cyrl-CS"/>
        </w:rPr>
      </w:pPr>
    </w:p>
    <w:p w:rsidR="00CB0AE3" w:rsidRPr="004A1050" w:rsidRDefault="00CB0AE3" w:rsidP="00CB0AE3">
      <w:pPr>
        <w:rPr>
          <w:rFonts w:ascii="Times New Roman" w:hAnsi="Times New Roman" w:cs="Times New Roman"/>
          <w:bCs/>
          <w:sz w:val="24"/>
          <w:szCs w:val="24"/>
        </w:rPr>
      </w:pPr>
      <w:r w:rsidRPr="004A1050">
        <w:rPr>
          <w:rFonts w:ascii="Times New Roman" w:hAnsi="Times New Roman" w:cs="Times New Roman"/>
          <w:bCs/>
          <w:sz w:val="24"/>
          <w:szCs w:val="24"/>
        </w:rPr>
        <w:t>Посебно треба истаћи пројекте:</w:t>
      </w:r>
    </w:p>
    <w:p w:rsidR="00CB0AE3" w:rsidRPr="004A1050" w:rsidRDefault="00CB0AE3" w:rsidP="00CB0AE3">
      <w:pPr>
        <w:numPr>
          <w:ilvl w:val="0"/>
          <w:numId w:val="4"/>
        </w:numPr>
        <w:suppressAutoHyphens/>
        <w:ind w:left="0" w:firstLine="0"/>
        <w:rPr>
          <w:rFonts w:ascii="Times New Roman" w:hAnsi="Times New Roman" w:cs="Times New Roman"/>
          <w:bCs/>
          <w:color w:val="000000" w:themeColor="text1"/>
          <w:sz w:val="24"/>
          <w:szCs w:val="24"/>
          <w:lang w:val="ru-RU"/>
        </w:rPr>
      </w:pPr>
      <w:r w:rsidRPr="004A1050">
        <w:rPr>
          <w:rFonts w:ascii="Times New Roman" w:hAnsi="Times New Roman" w:cs="Times New Roman"/>
          <w:bCs/>
          <w:color w:val="000000" w:themeColor="text1"/>
          <w:sz w:val="24"/>
          <w:szCs w:val="24"/>
          <w:lang w:val="ru-RU"/>
        </w:rPr>
        <w:t>Учествовање у Радној групи за реализацију пројекта проширења депоније Метерис – изградње регионалног центра за управљање отпадом, у сарадњи са КфВ банком</w:t>
      </w:r>
      <w:r w:rsidR="00FF7926" w:rsidRPr="004A1050">
        <w:rPr>
          <w:rFonts w:ascii="Times New Roman" w:hAnsi="Times New Roman" w:cs="Times New Roman"/>
          <w:bCs/>
          <w:color w:val="000000" w:themeColor="text1"/>
          <w:sz w:val="24"/>
          <w:szCs w:val="24"/>
          <w:lang w:val="ru-RU"/>
        </w:rPr>
        <w:t>.</w:t>
      </w:r>
    </w:p>
    <w:p w:rsidR="00CB0AE3" w:rsidRPr="004A1050" w:rsidRDefault="00CB0AE3" w:rsidP="00CB0AE3">
      <w:pPr>
        <w:numPr>
          <w:ilvl w:val="0"/>
          <w:numId w:val="4"/>
        </w:numPr>
        <w:suppressAutoHyphens/>
        <w:ind w:left="0" w:firstLine="0"/>
        <w:rPr>
          <w:rFonts w:ascii="Times New Roman" w:hAnsi="Times New Roman" w:cs="Times New Roman"/>
          <w:bCs/>
          <w:color w:val="000000" w:themeColor="text1"/>
          <w:sz w:val="24"/>
          <w:szCs w:val="24"/>
          <w:lang w:val="ru-RU"/>
        </w:rPr>
      </w:pPr>
      <w:r w:rsidRPr="004A1050">
        <w:rPr>
          <w:rFonts w:ascii="Times New Roman" w:hAnsi="Times New Roman" w:cs="Times New Roman"/>
          <w:bCs/>
          <w:color w:val="000000" w:themeColor="text1"/>
          <w:sz w:val="24"/>
          <w:szCs w:val="24"/>
          <w:lang w:val="ru-RU"/>
        </w:rPr>
        <w:t>Настављено праћење реализације мера активне политике запошљавања, у складу са Локалним акционим планом запошљавања града Врања 2022 – 2023, са имплементацијом и у току 2024.</w:t>
      </w:r>
    </w:p>
    <w:p w:rsidR="00CB0AE3" w:rsidRPr="004A1050" w:rsidRDefault="00CB0AE3" w:rsidP="00CB0AE3">
      <w:pPr>
        <w:numPr>
          <w:ilvl w:val="0"/>
          <w:numId w:val="4"/>
        </w:numPr>
        <w:suppressAutoHyphens/>
        <w:ind w:left="0" w:firstLine="0"/>
        <w:rPr>
          <w:rFonts w:ascii="Times New Roman" w:hAnsi="Times New Roman" w:cs="Times New Roman"/>
          <w:bCs/>
          <w:color w:val="000000" w:themeColor="text1"/>
          <w:sz w:val="24"/>
          <w:szCs w:val="24"/>
          <w:lang w:val="ru-RU"/>
        </w:rPr>
      </w:pPr>
      <w:r w:rsidRPr="004A1050">
        <w:rPr>
          <w:rFonts w:ascii="Times New Roman" w:hAnsi="Times New Roman" w:cs="Times New Roman"/>
          <w:bCs/>
          <w:color w:val="000000" w:themeColor="text1"/>
          <w:sz w:val="24"/>
          <w:szCs w:val="24"/>
          <w:lang w:val="ru-RU"/>
        </w:rPr>
        <w:t>Учествовање у пројекту изградње Тренинг центра у Слободној зони Врање, у сарадњи са Канцеларијом за дуално образовање и Национални</w:t>
      </w:r>
      <w:r w:rsidR="00FF7926" w:rsidRPr="004A1050">
        <w:rPr>
          <w:rFonts w:ascii="Times New Roman" w:hAnsi="Times New Roman" w:cs="Times New Roman"/>
          <w:bCs/>
          <w:color w:val="000000" w:themeColor="text1"/>
          <w:sz w:val="24"/>
          <w:szCs w:val="24"/>
          <w:lang w:val="ru-RU"/>
        </w:rPr>
        <w:t>м</w:t>
      </w:r>
      <w:r w:rsidRPr="004A1050">
        <w:rPr>
          <w:rFonts w:ascii="Times New Roman" w:hAnsi="Times New Roman" w:cs="Times New Roman"/>
          <w:bCs/>
          <w:color w:val="000000" w:themeColor="text1"/>
          <w:sz w:val="24"/>
          <w:szCs w:val="24"/>
          <w:lang w:val="ru-RU"/>
        </w:rPr>
        <w:t xml:space="preserve"> оквир</w:t>
      </w:r>
      <w:r w:rsidR="00FF7926" w:rsidRPr="004A1050">
        <w:rPr>
          <w:rFonts w:ascii="Times New Roman" w:hAnsi="Times New Roman" w:cs="Times New Roman"/>
          <w:bCs/>
          <w:color w:val="000000" w:themeColor="text1"/>
          <w:sz w:val="24"/>
          <w:szCs w:val="24"/>
          <w:lang w:val="ru-RU"/>
        </w:rPr>
        <w:t>ом</w:t>
      </w:r>
      <w:r w:rsidRPr="004A1050">
        <w:rPr>
          <w:rFonts w:ascii="Times New Roman" w:hAnsi="Times New Roman" w:cs="Times New Roman"/>
          <w:bCs/>
          <w:color w:val="000000" w:themeColor="text1"/>
          <w:sz w:val="24"/>
          <w:szCs w:val="24"/>
          <w:lang w:val="ru-RU"/>
        </w:rPr>
        <w:t xml:space="preserve"> квалификација Владе Републике Србије</w:t>
      </w:r>
      <w:r w:rsidR="00FF7926" w:rsidRPr="004A1050">
        <w:rPr>
          <w:rFonts w:ascii="Times New Roman" w:hAnsi="Times New Roman" w:cs="Times New Roman"/>
          <w:bCs/>
          <w:color w:val="000000" w:themeColor="text1"/>
          <w:sz w:val="24"/>
          <w:szCs w:val="24"/>
          <w:lang w:val="ru-RU"/>
        </w:rPr>
        <w:t>.</w:t>
      </w:r>
    </w:p>
    <w:p w:rsidR="00CB0AE3" w:rsidRPr="004A1050" w:rsidRDefault="00CB0AE3" w:rsidP="00CB0AE3">
      <w:pPr>
        <w:numPr>
          <w:ilvl w:val="0"/>
          <w:numId w:val="4"/>
        </w:numPr>
        <w:suppressAutoHyphens/>
        <w:ind w:left="0" w:firstLine="0"/>
        <w:rPr>
          <w:rFonts w:ascii="Times New Roman" w:hAnsi="Times New Roman" w:cs="Times New Roman"/>
          <w:bCs/>
          <w:color w:val="000000" w:themeColor="text1"/>
          <w:sz w:val="24"/>
          <w:szCs w:val="24"/>
          <w:lang w:val="ru-RU"/>
        </w:rPr>
      </w:pPr>
      <w:r w:rsidRPr="004A1050">
        <w:rPr>
          <w:rFonts w:ascii="Times New Roman" w:hAnsi="Times New Roman" w:cs="Times New Roman"/>
          <w:bCs/>
          <w:color w:val="000000" w:themeColor="text1"/>
          <w:sz w:val="24"/>
          <w:szCs w:val="24"/>
        </w:rPr>
        <w:t>Прикључење трафостаница на простору ПДР Бунушевац, са посебним освртом на прикључење будућег Тренинг центра</w:t>
      </w:r>
      <w:r w:rsidR="00FF7926" w:rsidRPr="004A1050">
        <w:rPr>
          <w:rFonts w:ascii="Times New Roman" w:hAnsi="Times New Roman" w:cs="Times New Roman"/>
          <w:bCs/>
          <w:color w:val="000000" w:themeColor="text1"/>
          <w:sz w:val="24"/>
          <w:szCs w:val="24"/>
          <w:lang w:val="sr-Cyrl-RS"/>
        </w:rPr>
        <w:t>.</w:t>
      </w:r>
    </w:p>
    <w:p w:rsidR="00CB0AE3" w:rsidRPr="004A1050" w:rsidRDefault="00CB0AE3" w:rsidP="00CB0AE3">
      <w:pPr>
        <w:numPr>
          <w:ilvl w:val="0"/>
          <w:numId w:val="4"/>
        </w:numPr>
        <w:suppressAutoHyphens/>
        <w:ind w:left="0" w:firstLine="0"/>
        <w:rPr>
          <w:rFonts w:ascii="Times New Roman" w:hAnsi="Times New Roman" w:cs="Times New Roman"/>
          <w:bCs/>
          <w:color w:val="000000" w:themeColor="text1"/>
          <w:sz w:val="24"/>
          <w:szCs w:val="24"/>
          <w:lang w:val="ru-RU"/>
        </w:rPr>
      </w:pPr>
      <w:r w:rsidRPr="004A1050">
        <w:rPr>
          <w:rFonts w:ascii="Times New Roman" w:hAnsi="Times New Roman" w:cs="Times New Roman"/>
          <w:bCs/>
          <w:color w:val="000000" w:themeColor="text1"/>
          <w:sz w:val="24"/>
          <w:szCs w:val="24"/>
          <w:lang w:val="ru-RU"/>
        </w:rPr>
        <w:t xml:space="preserve">  У сарадњи са Предшколском установом </w:t>
      </w:r>
      <w:r w:rsidRPr="004A1050">
        <w:rPr>
          <w:rFonts w:ascii="Times New Roman" w:hAnsi="Times New Roman" w:cs="Times New Roman"/>
          <w:bCs/>
          <w:color w:val="000000" w:themeColor="text1"/>
          <w:sz w:val="24"/>
          <w:szCs w:val="24"/>
        </w:rPr>
        <w:t>„</w:t>
      </w:r>
      <w:r w:rsidRPr="004A1050">
        <w:rPr>
          <w:rFonts w:ascii="Times New Roman" w:hAnsi="Times New Roman" w:cs="Times New Roman"/>
          <w:bCs/>
          <w:color w:val="000000" w:themeColor="text1"/>
          <w:sz w:val="24"/>
          <w:szCs w:val="24"/>
          <w:lang w:val="ru-RU"/>
        </w:rPr>
        <w:t>Наше дете</w:t>
      </w:r>
      <w:r w:rsidRPr="004A1050">
        <w:rPr>
          <w:rFonts w:ascii="Times New Roman" w:hAnsi="Times New Roman" w:cs="Times New Roman"/>
          <w:bCs/>
          <w:color w:val="000000" w:themeColor="text1"/>
          <w:sz w:val="24"/>
          <w:szCs w:val="24"/>
        </w:rPr>
        <w:t>“</w:t>
      </w:r>
      <w:r w:rsidRPr="004A1050">
        <w:rPr>
          <w:rFonts w:ascii="Times New Roman" w:hAnsi="Times New Roman" w:cs="Times New Roman"/>
          <w:bCs/>
          <w:color w:val="000000" w:themeColor="text1"/>
          <w:sz w:val="24"/>
          <w:szCs w:val="24"/>
          <w:lang w:val="ru-RU"/>
        </w:rPr>
        <w:t xml:space="preserve"> извршена </w:t>
      </w:r>
      <w:r w:rsidR="00FF7926" w:rsidRPr="004A1050">
        <w:rPr>
          <w:rFonts w:ascii="Times New Roman" w:hAnsi="Times New Roman" w:cs="Times New Roman"/>
          <w:bCs/>
          <w:color w:val="000000" w:themeColor="text1"/>
          <w:sz w:val="24"/>
          <w:szCs w:val="24"/>
          <w:lang w:val="ru-RU"/>
        </w:rPr>
        <w:t xml:space="preserve">је </w:t>
      </w:r>
      <w:r w:rsidRPr="004A1050">
        <w:rPr>
          <w:rFonts w:ascii="Times New Roman" w:hAnsi="Times New Roman" w:cs="Times New Roman"/>
          <w:bCs/>
          <w:color w:val="000000" w:themeColor="text1"/>
          <w:sz w:val="24"/>
          <w:szCs w:val="24"/>
          <w:lang w:val="ru-RU"/>
        </w:rPr>
        <w:t>пријава пројекта код Пољске амбасаде – мали грантови – набавка опрема и дидактичког материјала, са посебним освртом на децу са развојним изазовима</w:t>
      </w:r>
      <w:r w:rsidR="00FF7926" w:rsidRPr="004A1050">
        <w:rPr>
          <w:rFonts w:ascii="Times New Roman" w:hAnsi="Times New Roman" w:cs="Times New Roman"/>
          <w:bCs/>
          <w:color w:val="000000" w:themeColor="text1"/>
          <w:sz w:val="24"/>
          <w:szCs w:val="24"/>
          <w:lang w:val="ru-RU"/>
        </w:rPr>
        <w:t>.</w:t>
      </w:r>
    </w:p>
    <w:p w:rsidR="00CB0AE3" w:rsidRPr="004A1050" w:rsidRDefault="00CB0AE3" w:rsidP="00CB0AE3">
      <w:pPr>
        <w:numPr>
          <w:ilvl w:val="0"/>
          <w:numId w:val="4"/>
        </w:numPr>
        <w:suppressAutoHyphens/>
        <w:ind w:left="0" w:firstLine="0"/>
        <w:rPr>
          <w:rFonts w:ascii="Times New Roman" w:hAnsi="Times New Roman" w:cs="Times New Roman"/>
          <w:bCs/>
          <w:color w:val="000000" w:themeColor="text1"/>
          <w:sz w:val="24"/>
          <w:szCs w:val="24"/>
          <w:lang w:val="ru-RU"/>
        </w:rPr>
      </w:pPr>
      <w:r w:rsidRPr="004A1050">
        <w:rPr>
          <w:rFonts w:ascii="Times New Roman" w:hAnsi="Times New Roman" w:cs="Times New Roman"/>
          <w:bCs/>
          <w:color w:val="000000" w:themeColor="text1"/>
          <w:sz w:val="24"/>
          <w:szCs w:val="24"/>
          <w:lang w:val="ru-RU"/>
        </w:rPr>
        <w:t xml:space="preserve">У сарадњи са Основном школом </w:t>
      </w:r>
      <w:r w:rsidRPr="004A1050">
        <w:rPr>
          <w:rFonts w:ascii="Times New Roman" w:hAnsi="Times New Roman" w:cs="Times New Roman"/>
          <w:bCs/>
          <w:color w:val="000000" w:themeColor="text1"/>
          <w:sz w:val="24"/>
          <w:szCs w:val="24"/>
        </w:rPr>
        <w:t>„</w:t>
      </w:r>
      <w:r w:rsidRPr="004A1050">
        <w:rPr>
          <w:rFonts w:ascii="Times New Roman" w:hAnsi="Times New Roman" w:cs="Times New Roman"/>
          <w:bCs/>
          <w:color w:val="000000" w:themeColor="text1"/>
          <w:sz w:val="24"/>
          <w:szCs w:val="24"/>
          <w:lang w:val="ru-RU"/>
        </w:rPr>
        <w:t>Вук Караџић</w:t>
      </w:r>
      <w:r w:rsidRPr="004A1050">
        <w:rPr>
          <w:rFonts w:ascii="Times New Roman" w:hAnsi="Times New Roman" w:cs="Times New Roman"/>
          <w:bCs/>
          <w:color w:val="000000" w:themeColor="text1"/>
          <w:sz w:val="24"/>
          <w:szCs w:val="24"/>
        </w:rPr>
        <w:t>“</w:t>
      </w:r>
      <w:r w:rsidRPr="004A1050">
        <w:rPr>
          <w:rFonts w:ascii="Times New Roman" w:hAnsi="Times New Roman" w:cs="Times New Roman"/>
          <w:bCs/>
          <w:color w:val="000000" w:themeColor="text1"/>
          <w:sz w:val="24"/>
          <w:szCs w:val="24"/>
          <w:lang w:val="ru-RU"/>
        </w:rPr>
        <w:t>, пријављен пројекат реконструкције пода фискултурне сале на конкурс Јапанске амбасаде</w:t>
      </w:r>
      <w:r w:rsidR="00FF7926" w:rsidRPr="004A1050">
        <w:rPr>
          <w:rFonts w:ascii="Times New Roman" w:hAnsi="Times New Roman" w:cs="Times New Roman"/>
          <w:bCs/>
          <w:color w:val="000000" w:themeColor="text1"/>
          <w:sz w:val="24"/>
          <w:szCs w:val="24"/>
          <w:lang w:val="ru-RU"/>
        </w:rPr>
        <w:t>.</w:t>
      </w:r>
    </w:p>
    <w:p w:rsidR="00CB0AE3" w:rsidRPr="004A1050" w:rsidRDefault="00CB0AE3" w:rsidP="00CB0AE3">
      <w:pPr>
        <w:numPr>
          <w:ilvl w:val="0"/>
          <w:numId w:val="4"/>
        </w:numPr>
        <w:suppressAutoHyphens/>
        <w:ind w:left="0" w:firstLine="0"/>
        <w:rPr>
          <w:rFonts w:ascii="Times New Roman" w:hAnsi="Times New Roman" w:cs="Times New Roman"/>
          <w:bCs/>
          <w:color w:val="000000" w:themeColor="text1"/>
          <w:sz w:val="24"/>
          <w:szCs w:val="24"/>
          <w:lang w:val="ru-RU"/>
        </w:rPr>
      </w:pPr>
      <w:r w:rsidRPr="004A1050">
        <w:rPr>
          <w:rFonts w:ascii="Times New Roman" w:hAnsi="Times New Roman" w:cs="Times New Roman"/>
          <w:bCs/>
          <w:color w:val="000000" w:themeColor="text1"/>
          <w:sz w:val="24"/>
          <w:szCs w:val="24"/>
          <w:lang w:val="ru-RU"/>
        </w:rPr>
        <w:t xml:space="preserve">Пријављен пројекат партерног уређења ОШ </w:t>
      </w:r>
      <w:r w:rsidRPr="004A1050">
        <w:rPr>
          <w:rFonts w:ascii="Times New Roman" w:hAnsi="Times New Roman" w:cs="Times New Roman"/>
          <w:bCs/>
          <w:color w:val="000000" w:themeColor="text1"/>
          <w:sz w:val="24"/>
          <w:szCs w:val="24"/>
        </w:rPr>
        <w:t>„</w:t>
      </w:r>
      <w:r w:rsidRPr="004A1050">
        <w:rPr>
          <w:rFonts w:ascii="Times New Roman" w:hAnsi="Times New Roman" w:cs="Times New Roman"/>
          <w:bCs/>
          <w:color w:val="000000" w:themeColor="text1"/>
          <w:sz w:val="24"/>
          <w:szCs w:val="24"/>
          <w:lang w:val="ru-RU"/>
        </w:rPr>
        <w:t>Светозар Марковић</w:t>
      </w:r>
      <w:r w:rsidRPr="004A1050">
        <w:rPr>
          <w:rFonts w:ascii="Times New Roman" w:hAnsi="Times New Roman" w:cs="Times New Roman"/>
          <w:bCs/>
          <w:color w:val="000000" w:themeColor="text1"/>
          <w:sz w:val="24"/>
          <w:szCs w:val="24"/>
        </w:rPr>
        <w:t>“</w:t>
      </w:r>
      <w:r w:rsidRPr="004A1050">
        <w:rPr>
          <w:rFonts w:ascii="Times New Roman" w:hAnsi="Times New Roman" w:cs="Times New Roman"/>
          <w:bCs/>
          <w:color w:val="000000" w:themeColor="text1"/>
          <w:sz w:val="24"/>
          <w:szCs w:val="24"/>
          <w:lang w:val="ru-RU"/>
        </w:rPr>
        <w:t xml:space="preserve"> у Врању, на конкурс Јапанске амбасаде</w:t>
      </w:r>
      <w:r w:rsidR="00FF7926" w:rsidRPr="004A1050">
        <w:rPr>
          <w:rFonts w:ascii="Times New Roman" w:hAnsi="Times New Roman" w:cs="Times New Roman"/>
          <w:bCs/>
          <w:color w:val="000000" w:themeColor="text1"/>
          <w:sz w:val="24"/>
          <w:szCs w:val="24"/>
          <w:lang w:val="ru-RU"/>
        </w:rPr>
        <w:t>.</w:t>
      </w:r>
    </w:p>
    <w:p w:rsidR="00CB0AE3" w:rsidRPr="004A1050" w:rsidRDefault="00CB0AE3" w:rsidP="00CB0AE3">
      <w:pPr>
        <w:numPr>
          <w:ilvl w:val="0"/>
          <w:numId w:val="4"/>
        </w:numPr>
        <w:suppressAutoHyphens/>
        <w:ind w:left="0" w:firstLine="0"/>
        <w:rPr>
          <w:rFonts w:ascii="Times New Roman" w:hAnsi="Times New Roman" w:cs="Times New Roman"/>
          <w:bCs/>
          <w:color w:val="000000" w:themeColor="text1"/>
          <w:sz w:val="24"/>
          <w:szCs w:val="24"/>
          <w:lang w:val="ru-RU"/>
        </w:rPr>
      </w:pPr>
      <w:r w:rsidRPr="004A1050">
        <w:rPr>
          <w:rFonts w:ascii="Times New Roman" w:hAnsi="Times New Roman" w:cs="Times New Roman"/>
          <w:bCs/>
          <w:color w:val="000000" w:themeColor="text1"/>
          <w:sz w:val="24"/>
          <w:szCs w:val="24"/>
          <w:lang w:val="ru-RU"/>
        </w:rPr>
        <w:t xml:space="preserve">Пријављен пројекат замене столарије ОШ </w:t>
      </w:r>
      <w:r w:rsidRPr="004A1050">
        <w:rPr>
          <w:rFonts w:ascii="Times New Roman" w:hAnsi="Times New Roman" w:cs="Times New Roman"/>
          <w:bCs/>
          <w:color w:val="000000" w:themeColor="text1"/>
          <w:sz w:val="24"/>
          <w:szCs w:val="24"/>
        </w:rPr>
        <w:t>„</w:t>
      </w:r>
      <w:r w:rsidRPr="004A1050">
        <w:rPr>
          <w:rFonts w:ascii="Times New Roman" w:hAnsi="Times New Roman" w:cs="Times New Roman"/>
          <w:bCs/>
          <w:color w:val="000000" w:themeColor="text1"/>
          <w:sz w:val="24"/>
          <w:szCs w:val="24"/>
          <w:lang w:val="ru-RU"/>
        </w:rPr>
        <w:t>Бранко Радичевић</w:t>
      </w:r>
      <w:r w:rsidRPr="004A1050">
        <w:rPr>
          <w:rFonts w:ascii="Times New Roman" w:hAnsi="Times New Roman" w:cs="Times New Roman"/>
          <w:bCs/>
          <w:color w:val="000000" w:themeColor="text1"/>
          <w:sz w:val="24"/>
          <w:szCs w:val="24"/>
        </w:rPr>
        <w:t>“</w:t>
      </w:r>
      <w:r w:rsidRPr="004A1050">
        <w:rPr>
          <w:rFonts w:ascii="Times New Roman" w:hAnsi="Times New Roman" w:cs="Times New Roman"/>
          <w:bCs/>
          <w:color w:val="000000" w:themeColor="text1"/>
          <w:sz w:val="24"/>
          <w:szCs w:val="24"/>
          <w:lang w:val="ru-RU"/>
        </w:rPr>
        <w:t xml:space="preserve"> у Врању, на конкурс Јапанске амбасаде</w:t>
      </w:r>
      <w:r w:rsidR="00FF7926" w:rsidRPr="004A1050">
        <w:rPr>
          <w:rFonts w:ascii="Times New Roman" w:hAnsi="Times New Roman" w:cs="Times New Roman"/>
          <w:bCs/>
          <w:color w:val="000000" w:themeColor="text1"/>
          <w:sz w:val="24"/>
          <w:szCs w:val="24"/>
          <w:lang w:val="ru-RU"/>
        </w:rPr>
        <w:t>.</w:t>
      </w:r>
    </w:p>
    <w:p w:rsidR="00CB0AE3" w:rsidRPr="004A1050" w:rsidRDefault="00CB0AE3" w:rsidP="00CB0AE3">
      <w:pPr>
        <w:numPr>
          <w:ilvl w:val="0"/>
          <w:numId w:val="4"/>
        </w:numPr>
        <w:suppressAutoHyphens/>
        <w:ind w:left="0" w:firstLine="0"/>
        <w:rPr>
          <w:rFonts w:ascii="Times New Roman" w:hAnsi="Times New Roman" w:cs="Times New Roman"/>
          <w:bCs/>
          <w:color w:val="000000" w:themeColor="text1"/>
          <w:sz w:val="24"/>
          <w:szCs w:val="24"/>
          <w:lang w:val="ru-RU"/>
        </w:rPr>
      </w:pPr>
      <w:r w:rsidRPr="004A1050">
        <w:rPr>
          <w:rFonts w:ascii="Times New Roman" w:hAnsi="Times New Roman" w:cs="Times New Roman"/>
          <w:bCs/>
          <w:color w:val="000000" w:themeColor="text1"/>
          <w:sz w:val="24"/>
          <w:szCs w:val="24"/>
          <w:lang w:val="ru-RU"/>
        </w:rPr>
        <w:t xml:space="preserve"> Пријављен пројекат </w:t>
      </w:r>
      <w:r w:rsidRPr="004A1050">
        <w:rPr>
          <w:rFonts w:ascii="Times New Roman" w:eastAsia="Times New Roman" w:hAnsi="Times New Roman" w:cs="Times New Roman"/>
          <w:bCs/>
          <w:color w:val="000000" w:themeColor="text1"/>
          <w:sz w:val="24"/>
          <w:szCs w:val="24"/>
          <w:lang w:val="sr-Cyrl-CS"/>
        </w:rPr>
        <w:t>Изградња и уређење спортско - рекреативног центра у Врању</w:t>
      </w:r>
      <w:r w:rsidRPr="004A1050">
        <w:rPr>
          <w:rFonts w:ascii="Times New Roman" w:hAnsi="Times New Roman" w:cs="Times New Roman"/>
          <w:bCs/>
          <w:color w:val="000000" w:themeColor="text1"/>
          <w:sz w:val="24"/>
          <w:szCs w:val="24"/>
          <w:lang w:val="sr-Cyrl-CS"/>
        </w:rPr>
        <w:t>, по Јавном позиву</w:t>
      </w:r>
      <w:r w:rsidRPr="004A1050">
        <w:rPr>
          <w:rFonts w:ascii="Times New Roman" w:eastAsia="Times New Roman" w:hAnsi="Times New Roman" w:cs="Times New Roman"/>
          <w:color w:val="000000" w:themeColor="text1"/>
          <w:sz w:val="24"/>
          <w:szCs w:val="24"/>
          <w:lang w:val="sr-Cyrl-CS"/>
        </w:rPr>
        <w:t xml:space="preserve"> за доделу буџетских средстава ради финансирања развојних инфраструктурних пројеката јединица локалне самоуправе на територији Републике Србије за 2024. </w:t>
      </w:r>
      <w:r w:rsidRPr="004A1050">
        <w:rPr>
          <w:rFonts w:ascii="Times New Roman" w:hAnsi="Times New Roman" w:cs="Times New Roman"/>
          <w:color w:val="000000" w:themeColor="text1"/>
          <w:sz w:val="24"/>
          <w:szCs w:val="24"/>
          <w:lang w:val="sr-Cyrl-CS"/>
        </w:rPr>
        <w:t>г</w:t>
      </w:r>
      <w:r w:rsidRPr="004A1050">
        <w:rPr>
          <w:rFonts w:ascii="Times New Roman" w:eastAsia="Times New Roman" w:hAnsi="Times New Roman" w:cs="Times New Roman"/>
          <w:color w:val="000000" w:themeColor="text1"/>
          <w:sz w:val="24"/>
          <w:szCs w:val="24"/>
          <w:lang w:val="sr-Cyrl-CS"/>
        </w:rPr>
        <w:t>одину</w:t>
      </w:r>
      <w:r w:rsidRPr="004A1050">
        <w:rPr>
          <w:rFonts w:ascii="Times New Roman" w:hAnsi="Times New Roman" w:cs="Times New Roman"/>
          <w:color w:val="000000" w:themeColor="text1"/>
          <w:sz w:val="24"/>
          <w:szCs w:val="24"/>
          <w:lang w:val="sr-Cyrl-CS"/>
        </w:rPr>
        <w:t>, Министарства грађевинарства, саобраћаја и инфраструктуре</w:t>
      </w:r>
    </w:p>
    <w:p w:rsidR="00CB0AE3" w:rsidRPr="004A1050" w:rsidRDefault="00CB0AE3" w:rsidP="00CB0AE3">
      <w:pPr>
        <w:numPr>
          <w:ilvl w:val="0"/>
          <w:numId w:val="4"/>
        </w:numPr>
        <w:suppressAutoHyphens/>
        <w:ind w:left="0" w:firstLine="0"/>
        <w:rPr>
          <w:rFonts w:ascii="Times New Roman" w:hAnsi="Times New Roman" w:cs="Times New Roman"/>
          <w:bCs/>
          <w:color w:val="000000" w:themeColor="text1"/>
          <w:sz w:val="24"/>
          <w:szCs w:val="24"/>
          <w:lang w:val="ru-RU"/>
        </w:rPr>
      </w:pPr>
      <w:r w:rsidRPr="004A1050">
        <w:rPr>
          <w:rFonts w:ascii="Times New Roman" w:hAnsi="Times New Roman" w:cs="Times New Roman"/>
          <w:bCs/>
          <w:color w:val="000000" w:themeColor="text1"/>
          <w:sz w:val="24"/>
          <w:szCs w:val="24"/>
          <w:lang w:val="ru-RU"/>
        </w:rPr>
        <w:t xml:space="preserve">Извршено финално извештавање по одобреном и реализованом пројекту -  </w:t>
      </w:r>
      <w:r w:rsidRPr="004A1050">
        <w:rPr>
          <w:rFonts w:ascii="Times New Roman" w:eastAsia="Times New Roman" w:hAnsi="Times New Roman" w:cs="Times New Roman"/>
          <w:color w:val="000000" w:themeColor="text1"/>
          <w:sz w:val="24"/>
          <w:szCs w:val="24"/>
          <w:lang w:val="ru-RU"/>
        </w:rPr>
        <w:t xml:space="preserve">„Изградња фекалне канализације у функцији опремања инвестиционих локација на подручју Слободне зоне Врање“, у складу са Уговором потписаним са </w:t>
      </w:r>
      <w:r w:rsidRPr="004A1050">
        <w:rPr>
          <w:rFonts w:ascii="Times New Roman" w:eastAsia="Times New Roman" w:hAnsi="Times New Roman" w:cs="Times New Roman"/>
          <w:bCs/>
          <w:color w:val="000000" w:themeColor="text1"/>
          <w:sz w:val="24"/>
          <w:szCs w:val="24"/>
          <w:lang w:val="sr-Cyrl-CS"/>
        </w:rPr>
        <w:t>Кабинетом министра без портфеља задуженог за предлагање мера и учествовање у</w:t>
      </w:r>
      <w:r w:rsidR="00FF7926" w:rsidRPr="004A1050">
        <w:rPr>
          <w:rFonts w:ascii="Times New Roman" w:eastAsia="Times New Roman" w:hAnsi="Times New Roman" w:cs="Times New Roman"/>
          <w:bCs/>
          <w:color w:val="000000" w:themeColor="text1"/>
          <w:sz w:val="24"/>
          <w:szCs w:val="24"/>
          <w:lang w:val="sr-Cyrl-CS"/>
        </w:rPr>
        <w:t xml:space="preserve"> </w:t>
      </w:r>
      <w:r w:rsidRPr="004A1050">
        <w:rPr>
          <w:rFonts w:ascii="Times New Roman" w:eastAsia="Times New Roman" w:hAnsi="Times New Roman" w:cs="Times New Roman"/>
          <w:bCs/>
          <w:color w:val="000000" w:themeColor="text1"/>
          <w:sz w:val="24"/>
          <w:szCs w:val="24"/>
          <w:lang w:val="sr-Cyrl-CS"/>
        </w:rPr>
        <w:t>координацији активности у области равномерног регионалног развоја</w:t>
      </w:r>
      <w:r w:rsidRPr="004A1050">
        <w:rPr>
          <w:rFonts w:ascii="Times New Roman" w:hAnsi="Times New Roman" w:cs="Times New Roman"/>
          <w:bCs/>
          <w:color w:val="000000" w:themeColor="text1"/>
          <w:sz w:val="24"/>
          <w:szCs w:val="24"/>
          <w:lang w:val="sr-Cyrl-CS"/>
        </w:rPr>
        <w:t xml:space="preserve"> у 2023.години</w:t>
      </w:r>
      <w:r w:rsidR="00FF7926" w:rsidRPr="004A1050">
        <w:rPr>
          <w:rFonts w:ascii="Times New Roman" w:hAnsi="Times New Roman" w:cs="Times New Roman"/>
          <w:bCs/>
          <w:color w:val="000000" w:themeColor="text1"/>
          <w:sz w:val="24"/>
          <w:szCs w:val="24"/>
          <w:lang w:val="sr-Cyrl-CS"/>
        </w:rPr>
        <w:t>.</w:t>
      </w:r>
    </w:p>
    <w:p w:rsidR="00CB0AE3" w:rsidRPr="004A1050" w:rsidRDefault="00CB0AE3" w:rsidP="00CB0AE3">
      <w:pPr>
        <w:numPr>
          <w:ilvl w:val="0"/>
          <w:numId w:val="4"/>
        </w:numPr>
        <w:suppressAutoHyphens/>
        <w:ind w:left="0" w:firstLine="0"/>
        <w:rPr>
          <w:rFonts w:ascii="Times New Roman" w:hAnsi="Times New Roman" w:cs="Times New Roman"/>
          <w:bCs/>
          <w:color w:val="000000" w:themeColor="text1"/>
          <w:sz w:val="24"/>
          <w:szCs w:val="24"/>
          <w:lang w:val="ru-RU"/>
        </w:rPr>
      </w:pPr>
      <w:r w:rsidRPr="004A1050">
        <w:rPr>
          <w:rFonts w:ascii="Times New Roman" w:hAnsi="Times New Roman" w:cs="Times New Roman"/>
          <w:bCs/>
          <w:color w:val="000000" w:themeColor="text1"/>
          <w:sz w:val="24"/>
          <w:szCs w:val="24"/>
          <w:lang w:val="ru-RU"/>
        </w:rPr>
        <w:t xml:space="preserve">Пријављен пројекат - </w:t>
      </w:r>
      <w:r w:rsidRPr="004A1050">
        <w:rPr>
          <w:rFonts w:ascii="Times New Roman" w:hAnsi="Times New Roman" w:cs="Times New Roman"/>
          <w:color w:val="000000" w:themeColor="text1"/>
          <w:sz w:val="24"/>
          <w:szCs w:val="24"/>
          <w:lang w:val="ru-RU"/>
        </w:rPr>
        <w:t xml:space="preserve">Изградња водоводне мреже у 4 улице на територији града Врања, по расписаном позиву </w:t>
      </w:r>
      <w:r w:rsidRPr="004A1050">
        <w:rPr>
          <w:rFonts w:ascii="Times New Roman" w:eastAsia="Times New Roman" w:hAnsi="Times New Roman" w:cs="Times New Roman"/>
          <w:bCs/>
          <w:color w:val="000000" w:themeColor="text1"/>
          <w:sz w:val="24"/>
          <w:szCs w:val="24"/>
          <w:lang w:val="sr-Cyrl-CS"/>
        </w:rPr>
        <w:t>Кабинета министра без портфеља задуженог за предлагање мера и учествовање у</w:t>
      </w:r>
      <w:r w:rsidR="00FF7926" w:rsidRPr="004A1050">
        <w:rPr>
          <w:rFonts w:ascii="Times New Roman" w:eastAsia="Times New Roman" w:hAnsi="Times New Roman" w:cs="Times New Roman"/>
          <w:bCs/>
          <w:color w:val="000000" w:themeColor="text1"/>
          <w:sz w:val="24"/>
          <w:szCs w:val="24"/>
          <w:lang w:val="sr-Cyrl-CS"/>
        </w:rPr>
        <w:t xml:space="preserve"> </w:t>
      </w:r>
      <w:r w:rsidRPr="004A1050">
        <w:rPr>
          <w:rFonts w:ascii="Times New Roman" w:eastAsia="Times New Roman" w:hAnsi="Times New Roman" w:cs="Times New Roman"/>
          <w:bCs/>
          <w:color w:val="000000" w:themeColor="text1"/>
          <w:sz w:val="24"/>
          <w:szCs w:val="24"/>
          <w:lang w:val="sr-Cyrl-CS"/>
        </w:rPr>
        <w:t>координацији активности у области равномерног регионалног развоја</w:t>
      </w:r>
      <w:r w:rsidRPr="004A1050">
        <w:rPr>
          <w:rFonts w:ascii="Times New Roman" w:hAnsi="Times New Roman" w:cs="Times New Roman"/>
          <w:bCs/>
          <w:color w:val="000000" w:themeColor="text1"/>
          <w:sz w:val="24"/>
          <w:szCs w:val="24"/>
          <w:lang w:val="sr-Cyrl-CS"/>
        </w:rPr>
        <w:t xml:space="preserve"> у 2024.години</w:t>
      </w:r>
      <w:r w:rsidR="00FF7926" w:rsidRPr="004A1050">
        <w:rPr>
          <w:rFonts w:ascii="Times New Roman" w:hAnsi="Times New Roman" w:cs="Times New Roman"/>
          <w:bCs/>
          <w:color w:val="000000" w:themeColor="text1"/>
          <w:sz w:val="24"/>
          <w:szCs w:val="24"/>
          <w:lang w:val="sr-Cyrl-CS"/>
        </w:rPr>
        <w:t>.</w:t>
      </w:r>
    </w:p>
    <w:p w:rsidR="00CB0AE3" w:rsidRPr="004A1050" w:rsidRDefault="00CB0AE3" w:rsidP="00CB0AE3">
      <w:pPr>
        <w:numPr>
          <w:ilvl w:val="0"/>
          <w:numId w:val="4"/>
        </w:numPr>
        <w:suppressAutoHyphens/>
        <w:ind w:left="0" w:firstLine="0"/>
        <w:rPr>
          <w:rFonts w:ascii="Times New Roman" w:hAnsi="Times New Roman" w:cs="Times New Roman"/>
          <w:bCs/>
          <w:color w:val="000000" w:themeColor="text1"/>
          <w:sz w:val="24"/>
          <w:szCs w:val="24"/>
          <w:lang w:val="ru-RU"/>
        </w:rPr>
      </w:pPr>
      <w:r w:rsidRPr="004A1050">
        <w:rPr>
          <w:rFonts w:ascii="Times New Roman" w:hAnsi="Times New Roman" w:cs="Times New Roman"/>
          <w:bCs/>
          <w:color w:val="000000" w:themeColor="text1"/>
          <w:sz w:val="24"/>
          <w:szCs w:val="24"/>
          <w:lang w:val="ru-RU"/>
        </w:rPr>
        <w:t>На основу израђеног и усвојеног Локалног акционог плана запошљавања града Врања за период 2024-2026, припремљен и објављен Јавни позив (са свим пратећим актима) за доделу субвенција за самозапошљавање. Извршена пријава, обрада и селекција најбољих бизнис идеја.</w:t>
      </w:r>
    </w:p>
    <w:p w:rsidR="00CB0AE3" w:rsidRPr="004A1050" w:rsidRDefault="00CB0AE3" w:rsidP="00CB0AE3">
      <w:pPr>
        <w:suppressAutoHyphens/>
        <w:rPr>
          <w:rFonts w:ascii="Times New Roman" w:hAnsi="Times New Roman" w:cs="Times New Roman"/>
          <w:bCs/>
          <w:color w:val="000000" w:themeColor="text1"/>
          <w:sz w:val="24"/>
          <w:szCs w:val="24"/>
          <w:lang w:val="ru-RU"/>
        </w:rPr>
      </w:pPr>
      <w:r w:rsidRPr="004A1050">
        <w:rPr>
          <w:rFonts w:ascii="Times New Roman" w:hAnsi="Times New Roman" w:cs="Times New Roman"/>
          <w:bCs/>
          <w:color w:val="000000" w:themeColor="text1"/>
          <w:sz w:val="24"/>
          <w:szCs w:val="24"/>
          <w:lang w:val="ru-RU"/>
        </w:rPr>
        <w:lastRenderedPageBreak/>
        <w:t xml:space="preserve">Реализован програм субвенција за самозапошљавање (6 корисника), који су купили опреме/машине и регистровали пријављене пословне активности према поднетим Бизнис плановима. </w:t>
      </w:r>
    </w:p>
    <w:p w:rsidR="00CB0AE3" w:rsidRPr="004A1050" w:rsidRDefault="00CB0AE3" w:rsidP="00CB0AE3">
      <w:pPr>
        <w:numPr>
          <w:ilvl w:val="0"/>
          <w:numId w:val="4"/>
        </w:numPr>
        <w:suppressAutoHyphens/>
        <w:ind w:left="0" w:firstLine="0"/>
        <w:rPr>
          <w:rFonts w:ascii="Times New Roman" w:hAnsi="Times New Roman" w:cs="Times New Roman"/>
          <w:bCs/>
          <w:color w:val="000000" w:themeColor="text1"/>
          <w:sz w:val="24"/>
          <w:szCs w:val="24"/>
          <w:lang w:val="ru-RU"/>
        </w:rPr>
      </w:pPr>
      <w:r w:rsidRPr="004A1050">
        <w:rPr>
          <w:rFonts w:ascii="Times New Roman" w:hAnsi="Times New Roman" w:cs="Times New Roman"/>
          <w:color w:val="000000" w:themeColor="text1"/>
          <w:sz w:val="24"/>
          <w:szCs w:val="24"/>
          <w:lang w:val="ru-RU"/>
        </w:rPr>
        <w:t xml:space="preserve">Учествовање у имплементацији пројекта </w:t>
      </w:r>
      <w:r w:rsidRPr="004A1050">
        <w:rPr>
          <w:rFonts w:ascii="Times New Roman" w:eastAsia="Calibri" w:hAnsi="Times New Roman" w:cs="Times New Roman"/>
          <w:color w:val="000000" w:themeColor="text1"/>
          <w:sz w:val="24"/>
          <w:szCs w:val="24"/>
          <w:lang w:val="ru-RU"/>
        </w:rPr>
        <w:t xml:space="preserve">„Предузетништво – темељ локалног и регионалног развоја“, који се спроводи у сарадњи са РРА Пчињског округа, одобреног за финансирање од стране </w:t>
      </w:r>
      <w:r w:rsidRPr="004A1050">
        <w:rPr>
          <w:rFonts w:ascii="Times New Roman" w:eastAsia="Times New Roman" w:hAnsi="Times New Roman" w:cs="Times New Roman"/>
          <w:bCs/>
          <w:color w:val="000000" w:themeColor="text1"/>
          <w:sz w:val="24"/>
          <w:szCs w:val="24"/>
          <w:lang w:val="sr-Cyrl-CS"/>
        </w:rPr>
        <w:t>Кабинет</w:t>
      </w:r>
      <w:r w:rsidRPr="004A1050">
        <w:rPr>
          <w:rFonts w:ascii="Times New Roman" w:hAnsi="Times New Roman" w:cs="Times New Roman"/>
          <w:bCs/>
          <w:color w:val="000000" w:themeColor="text1"/>
          <w:sz w:val="24"/>
          <w:szCs w:val="24"/>
          <w:lang w:val="sr-Cyrl-CS"/>
        </w:rPr>
        <w:t>а</w:t>
      </w:r>
      <w:r w:rsidRPr="004A1050">
        <w:rPr>
          <w:rFonts w:ascii="Times New Roman" w:eastAsia="Times New Roman" w:hAnsi="Times New Roman" w:cs="Times New Roman"/>
          <w:bCs/>
          <w:color w:val="000000" w:themeColor="text1"/>
          <w:sz w:val="24"/>
          <w:szCs w:val="24"/>
          <w:lang w:val="sr-Cyrl-CS"/>
        </w:rPr>
        <w:t xml:space="preserve"> министра без портфеља задуженог за предлагање мера и учествовање у координацији активности у области равномерног регионалног развоја</w:t>
      </w:r>
      <w:r w:rsidRPr="004A1050">
        <w:rPr>
          <w:rFonts w:ascii="Times New Roman" w:hAnsi="Times New Roman" w:cs="Times New Roman"/>
          <w:bCs/>
          <w:color w:val="000000" w:themeColor="text1"/>
          <w:sz w:val="24"/>
          <w:szCs w:val="24"/>
          <w:lang w:val="sr-Cyrl-CS"/>
        </w:rPr>
        <w:t>.</w:t>
      </w:r>
    </w:p>
    <w:p w:rsidR="00CB0AE3" w:rsidRPr="004A1050" w:rsidRDefault="00CB0AE3" w:rsidP="00CB0AE3">
      <w:pPr>
        <w:pStyle w:val="BodyText"/>
        <w:tabs>
          <w:tab w:val="left" w:pos="1106"/>
        </w:tabs>
        <w:spacing w:line="240" w:lineRule="auto"/>
        <w:contextualSpacing/>
        <w:rPr>
          <w:color w:val="000000" w:themeColor="text1"/>
          <w:sz w:val="24"/>
          <w:szCs w:val="24"/>
        </w:rPr>
      </w:pPr>
      <w:r w:rsidRPr="004A1050">
        <w:rPr>
          <w:color w:val="000000" w:themeColor="text1"/>
          <w:sz w:val="24"/>
          <w:szCs w:val="24"/>
        </w:rPr>
        <w:t>Предметним пројектом иницијално је одобрено суфинансирање најбољих 10 иновативних предузетничких идеја из буџета Републике Србије, али је град Врање, видевши велику заинтересованост мале локалне привреде, одлучио да додатно определи средства у износу од око 6 милиона динара и подржи још 20 иновативних идеја за унапређење бизниса.</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 xml:space="preserve">14. По расписаном Јавном позиву Министарства привреде – програм подршке развоју пословне инфраструктуре у 2024.години пријављена два пројекта: </w:t>
      </w:r>
    </w:p>
    <w:p w:rsidR="00CB0AE3" w:rsidRPr="004A1050" w:rsidRDefault="00CB0AE3" w:rsidP="00CB0AE3">
      <w:pPr>
        <w:rPr>
          <w:rFonts w:ascii="Times New Roman" w:hAnsi="Times New Roman" w:cs="Times New Roman"/>
          <w:bCs/>
          <w:color w:val="000000" w:themeColor="text1"/>
          <w:sz w:val="24"/>
          <w:szCs w:val="24"/>
          <w:lang w:val="sr-Cyrl-CS"/>
        </w:rPr>
      </w:pPr>
      <w:r w:rsidRPr="004A1050">
        <w:rPr>
          <w:rFonts w:ascii="Times New Roman" w:hAnsi="Times New Roman" w:cs="Times New Roman"/>
          <w:bCs/>
          <w:color w:val="000000" w:themeColor="text1"/>
          <w:sz w:val="24"/>
          <w:szCs w:val="24"/>
          <w:lang w:val="sr-Cyrl-CS"/>
        </w:rPr>
        <w:t xml:space="preserve">-Изградња и уређење спортско - рекреативног центра у Врању и </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bCs/>
          <w:color w:val="000000" w:themeColor="text1"/>
          <w:sz w:val="24"/>
          <w:szCs w:val="24"/>
          <w:lang w:val="sr-Cyrl-CS"/>
        </w:rPr>
        <w:t>-</w:t>
      </w:r>
      <w:r w:rsidRPr="004A1050">
        <w:rPr>
          <w:rFonts w:ascii="Times New Roman" w:hAnsi="Times New Roman" w:cs="Times New Roman"/>
          <w:color w:val="000000" w:themeColor="text1"/>
          <w:sz w:val="24"/>
          <w:szCs w:val="24"/>
          <w:lang w:val="sr-Cyrl-CS"/>
        </w:rPr>
        <w:t>Изградња друмског моста на саобраћајници до Слободне зоне Врање.</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Изградња друмског моста на саобраћајници до Слободне зоне Врање (мост у селу Стропско) је одобрен за финансирање од стране Министарства привреде (уговор са Министарством потписан у децембру 2024.године, одобрена средства у износу око 48,5 милиона динара)</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15.Пријављени пројекти рехабилитације 8 локалних путева по расписаном Јавном позиву Министарства грађевинарства, саобраћаја и инфраструктуре у 2024.години</w:t>
      </w:r>
      <w:r w:rsidR="00B268AE" w:rsidRPr="004A1050">
        <w:rPr>
          <w:rFonts w:ascii="Times New Roman" w:hAnsi="Times New Roman" w:cs="Times New Roman"/>
          <w:color w:val="000000" w:themeColor="text1"/>
          <w:sz w:val="24"/>
          <w:szCs w:val="24"/>
          <w:lang w:val="sr-Cyrl-CS"/>
        </w:rPr>
        <w:t>.</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16. Пријављен пројекат „</w:t>
      </w:r>
      <w:r w:rsidRPr="004A1050">
        <w:rPr>
          <w:rFonts w:ascii="Times New Roman" w:eastAsia="Times New Roman" w:hAnsi="Times New Roman" w:cs="Times New Roman"/>
          <w:color w:val="000000" w:themeColor="text1"/>
          <w:sz w:val="24"/>
          <w:szCs w:val="24"/>
          <w:lang w:val="sr-Cyrl-CS"/>
        </w:rPr>
        <w:t>Замена фасадне столарије на објекту издвојеног одељена ОШ „Бора Станковић“, у селу Златокоп</w:t>
      </w:r>
      <w:r w:rsidRPr="004A1050">
        <w:rPr>
          <w:rFonts w:ascii="Times New Roman" w:hAnsi="Times New Roman" w:cs="Times New Roman"/>
          <w:color w:val="000000" w:themeColor="text1"/>
          <w:sz w:val="24"/>
          <w:szCs w:val="24"/>
          <w:lang w:val="sr-Cyrl-CS"/>
        </w:rPr>
        <w:t>“ по расписаном јавном позиву за расподелу средстава Министарства државне управе и локалне самоуправе у 2024.</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 xml:space="preserve">17. Пријављен пројекат „Туризам и култура, пријатељство и блискост – у функцији одрживог развоја Врања и Илиндена“, фаза 1 – достава Концепт нота, у оквиру Програма прекограничне сарадње Србија-Северна Македонија – ИПА </w:t>
      </w:r>
      <w:r w:rsidRPr="004A1050">
        <w:rPr>
          <w:rFonts w:ascii="Times New Roman" w:hAnsi="Times New Roman" w:cs="Times New Roman"/>
          <w:color w:val="000000" w:themeColor="text1"/>
          <w:sz w:val="24"/>
          <w:szCs w:val="24"/>
        </w:rPr>
        <w:t>III</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 xml:space="preserve">18. Учествовање у пријави пројекта „Култура и туризам у функцији одрживог развоја, пријатељства и заједничке европске будућности“, фаза 1 – достава Концепт нота, у оквиру Програма прекограничне сарадње Србија-Северна Македонија – ИПА </w:t>
      </w:r>
      <w:r w:rsidRPr="004A1050">
        <w:rPr>
          <w:rFonts w:ascii="Times New Roman" w:hAnsi="Times New Roman" w:cs="Times New Roman"/>
          <w:color w:val="000000" w:themeColor="text1"/>
          <w:sz w:val="24"/>
          <w:szCs w:val="24"/>
        </w:rPr>
        <w:t>III</w:t>
      </w:r>
      <w:r w:rsidRPr="004A1050">
        <w:rPr>
          <w:rFonts w:ascii="Times New Roman" w:hAnsi="Times New Roman" w:cs="Times New Roman"/>
          <w:color w:val="000000" w:themeColor="text1"/>
          <w:sz w:val="24"/>
          <w:szCs w:val="24"/>
          <w:lang w:val="sr-Cyrl-CS"/>
        </w:rPr>
        <w:t xml:space="preserve"> (носилац пројекта је Културни центар из Криве Паланке, партнер на пројекту је Народни музеј Врање)</w:t>
      </w:r>
      <w:r w:rsidR="00B268AE" w:rsidRPr="004A1050">
        <w:rPr>
          <w:rFonts w:ascii="Times New Roman" w:hAnsi="Times New Roman" w:cs="Times New Roman"/>
          <w:color w:val="000000" w:themeColor="text1"/>
          <w:sz w:val="24"/>
          <w:szCs w:val="24"/>
          <w:lang w:val="sr-Cyrl-CS"/>
        </w:rPr>
        <w:t>.</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19.   Израђен пројектни предлог за реконструкцију Задружног дома у селу Дубница</w:t>
      </w:r>
      <w:r w:rsidR="00B268AE" w:rsidRPr="004A1050">
        <w:rPr>
          <w:rFonts w:ascii="Times New Roman" w:hAnsi="Times New Roman" w:cs="Times New Roman"/>
          <w:color w:val="000000" w:themeColor="text1"/>
          <w:sz w:val="24"/>
          <w:szCs w:val="24"/>
          <w:lang w:val="sr-Cyrl-CS"/>
        </w:rPr>
        <w:t>.</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20. Учествовање у пројекту „Образовање у функцији регионалног развоја”, који је подржала Развојна агенција Србије (РАС), а реализује град Врање у сарадњи са Регионалном развојном агенцијом Пчињског округа</w:t>
      </w:r>
      <w:r w:rsidR="00B268AE" w:rsidRPr="004A1050">
        <w:rPr>
          <w:rFonts w:ascii="Times New Roman" w:hAnsi="Times New Roman" w:cs="Times New Roman"/>
          <w:color w:val="000000" w:themeColor="text1"/>
          <w:sz w:val="24"/>
          <w:szCs w:val="24"/>
          <w:lang w:val="sr-Cyrl-CS"/>
        </w:rPr>
        <w:t>.</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 Израђена Анализа тржишта рада и потреба привреде за одговарајућим квалификацијама радне снаге</w:t>
      </w:r>
      <w:r w:rsidR="00B268AE" w:rsidRPr="004A1050">
        <w:rPr>
          <w:rFonts w:ascii="Times New Roman" w:hAnsi="Times New Roman" w:cs="Times New Roman"/>
          <w:color w:val="000000" w:themeColor="text1"/>
          <w:sz w:val="24"/>
          <w:szCs w:val="24"/>
          <w:lang w:val="sr-Cyrl-CS"/>
        </w:rPr>
        <w:t>.</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 Започела је израда Стратегије развоја образовања и васпитања у граду Врању за период 2025 - 2030.год.</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21.  Израђен пројектни предлог за извођење радова на замени столарије на ШОСО „Вуле Антић“, по расписаном јавном позиву Министарства просвете, науке и технолошког развоја</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22.  Учествовање у радној групи за израду Локалног плана управљања отпадом за град Врање</w:t>
      </w:r>
      <w:r w:rsidR="00B268AE" w:rsidRPr="004A1050">
        <w:rPr>
          <w:rFonts w:ascii="Times New Roman" w:hAnsi="Times New Roman" w:cs="Times New Roman"/>
          <w:color w:val="000000" w:themeColor="text1"/>
          <w:sz w:val="24"/>
          <w:szCs w:val="24"/>
          <w:lang w:val="sr-Cyrl-CS"/>
        </w:rPr>
        <w:t>.</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23.  Учествовање у радној групи за пројекат депоније грађевинског шута и отпада</w:t>
      </w:r>
      <w:r w:rsidR="00B268AE" w:rsidRPr="004A1050">
        <w:rPr>
          <w:rFonts w:ascii="Times New Roman" w:hAnsi="Times New Roman" w:cs="Times New Roman"/>
          <w:color w:val="000000" w:themeColor="text1"/>
          <w:sz w:val="24"/>
          <w:szCs w:val="24"/>
          <w:lang w:val="sr-Cyrl-CS"/>
        </w:rPr>
        <w:t>.</w:t>
      </w:r>
    </w:p>
    <w:p w:rsidR="00CB0AE3" w:rsidRPr="004A1050" w:rsidRDefault="00CB0AE3" w:rsidP="00CB0AE3">
      <w:pPr>
        <w:rPr>
          <w:rFonts w:ascii="Times New Roman" w:hAnsi="Times New Roman" w:cs="Times New Roman"/>
          <w:color w:val="000000" w:themeColor="text1"/>
          <w:sz w:val="24"/>
          <w:szCs w:val="24"/>
          <w:lang w:val="sr-Cyrl-CS"/>
        </w:rPr>
      </w:pPr>
      <w:r w:rsidRPr="004A1050">
        <w:rPr>
          <w:rFonts w:ascii="Times New Roman" w:hAnsi="Times New Roman" w:cs="Times New Roman"/>
          <w:color w:val="000000" w:themeColor="text1"/>
          <w:sz w:val="24"/>
          <w:szCs w:val="24"/>
          <w:lang w:val="sr-Cyrl-CS"/>
        </w:rPr>
        <w:t>24.  Учествовање у изради Програма унапређења социјалне заштите у Врање</w:t>
      </w:r>
      <w:r w:rsidR="00B268AE" w:rsidRPr="004A1050">
        <w:rPr>
          <w:rFonts w:ascii="Times New Roman" w:hAnsi="Times New Roman" w:cs="Times New Roman"/>
          <w:color w:val="000000" w:themeColor="text1"/>
          <w:sz w:val="24"/>
          <w:szCs w:val="24"/>
          <w:lang w:val="sr-Cyrl-CS"/>
        </w:rPr>
        <w:t>.</w:t>
      </w:r>
    </w:p>
    <w:p w:rsidR="00CB0AE3" w:rsidRPr="004A1050" w:rsidRDefault="00CB0AE3" w:rsidP="00CB0AE3">
      <w:pPr>
        <w:suppressAutoHyphens/>
        <w:rPr>
          <w:rFonts w:ascii="Times New Roman" w:hAnsi="Times New Roman" w:cs="Times New Roman"/>
          <w:color w:val="000000" w:themeColor="text1"/>
          <w:sz w:val="24"/>
          <w:szCs w:val="24"/>
          <w:lang w:val="ru-RU"/>
        </w:rPr>
      </w:pPr>
      <w:r w:rsidRPr="004A1050">
        <w:rPr>
          <w:rFonts w:ascii="Times New Roman" w:hAnsi="Times New Roman" w:cs="Times New Roman"/>
          <w:color w:val="000000" w:themeColor="text1"/>
          <w:sz w:val="24"/>
          <w:szCs w:val="24"/>
          <w:lang w:val="ru-RU"/>
        </w:rPr>
        <w:t>25.   Учествовање и ове године (2024) на Сајму студентске стручне праксе, у организацији Министарства за државну управу и локалну самоуправу.</w:t>
      </w:r>
    </w:p>
    <w:p w:rsidR="00CB0AE3" w:rsidRPr="004A1050" w:rsidRDefault="00CB0AE3" w:rsidP="00CB0AE3">
      <w:pPr>
        <w:suppressAutoHyphens/>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lang w:val="ru-RU"/>
        </w:rPr>
        <w:lastRenderedPageBreak/>
        <w:t>26.  Отпочела припрема пропратних аката за реализацију мера активне политике запошљавања у току 2025.године, а у складу са ЛАПЗ-ом 2024-2026.године</w:t>
      </w:r>
    </w:p>
    <w:p w:rsidR="00CB0AE3" w:rsidRPr="004A1050" w:rsidRDefault="00CB0AE3" w:rsidP="00CB0AE3">
      <w:pPr>
        <w:suppressAutoHyphens/>
        <w:rPr>
          <w:rFonts w:ascii="Times New Roman" w:hAnsi="Times New Roman" w:cs="Times New Roman"/>
          <w:bCs/>
          <w:sz w:val="24"/>
          <w:szCs w:val="24"/>
          <w:lang w:val="ru-RU"/>
        </w:rPr>
      </w:pPr>
      <w:r w:rsidRPr="004A1050">
        <w:rPr>
          <w:rFonts w:ascii="Times New Roman" w:hAnsi="Times New Roman" w:cs="Times New Roman"/>
          <w:bCs/>
          <w:sz w:val="24"/>
          <w:szCs w:val="24"/>
        </w:rPr>
        <w:t>2</w:t>
      </w:r>
      <w:r w:rsidR="00B44E01" w:rsidRPr="004A1050">
        <w:rPr>
          <w:rFonts w:ascii="Times New Roman" w:hAnsi="Times New Roman" w:cs="Times New Roman"/>
          <w:bCs/>
          <w:sz w:val="24"/>
          <w:szCs w:val="24"/>
        </w:rPr>
        <w:t>7</w:t>
      </w:r>
      <w:r w:rsidRPr="004A1050">
        <w:rPr>
          <w:rFonts w:ascii="Times New Roman" w:hAnsi="Times New Roman" w:cs="Times New Roman"/>
          <w:bCs/>
          <w:sz w:val="24"/>
          <w:szCs w:val="24"/>
        </w:rPr>
        <w:t xml:space="preserve">.   </w:t>
      </w:r>
      <w:r w:rsidRPr="004A1050">
        <w:rPr>
          <w:rFonts w:ascii="Times New Roman" w:hAnsi="Times New Roman" w:cs="Times New Roman"/>
          <w:sz w:val="24"/>
          <w:szCs w:val="24"/>
          <w:lang w:val="ru-RU"/>
        </w:rPr>
        <w:t>УНЕСКО - Мрежа креативних градова на пољу музике- пројекат у току.</w:t>
      </w:r>
    </w:p>
    <w:p w:rsidR="00CB0AE3" w:rsidRPr="004A1050" w:rsidRDefault="00CB0AE3" w:rsidP="00CB0AE3">
      <w:pPr>
        <w:suppressAutoHyphens/>
        <w:rPr>
          <w:rFonts w:ascii="Times New Roman" w:hAnsi="Times New Roman" w:cs="Times New Roman"/>
          <w:sz w:val="24"/>
          <w:szCs w:val="24"/>
        </w:rPr>
      </w:pPr>
      <w:r w:rsidRPr="004A1050">
        <w:rPr>
          <w:rFonts w:ascii="Times New Roman" w:hAnsi="Times New Roman" w:cs="Times New Roman"/>
          <w:sz w:val="24"/>
          <w:szCs w:val="24"/>
        </w:rPr>
        <w:t xml:space="preserve">Град Врање је од октобра 2019. </w:t>
      </w:r>
      <w:r w:rsidR="00B268AE" w:rsidRPr="004A1050">
        <w:rPr>
          <w:rFonts w:ascii="Times New Roman" w:hAnsi="Times New Roman" w:cs="Times New Roman"/>
          <w:sz w:val="24"/>
          <w:szCs w:val="24"/>
          <w:lang w:val="sr-Cyrl-RS"/>
        </w:rPr>
        <w:t>г</w:t>
      </w:r>
      <w:r w:rsidRPr="004A1050">
        <w:rPr>
          <w:rFonts w:ascii="Times New Roman" w:hAnsi="Times New Roman" w:cs="Times New Roman"/>
          <w:sz w:val="24"/>
          <w:szCs w:val="24"/>
        </w:rPr>
        <w:t xml:space="preserve">одине члан УНЕСКО Мреже креативних градова у области музике. Врање је једини град из Србије добио чланство у УНЕСКО Мрежи креативних градова и то за музику, односно </w:t>
      </w:r>
      <w:r w:rsidRPr="004A1050">
        <w:rPr>
          <w:rFonts w:ascii="Times New Roman" w:hAnsi="Times New Roman" w:cs="Times New Roman"/>
          <w:bCs/>
          <w:sz w:val="24"/>
          <w:szCs w:val="24"/>
        </w:rPr>
        <w:t>манифестације које промовишу врањску градску песму, трубу и класичну музику</w:t>
      </w:r>
      <w:r w:rsidRPr="004A1050">
        <w:rPr>
          <w:rFonts w:ascii="Times New Roman" w:hAnsi="Times New Roman" w:cs="Times New Roman"/>
          <w:sz w:val="24"/>
          <w:szCs w:val="24"/>
        </w:rPr>
        <w:t xml:space="preserve">. Уз редовно извештавање о реализованим активностима из Акционог плана, учествује се на онлајн конференцијама УНЕСКО Мреже креативних градова, као и на редовним месечним онлајн заседањима УНЕСКО Мреже Градова музике и разним форумима. </w:t>
      </w:r>
    </w:p>
    <w:p w:rsidR="00CB0AE3" w:rsidRPr="004A1050" w:rsidRDefault="00CB0AE3" w:rsidP="00CB0AE3">
      <w:pPr>
        <w:rPr>
          <w:rFonts w:ascii="Times New Roman" w:hAnsi="Times New Roman" w:cs="Times New Roman"/>
          <w:sz w:val="24"/>
          <w:szCs w:val="24"/>
        </w:rPr>
      </w:pPr>
    </w:p>
    <w:p w:rsidR="00CB0AE3" w:rsidRPr="004A1050" w:rsidRDefault="00CB0AE3" w:rsidP="00CB0AE3">
      <w:pPr>
        <w:tabs>
          <w:tab w:val="left" w:pos="1257"/>
        </w:tabs>
        <w:rPr>
          <w:rFonts w:ascii="Times New Roman" w:hAnsi="Times New Roman" w:cs="Times New Roman"/>
          <w:sz w:val="24"/>
          <w:szCs w:val="24"/>
          <w:lang w:val="ru-RU"/>
        </w:rPr>
      </w:pPr>
      <w:r w:rsidRPr="004A1050">
        <w:rPr>
          <w:rFonts w:ascii="Times New Roman" w:hAnsi="Times New Roman" w:cs="Times New Roman"/>
          <w:sz w:val="24"/>
          <w:szCs w:val="24"/>
        </w:rPr>
        <w:t>V</w:t>
      </w:r>
      <w:r w:rsidRPr="004A1050">
        <w:rPr>
          <w:rFonts w:ascii="Times New Roman" w:hAnsi="Times New Roman" w:cs="Times New Roman"/>
          <w:sz w:val="24"/>
          <w:szCs w:val="24"/>
          <w:lang w:val="ru-RU"/>
        </w:rPr>
        <w:tab/>
        <w:t>Учествовање у изради стратегија, акционих планова, Одлука и осталих аката, чланство у радним групама</w:t>
      </w:r>
    </w:p>
    <w:p w:rsidR="00CB0AE3" w:rsidRPr="004A1050" w:rsidRDefault="00CB0AE3" w:rsidP="00CB0AE3">
      <w:pPr>
        <w:tabs>
          <w:tab w:val="left" w:pos="1257"/>
        </w:tabs>
        <w:rPr>
          <w:rFonts w:ascii="Times New Roman" w:hAnsi="Times New Roman" w:cs="Times New Roman"/>
          <w:sz w:val="24"/>
          <w:szCs w:val="24"/>
          <w:lang w:val="ru-RU"/>
        </w:rPr>
      </w:pPr>
    </w:p>
    <w:p w:rsidR="00CB0AE3" w:rsidRPr="004A1050" w:rsidRDefault="00CB0AE3" w:rsidP="00CB0AE3">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Сви запослени активно учествују у раду великог броја комисија, радних група, савета формираних од стране органа Града. Одељење учествује у изради измена и допуна одлука, правилника и осталих аката у надлежности локалне самоуправе, према потреби, а у оквиру надлежности Одељења. Учешће у комисијама подразумева извршавање свих утврђених задатака, али и израду извештаја, записника, анализа, скица. Неке од Комисија су: Комисија за категоризацију угоститељских објеката за смештај врсте кућа, апартмана, соба и сеоско-туристичког домаћинства,  Комисија за доделу средстава удружењима у области друштвеног и хуманитарног рада, Комисија за доделу средстава удружењима у области екологије, </w:t>
      </w:r>
      <w:r w:rsidRPr="004A1050">
        <w:rPr>
          <w:rFonts w:ascii="Times New Roman" w:hAnsi="Times New Roman" w:cs="Times New Roman"/>
          <w:sz w:val="24"/>
          <w:szCs w:val="24"/>
        </w:rPr>
        <w:t>K</w:t>
      </w:r>
      <w:r w:rsidRPr="004A1050">
        <w:rPr>
          <w:rFonts w:ascii="Times New Roman" w:hAnsi="Times New Roman" w:cs="Times New Roman"/>
          <w:sz w:val="24"/>
          <w:szCs w:val="24"/>
          <w:lang w:val="ru-RU"/>
        </w:rPr>
        <w:t>омисија за утврђивање стања стамбених објеката у приватној својини насталих као последица природних непогода, техничких и осталих фактора, Комисије за избор корисника за доделу помоћи за побољшање услова становања избеглица и интерно расељених лица</w:t>
      </w:r>
      <w:r w:rsidRPr="004A1050">
        <w:rPr>
          <w:rFonts w:ascii="Times New Roman" w:hAnsi="Times New Roman" w:cs="Times New Roman"/>
          <w:sz w:val="24"/>
          <w:szCs w:val="24"/>
        </w:rPr>
        <w:t>, Комисија за сарадњу са ЈЛС у земљи и иностранству, Савет за родну равноправност</w:t>
      </w:r>
      <w:r w:rsidRPr="004A1050">
        <w:rPr>
          <w:rFonts w:ascii="Times New Roman" w:hAnsi="Times New Roman" w:cs="Times New Roman"/>
          <w:sz w:val="24"/>
          <w:szCs w:val="24"/>
          <w:lang w:val="ru-RU"/>
        </w:rPr>
        <w:t>. Израда ЛАПЗа за период 2024-2026</w:t>
      </w:r>
      <w:r w:rsidR="00B268AE"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lang w:val="ru-RU"/>
        </w:rPr>
        <w:t>године.</w:t>
      </w:r>
    </w:p>
    <w:p w:rsidR="00CB0AE3" w:rsidRPr="004A1050" w:rsidRDefault="00CB0AE3" w:rsidP="00CB0AE3">
      <w:pPr>
        <w:rPr>
          <w:rFonts w:ascii="Times New Roman" w:hAnsi="Times New Roman" w:cs="Times New Roman"/>
          <w:sz w:val="24"/>
          <w:szCs w:val="24"/>
          <w:lang w:val="ru-RU"/>
        </w:rPr>
      </w:pPr>
    </w:p>
    <w:p w:rsidR="00CB0AE3" w:rsidRPr="004A1050" w:rsidRDefault="00CB0AE3" w:rsidP="00CB0AE3">
      <w:pPr>
        <w:rPr>
          <w:rFonts w:ascii="Times New Roman" w:hAnsi="Times New Roman" w:cs="Times New Roman"/>
          <w:sz w:val="24"/>
          <w:szCs w:val="24"/>
          <w:lang w:val="ru-RU"/>
        </w:rPr>
      </w:pPr>
      <w:r w:rsidRPr="004A1050">
        <w:rPr>
          <w:rFonts w:ascii="Times New Roman" w:hAnsi="Times New Roman" w:cs="Times New Roman"/>
          <w:sz w:val="24"/>
          <w:szCs w:val="24"/>
        </w:rPr>
        <w:t>VI</w:t>
      </w:r>
      <w:r w:rsidRPr="004A1050">
        <w:rPr>
          <w:rFonts w:ascii="Times New Roman" w:hAnsi="Times New Roman" w:cs="Times New Roman"/>
          <w:sz w:val="24"/>
          <w:szCs w:val="24"/>
          <w:lang w:val="ru-RU"/>
        </w:rPr>
        <w:t xml:space="preserve">      Промотивне активности</w:t>
      </w:r>
    </w:p>
    <w:p w:rsidR="00CB0AE3" w:rsidRPr="004A1050" w:rsidRDefault="00CB0AE3" w:rsidP="00CB0AE3">
      <w:pPr>
        <w:rPr>
          <w:rFonts w:ascii="Times New Roman" w:hAnsi="Times New Roman" w:cs="Times New Roman"/>
          <w:sz w:val="24"/>
          <w:szCs w:val="24"/>
          <w:lang w:val="ru-RU"/>
        </w:rPr>
      </w:pPr>
    </w:p>
    <w:p w:rsidR="00CB0AE3" w:rsidRPr="004A1050" w:rsidRDefault="00CB0AE3" w:rsidP="00CB0AE3">
      <w:pPr>
        <w:rPr>
          <w:rFonts w:ascii="Times New Roman" w:hAnsi="Times New Roman" w:cs="Times New Roman"/>
          <w:sz w:val="24"/>
          <w:szCs w:val="24"/>
          <w:lang w:val="ru-RU"/>
        </w:rPr>
      </w:pPr>
      <w:r w:rsidRPr="004A1050">
        <w:rPr>
          <w:rFonts w:ascii="Times New Roman" w:hAnsi="Times New Roman" w:cs="Times New Roman"/>
          <w:sz w:val="24"/>
          <w:szCs w:val="24"/>
          <w:lang w:val="ru-RU"/>
        </w:rPr>
        <w:t>- Урађене  презентације наменски за  РАС, организоване различите посете инвеститора, иностраних делегација, донатора, комуникација са трговинским одељењима амбасада у Републици Србији.</w:t>
      </w:r>
    </w:p>
    <w:p w:rsidR="00CB0AE3" w:rsidRPr="004A1050" w:rsidRDefault="00CB0AE3" w:rsidP="00CB0AE3">
      <w:pPr>
        <w:rPr>
          <w:rFonts w:ascii="Times New Roman" w:hAnsi="Times New Roman" w:cs="Times New Roman"/>
          <w:bCs/>
          <w:sz w:val="24"/>
          <w:szCs w:val="24"/>
          <w:lang w:val="ru-RU"/>
        </w:rPr>
      </w:pPr>
      <w:r w:rsidRPr="004A1050">
        <w:rPr>
          <w:rFonts w:ascii="Times New Roman" w:hAnsi="Times New Roman" w:cs="Times New Roman"/>
          <w:sz w:val="24"/>
          <w:szCs w:val="24"/>
          <w:lang w:val="ru-RU"/>
        </w:rPr>
        <w:t xml:space="preserve">-Наставак учешћа у пројекту </w:t>
      </w:r>
      <w:r w:rsidRPr="004A1050">
        <w:rPr>
          <w:rFonts w:ascii="Times New Roman" w:hAnsi="Times New Roman" w:cs="Times New Roman"/>
          <w:bCs/>
          <w:sz w:val="24"/>
          <w:szCs w:val="24"/>
          <w:lang w:val="ru-RU"/>
        </w:rPr>
        <w:t xml:space="preserve">„Унапређење пословне климе у Србији“ који се реализује у сарадњи са </w:t>
      </w:r>
      <w:r w:rsidRPr="004A1050">
        <w:rPr>
          <w:rFonts w:ascii="Times New Roman" w:hAnsi="Times New Roman" w:cs="Times New Roman"/>
          <w:sz w:val="24"/>
          <w:szCs w:val="24"/>
          <w:lang w:val="ru-RU"/>
        </w:rPr>
        <w:t>Републичким геодетским  заводом и СИДА-ом - Међународном развојном агенцијом Краљевине Шведске. Циљ је успостављање националног регистра инвестиционих локација. Инвестиционе локације града Врања су постављене на инвестициони портал</w:t>
      </w:r>
    </w:p>
    <w:p w:rsidR="00CB0AE3" w:rsidRPr="004A1050" w:rsidRDefault="00CB0AE3" w:rsidP="00CB0AE3">
      <w:pPr>
        <w:rPr>
          <w:rFonts w:ascii="Times New Roman" w:hAnsi="Times New Roman" w:cs="Times New Roman"/>
          <w:sz w:val="24"/>
          <w:szCs w:val="24"/>
          <w:lang w:val="ru-RU"/>
        </w:rPr>
      </w:pPr>
      <w:r w:rsidRPr="004A1050">
        <w:rPr>
          <w:rFonts w:ascii="Times New Roman" w:hAnsi="Times New Roman" w:cs="Times New Roman"/>
          <w:sz w:val="24"/>
          <w:szCs w:val="24"/>
          <w:lang w:val="ru-RU"/>
        </w:rPr>
        <w:t>-Инвестиционе локације града Врања се налазе и на сајту Републичког завода за статистику – регистар индустријских зона у Републици Србији</w:t>
      </w:r>
    </w:p>
    <w:p w:rsidR="00CB0AE3" w:rsidRPr="004A1050" w:rsidRDefault="00CB0AE3" w:rsidP="00CB0AE3">
      <w:pPr>
        <w:rPr>
          <w:rFonts w:ascii="Times New Roman" w:hAnsi="Times New Roman" w:cs="Times New Roman"/>
          <w:sz w:val="24"/>
          <w:szCs w:val="24"/>
          <w:lang w:val="ru-RU"/>
        </w:rPr>
      </w:pPr>
    </w:p>
    <w:p w:rsidR="00CB0AE3" w:rsidRPr="004A1050" w:rsidRDefault="00CB0AE3" w:rsidP="00CB0AE3">
      <w:pPr>
        <w:rPr>
          <w:rFonts w:ascii="Times New Roman" w:hAnsi="Times New Roman" w:cs="Times New Roman"/>
          <w:sz w:val="24"/>
          <w:szCs w:val="24"/>
          <w:lang w:val="ru-RU"/>
        </w:rPr>
      </w:pPr>
      <w:r w:rsidRPr="004A1050">
        <w:rPr>
          <w:rFonts w:ascii="Times New Roman" w:hAnsi="Times New Roman" w:cs="Times New Roman"/>
          <w:sz w:val="24"/>
          <w:szCs w:val="24"/>
        </w:rPr>
        <w:t>VII</w:t>
      </w:r>
      <w:r w:rsidRPr="004A1050">
        <w:rPr>
          <w:rFonts w:ascii="Times New Roman" w:hAnsi="Times New Roman" w:cs="Times New Roman"/>
          <w:sz w:val="24"/>
          <w:szCs w:val="24"/>
          <w:lang w:val="ru-RU"/>
        </w:rPr>
        <w:t xml:space="preserve">   Јачање капацитета – похађане обуке, тренинзи и радионице, успостављени контакти, организовање састанка и презентација, координација, превођење:</w:t>
      </w:r>
    </w:p>
    <w:p w:rsidR="00CB0AE3" w:rsidRPr="004A1050" w:rsidRDefault="00CB0AE3" w:rsidP="00CB0AE3">
      <w:pPr>
        <w:numPr>
          <w:ilvl w:val="1"/>
          <w:numId w:val="3"/>
        </w:numPr>
        <w:tabs>
          <w:tab w:val="clear" w:pos="1080"/>
          <w:tab w:val="num" w:pos="1440"/>
        </w:tabs>
        <w:suppressAutoHyphens/>
        <w:ind w:left="360"/>
        <w:rPr>
          <w:rFonts w:ascii="Times New Roman" w:hAnsi="Times New Roman" w:cs="Times New Roman"/>
          <w:bCs/>
          <w:sz w:val="24"/>
          <w:szCs w:val="24"/>
          <w:lang w:val="sr-Cyrl-CS"/>
        </w:rPr>
      </w:pPr>
      <w:r w:rsidRPr="004A1050">
        <w:rPr>
          <w:rFonts w:ascii="Times New Roman" w:hAnsi="Times New Roman" w:cs="Times New Roman"/>
          <w:sz w:val="24"/>
          <w:szCs w:val="24"/>
          <w:lang w:val="sr-Cyrl-CS"/>
        </w:rPr>
        <w:t xml:space="preserve">Учествовање на састанцима </w:t>
      </w:r>
      <w:r w:rsidRPr="004A1050">
        <w:rPr>
          <w:rFonts w:ascii="Times New Roman" w:hAnsi="Times New Roman" w:cs="Times New Roman"/>
          <w:sz w:val="24"/>
          <w:szCs w:val="24"/>
          <w:lang w:val="ru-RU"/>
        </w:rPr>
        <w:t>са донаторским програмима</w:t>
      </w:r>
      <w:r w:rsidRPr="004A1050">
        <w:rPr>
          <w:rFonts w:ascii="Times New Roman" w:hAnsi="Times New Roman" w:cs="Times New Roman"/>
          <w:sz w:val="24"/>
          <w:szCs w:val="24"/>
          <w:lang w:val="sr-Cyrl-CS"/>
        </w:rPr>
        <w:t xml:space="preserve"> и осталим развојним партнерима, као и активно учешће у великом броју </w:t>
      </w:r>
      <w:r w:rsidRPr="004A1050">
        <w:rPr>
          <w:rFonts w:ascii="Times New Roman" w:hAnsi="Times New Roman" w:cs="Times New Roman"/>
          <w:bCs/>
          <w:sz w:val="24"/>
          <w:szCs w:val="24"/>
          <w:lang w:val="sr-Cyrl-CS"/>
        </w:rPr>
        <w:t>радних група и тимова.</w:t>
      </w:r>
    </w:p>
    <w:p w:rsidR="00CB0AE3" w:rsidRPr="004A1050" w:rsidRDefault="00CB0AE3" w:rsidP="00CB0AE3">
      <w:pPr>
        <w:pStyle w:val="ListParagraph"/>
        <w:ind w:left="0"/>
        <w:rPr>
          <w:rFonts w:ascii="Times New Roman" w:hAnsi="Times New Roman" w:cs="Times New Roman"/>
          <w:sz w:val="24"/>
          <w:szCs w:val="24"/>
          <w:lang w:val="ru-RU"/>
        </w:rPr>
      </w:pPr>
    </w:p>
    <w:p w:rsidR="00CB0AE3" w:rsidRPr="004A1050" w:rsidRDefault="00CB0AE3" w:rsidP="00CB0AE3">
      <w:pPr>
        <w:rPr>
          <w:rFonts w:ascii="Times New Roman" w:hAnsi="Times New Roman" w:cs="Times New Roman"/>
          <w:sz w:val="24"/>
          <w:szCs w:val="24"/>
          <w:lang w:val="ru-RU"/>
        </w:rPr>
      </w:pPr>
    </w:p>
    <w:p w:rsidR="00CB0AE3" w:rsidRPr="004A1050" w:rsidRDefault="00CB0AE3" w:rsidP="00CB0AE3">
      <w:pPr>
        <w:rPr>
          <w:rFonts w:ascii="Times New Roman" w:hAnsi="Times New Roman" w:cs="Times New Roman"/>
          <w:sz w:val="24"/>
          <w:szCs w:val="24"/>
          <w:lang w:val="ru-RU"/>
        </w:rPr>
      </w:pPr>
      <w:r w:rsidRPr="004A1050">
        <w:rPr>
          <w:rFonts w:ascii="Times New Roman" w:hAnsi="Times New Roman" w:cs="Times New Roman"/>
          <w:sz w:val="24"/>
          <w:szCs w:val="24"/>
          <w:lang w:val="ru-RU"/>
        </w:rPr>
        <w:t>У области послова везаних за такси превоз и предузетништво и у области угоститељства, реализоване су следеће активности:</w:t>
      </w:r>
    </w:p>
    <w:p w:rsidR="00CB0AE3" w:rsidRPr="004A1050" w:rsidRDefault="00CB0AE3" w:rsidP="00CB0AE3">
      <w:pPr>
        <w:rPr>
          <w:rFonts w:ascii="Times New Roman" w:hAnsi="Times New Roman" w:cs="Times New Roman"/>
          <w:sz w:val="24"/>
          <w:szCs w:val="24"/>
          <w:lang w:val="sr-Cyrl-CS"/>
        </w:rPr>
      </w:pPr>
    </w:p>
    <w:p w:rsidR="00CB0AE3" w:rsidRPr="004A1050" w:rsidRDefault="00CB0AE3" w:rsidP="00CB0AE3">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 xml:space="preserve">Укупно је примљено и решено </w:t>
      </w:r>
      <w:r w:rsidRPr="004A1050">
        <w:rPr>
          <w:rFonts w:ascii="Times New Roman" w:hAnsi="Times New Roman" w:cs="Times New Roman"/>
          <w:sz w:val="24"/>
          <w:szCs w:val="24"/>
        </w:rPr>
        <w:t xml:space="preserve">786 </w:t>
      </w:r>
      <w:r w:rsidRPr="004A1050">
        <w:rPr>
          <w:rFonts w:ascii="Times New Roman" w:hAnsi="Times New Roman" w:cs="Times New Roman"/>
          <w:sz w:val="24"/>
          <w:szCs w:val="24"/>
          <w:lang w:val="sr-Cyrl-CS"/>
        </w:rPr>
        <w:t xml:space="preserve">предмета. У области такси превоза запримљено је </w:t>
      </w:r>
      <w:r w:rsidRPr="004A1050">
        <w:rPr>
          <w:rFonts w:ascii="Times New Roman" w:hAnsi="Times New Roman" w:cs="Times New Roman"/>
          <w:sz w:val="24"/>
          <w:szCs w:val="24"/>
          <w:lang w:val="ru-RU"/>
        </w:rPr>
        <w:t>2</w:t>
      </w:r>
      <w:r w:rsidRPr="004A1050">
        <w:rPr>
          <w:rFonts w:ascii="Times New Roman" w:hAnsi="Times New Roman" w:cs="Times New Roman"/>
          <w:sz w:val="24"/>
          <w:szCs w:val="24"/>
        </w:rPr>
        <w:t xml:space="preserve">05 </w:t>
      </w:r>
      <w:r w:rsidRPr="004A1050">
        <w:rPr>
          <w:rFonts w:ascii="Times New Roman" w:hAnsi="Times New Roman" w:cs="Times New Roman"/>
          <w:sz w:val="24"/>
          <w:szCs w:val="24"/>
          <w:lang w:val="sr-Cyrl-CS"/>
        </w:rPr>
        <w:t xml:space="preserve">захтева, </w:t>
      </w:r>
      <w:r w:rsidRPr="004A1050">
        <w:rPr>
          <w:rFonts w:ascii="Times New Roman" w:hAnsi="Times New Roman" w:cs="Times New Roman"/>
          <w:sz w:val="24"/>
          <w:szCs w:val="24"/>
          <w:lang w:val="ru-RU"/>
        </w:rPr>
        <w:t>5</w:t>
      </w:r>
      <w:r w:rsidRPr="004A1050">
        <w:rPr>
          <w:rFonts w:ascii="Times New Roman" w:hAnsi="Times New Roman" w:cs="Times New Roman"/>
          <w:sz w:val="24"/>
          <w:szCs w:val="24"/>
        </w:rPr>
        <w:t xml:space="preserve">44 </w:t>
      </w:r>
      <w:r w:rsidRPr="004A1050">
        <w:rPr>
          <w:rFonts w:ascii="Times New Roman" w:hAnsi="Times New Roman" w:cs="Times New Roman"/>
          <w:sz w:val="24"/>
          <w:szCs w:val="24"/>
          <w:lang w:val="sr-Cyrl-CS"/>
        </w:rPr>
        <w:t xml:space="preserve">предмета се односе на послове које обавља Агенција за привредне регистре.  Издато је </w:t>
      </w:r>
      <w:r w:rsidRPr="004A1050">
        <w:rPr>
          <w:rFonts w:ascii="Times New Roman" w:hAnsi="Times New Roman" w:cs="Times New Roman"/>
          <w:sz w:val="24"/>
          <w:szCs w:val="24"/>
        </w:rPr>
        <w:t xml:space="preserve">37 </w:t>
      </w:r>
      <w:r w:rsidRPr="004A1050">
        <w:rPr>
          <w:rFonts w:ascii="Times New Roman" w:hAnsi="Times New Roman" w:cs="Times New Roman"/>
          <w:sz w:val="24"/>
          <w:szCs w:val="24"/>
          <w:lang w:val="sr-Cyrl-CS"/>
        </w:rPr>
        <w:t>уверења о  вођењу радње.</w:t>
      </w:r>
    </w:p>
    <w:p w:rsidR="00CB0AE3" w:rsidRPr="004A1050" w:rsidRDefault="00CB0AE3" w:rsidP="00CB0AE3">
      <w:pPr>
        <w:rPr>
          <w:rFonts w:ascii="Times New Roman" w:hAnsi="Times New Roman" w:cs="Times New Roman"/>
          <w:sz w:val="24"/>
          <w:szCs w:val="24"/>
          <w:lang w:val="sr-Cyrl-CS"/>
        </w:rPr>
      </w:pPr>
    </w:p>
    <w:p w:rsidR="00CB0AE3" w:rsidRPr="004A1050" w:rsidRDefault="00CB0AE3" w:rsidP="00CB0AE3">
      <w:pPr>
        <w:rPr>
          <w:rFonts w:ascii="Times New Roman" w:hAnsi="Times New Roman" w:cs="Times New Roman"/>
          <w:sz w:val="24"/>
          <w:szCs w:val="24"/>
          <w:lang w:val="ru-RU"/>
        </w:rPr>
      </w:pPr>
      <w:r w:rsidRPr="004A1050">
        <w:rPr>
          <w:rFonts w:ascii="Times New Roman" w:hAnsi="Times New Roman" w:cs="Times New Roman"/>
          <w:sz w:val="24"/>
          <w:szCs w:val="24"/>
          <w:lang w:val="ru-RU"/>
        </w:rPr>
        <w:t>Предмети који се шаљу у АПР обухватају: Попуњавање пријава предузетника везаних за оснивање радње, као и свих промена у вези тих радњи (промена пословног имена, назива, седишта, претежне делатности, регистровање почетка обављања делатности, прекида и наставка обављања делатности, упис и брисање пословође, упис и брисање издвојеног места, брисање предузетника, препис решења, захтеве за издавање разних потврда). Послови подразумевају слање дневних спецификација предмета, са предметима, у АПР поштом, слање тих спецификација свакодневно имејлом и слање месечних рачуна (са обрачунатом провизијом за послате предмете и са трошковима поштарине).</w:t>
      </w:r>
    </w:p>
    <w:p w:rsidR="00CB0AE3" w:rsidRPr="004A1050" w:rsidRDefault="00CB0AE3" w:rsidP="00CB0AE3">
      <w:pPr>
        <w:ind w:firstLine="720"/>
        <w:rPr>
          <w:rFonts w:ascii="Times New Roman" w:hAnsi="Times New Roman" w:cs="Times New Roman"/>
          <w:sz w:val="24"/>
          <w:szCs w:val="24"/>
          <w:lang w:val="ru-RU"/>
        </w:rPr>
      </w:pPr>
    </w:p>
    <w:p w:rsidR="00CB0AE3" w:rsidRPr="004A1050" w:rsidRDefault="00CB0AE3" w:rsidP="00CB0AE3">
      <w:pPr>
        <w:rPr>
          <w:rFonts w:ascii="Times New Roman" w:hAnsi="Times New Roman" w:cs="Times New Roman"/>
          <w:sz w:val="24"/>
          <w:szCs w:val="24"/>
        </w:rPr>
      </w:pPr>
      <w:r w:rsidRPr="004A1050">
        <w:rPr>
          <w:rFonts w:ascii="Times New Roman" w:hAnsi="Times New Roman" w:cs="Times New Roman"/>
          <w:sz w:val="24"/>
          <w:szCs w:val="24"/>
        </w:rPr>
        <w:t>Назив активности број предмета</w:t>
      </w:r>
    </w:p>
    <w:p w:rsidR="00CB0AE3" w:rsidRPr="004A1050" w:rsidRDefault="00CB0AE3" w:rsidP="00CB0AE3">
      <w:pPr>
        <w:pStyle w:val="ListParagraph"/>
        <w:numPr>
          <w:ilvl w:val="0"/>
          <w:numId w:val="5"/>
        </w:numPr>
        <w:ind w:left="0" w:firstLine="0"/>
        <w:rPr>
          <w:rFonts w:ascii="Times New Roman" w:hAnsi="Times New Roman" w:cs="Times New Roman"/>
          <w:sz w:val="24"/>
          <w:szCs w:val="24"/>
          <w:lang w:val="ru-RU"/>
        </w:rPr>
      </w:pPr>
      <w:r w:rsidRPr="004A1050">
        <w:rPr>
          <w:rFonts w:ascii="Times New Roman" w:hAnsi="Times New Roman" w:cs="Times New Roman"/>
          <w:sz w:val="24"/>
          <w:szCs w:val="24"/>
          <w:lang w:val="ru-RU"/>
        </w:rPr>
        <w:t>Захтев за давање одобрења за обављање такси превоза</w:t>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00B268AE"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rPr>
        <w:t>1</w:t>
      </w:r>
    </w:p>
    <w:p w:rsidR="00CB0AE3" w:rsidRPr="004A1050" w:rsidRDefault="00CB0AE3" w:rsidP="00CB0AE3">
      <w:pPr>
        <w:pStyle w:val="ListParagraph"/>
        <w:numPr>
          <w:ilvl w:val="0"/>
          <w:numId w:val="5"/>
        </w:numPr>
        <w:ind w:left="0" w:firstLine="0"/>
        <w:rPr>
          <w:rFonts w:ascii="Times New Roman" w:hAnsi="Times New Roman" w:cs="Times New Roman"/>
          <w:sz w:val="24"/>
          <w:szCs w:val="24"/>
          <w:lang w:val="ru-RU"/>
        </w:rPr>
      </w:pPr>
      <w:r w:rsidRPr="004A1050">
        <w:rPr>
          <w:rFonts w:ascii="Times New Roman" w:hAnsi="Times New Roman" w:cs="Times New Roman"/>
          <w:sz w:val="24"/>
          <w:szCs w:val="24"/>
          <w:lang w:val="ru-RU"/>
        </w:rPr>
        <w:t>Захтев за давање одобрења за обављање лимо сервиса</w:t>
      </w:r>
    </w:p>
    <w:p w:rsidR="00CB0AE3" w:rsidRPr="004A1050" w:rsidRDefault="00CB0AE3" w:rsidP="00CB0AE3">
      <w:pPr>
        <w:pStyle w:val="ListParagraph"/>
        <w:numPr>
          <w:ilvl w:val="0"/>
          <w:numId w:val="5"/>
        </w:numPr>
        <w:ind w:left="0" w:firstLine="0"/>
        <w:rPr>
          <w:rFonts w:ascii="Times New Roman" w:hAnsi="Times New Roman" w:cs="Times New Roman"/>
          <w:sz w:val="24"/>
          <w:szCs w:val="24"/>
          <w:lang w:val="ru-RU"/>
        </w:rPr>
      </w:pPr>
      <w:r w:rsidRPr="004A1050">
        <w:rPr>
          <w:rFonts w:ascii="Times New Roman" w:hAnsi="Times New Roman" w:cs="Times New Roman"/>
          <w:sz w:val="24"/>
          <w:szCs w:val="24"/>
          <w:lang w:val="ru-RU"/>
        </w:rPr>
        <w:t>Комисија за давање одобрења за обављање такси превоза</w:t>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00B268AE"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rPr>
        <w:t>4</w:t>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Уверење (за регистрацију возила)</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00B268AE"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26</w:t>
      </w:r>
    </w:p>
    <w:p w:rsidR="00CB0AE3" w:rsidRPr="004A1050" w:rsidRDefault="00CB0AE3" w:rsidP="00CB0AE3">
      <w:pPr>
        <w:pStyle w:val="ListParagraph"/>
        <w:numPr>
          <w:ilvl w:val="0"/>
          <w:numId w:val="5"/>
        </w:numPr>
        <w:ind w:left="0" w:firstLine="0"/>
        <w:rPr>
          <w:rFonts w:ascii="Times New Roman" w:hAnsi="Times New Roman" w:cs="Times New Roman"/>
          <w:sz w:val="24"/>
          <w:szCs w:val="24"/>
          <w:lang w:val="ru-RU"/>
        </w:rPr>
      </w:pPr>
      <w:r w:rsidRPr="004A1050">
        <w:rPr>
          <w:rFonts w:ascii="Times New Roman" w:hAnsi="Times New Roman" w:cs="Times New Roman"/>
          <w:sz w:val="24"/>
          <w:szCs w:val="24"/>
          <w:lang w:val="ru-RU"/>
        </w:rPr>
        <w:t>Издавање кровне ознаке и евиденционе налепнице</w:t>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t>1</w:t>
      </w:r>
      <w:r w:rsidRPr="004A1050">
        <w:rPr>
          <w:rFonts w:ascii="Times New Roman" w:hAnsi="Times New Roman" w:cs="Times New Roman"/>
          <w:sz w:val="24"/>
          <w:szCs w:val="24"/>
        </w:rPr>
        <w:t>7</w:t>
      </w:r>
    </w:p>
    <w:p w:rsidR="00CB0AE3" w:rsidRPr="004A1050" w:rsidRDefault="00CB0AE3" w:rsidP="00CB0AE3">
      <w:pPr>
        <w:pStyle w:val="ListParagraph"/>
        <w:numPr>
          <w:ilvl w:val="0"/>
          <w:numId w:val="5"/>
        </w:numPr>
        <w:ind w:left="0" w:firstLine="0"/>
        <w:rPr>
          <w:rFonts w:ascii="Times New Roman" w:hAnsi="Times New Roman" w:cs="Times New Roman"/>
          <w:sz w:val="24"/>
          <w:szCs w:val="24"/>
          <w:lang w:val="ru-RU"/>
        </w:rPr>
      </w:pPr>
      <w:r w:rsidRPr="004A1050">
        <w:rPr>
          <w:rFonts w:ascii="Times New Roman" w:hAnsi="Times New Roman" w:cs="Times New Roman"/>
          <w:sz w:val="24"/>
          <w:szCs w:val="24"/>
          <w:lang w:val="ru-RU"/>
        </w:rPr>
        <w:t>Издавање такси дозволе за возило</w:t>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t>1</w:t>
      </w:r>
      <w:r w:rsidRPr="004A1050">
        <w:rPr>
          <w:rFonts w:ascii="Times New Roman" w:hAnsi="Times New Roman" w:cs="Times New Roman"/>
          <w:sz w:val="24"/>
          <w:szCs w:val="24"/>
        </w:rPr>
        <w:t>7</w:t>
      </w:r>
    </w:p>
    <w:p w:rsidR="00CB0AE3" w:rsidRPr="004A1050" w:rsidRDefault="00CB0AE3" w:rsidP="00CB0AE3">
      <w:pPr>
        <w:pStyle w:val="ListParagraph"/>
        <w:numPr>
          <w:ilvl w:val="0"/>
          <w:numId w:val="5"/>
        </w:numPr>
        <w:ind w:left="0" w:firstLine="0"/>
        <w:rPr>
          <w:rFonts w:ascii="Times New Roman" w:hAnsi="Times New Roman" w:cs="Times New Roman"/>
          <w:sz w:val="24"/>
          <w:szCs w:val="24"/>
          <w:lang w:val="ru-RU"/>
        </w:rPr>
      </w:pPr>
      <w:r w:rsidRPr="004A1050">
        <w:rPr>
          <w:rFonts w:ascii="Times New Roman" w:hAnsi="Times New Roman" w:cs="Times New Roman"/>
          <w:sz w:val="24"/>
          <w:szCs w:val="24"/>
          <w:lang w:val="ru-RU"/>
        </w:rPr>
        <w:t>Издавање такси дозволе за возача</w:t>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t xml:space="preserve">  3</w:t>
      </w:r>
    </w:p>
    <w:p w:rsidR="00CB0AE3" w:rsidRPr="004A1050" w:rsidRDefault="00CB0AE3" w:rsidP="00CB0AE3">
      <w:pPr>
        <w:pStyle w:val="ListParagraph"/>
        <w:numPr>
          <w:ilvl w:val="0"/>
          <w:numId w:val="5"/>
        </w:numPr>
        <w:ind w:left="0" w:firstLine="0"/>
        <w:rPr>
          <w:rFonts w:ascii="Times New Roman" w:hAnsi="Times New Roman" w:cs="Times New Roman"/>
          <w:sz w:val="24"/>
          <w:szCs w:val="24"/>
          <w:lang w:val="ru-RU"/>
        </w:rPr>
      </w:pPr>
      <w:r w:rsidRPr="004A1050">
        <w:rPr>
          <w:rFonts w:ascii="Times New Roman" w:hAnsi="Times New Roman" w:cs="Times New Roman"/>
          <w:sz w:val="24"/>
          <w:szCs w:val="24"/>
          <w:lang w:val="ru-RU"/>
        </w:rPr>
        <w:t>Продужење такси дозволе за возило</w:t>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00B268AE"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rPr>
        <w:t xml:space="preserve"> 92</w:t>
      </w:r>
    </w:p>
    <w:p w:rsidR="00CB0AE3" w:rsidRPr="004A1050" w:rsidRDefault="00CB0AE3" w:rsidP="00CB0AE3">
      <w:pPr>
        <w:pStyle w:val="ListParagraph"/>
        <w:numPr>
          <w:ilvl w:val="0"/>
          <w:numId w:val="5"/>
        </w:numPr>
        <w:ind w:left="0" w:firstLine="0"/>
        <w:rPr>
          <w:rFonts w:ascii="Times New Roman" w:hAnsi="Times New Roman" w:cs="Times New Roman"/>
          <w:sz w:val="24"/>
          <w:szCs w:val="24"/>
          <w:lang w:val="ru-RU"/>
        </w:rPr>
      </w:pPr>
      <w:r w:rsidRPr="004A1050">
        <w:rPr>
          <w:rFonts w:ascii="Times New Roman" w:hAnsi="Times New Roman" w:cs="Times New Roman"/>
          <w:sz w:val="24"/>
          <w:szCs w:val="24"/>
          <w:lang w:val="ru-RU"/>
        </w:rPr>
        <w:t>Продужење такси дозволе за возача</w:t>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t>3</w:t>
      </w:r>
      <w:r w:rsidRPr="004A1050">
        <w:rPr>
          <w:rFonts w:ascii="Times New Roman" w:hAnsi="Times New Roman" w:cs="Times New Roman"/>
          <w:sz w:val="24"/>
          <w:szCs w:val="24"/>
        </w:rPr>
        <w:t>0</w:t>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Промена возила</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proofErr w:type="gramStart"/>
      <w:r w:rsidRPr="004A1050">
        <w:rPr>
          <w:rFonts w:ascii="Times New Roman" w:hAnsi="Times New Roman" w:cs="Times New Roman"/>
          <w:sz w:val="24"/>
          <w:szCs w:val="24"/>
        </w:rPr>
        <w:tab/>
        <w:t xml:space="preserve">  7</w:t>
      </w:r>
      <w:proofErr w:type="gramEnd"/>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Промена регистарског број</w:t>
      </w:r>
      <w:r w:rsidR="00B268AE" w:rsidRPr="004A1050">
        <w:rPr>
          <w:rFonts w:ascii="Times New Roman" w:hAnsi="Times New Roman" w:cs="Times New Roman"/>
          <w:sz w:val="24"/>
          <w:szCs w:val="24"/>
          <w:lang w:val="sr-Cyrl-RS"/>
        </w:rPr>
        <w:t xml:space="preserve">а </w:t>
      </w:r>
      <w:r w:rsidRPr="004A1050">
        <w:rPr>
          <w:rFonts w:ascii="Times New Roman" w:hAnsi="Times New Roman" w:cs="Times New Roman"/>
          <w:sz w:val="24"/>
          <w:szCs w:val="24"/>
        </w:rPr>
        <w:t>возила</w:t>
      </w:r>
      <w:r w:rsidRPr="004A1050">
        <w:rPr>
          <w:rFonts w:ascii="Times New Roman" w:hAnsi="Times New Roman" w:cs="Times New Roman"/>
          <w:sz w:val="24"/>
          <w:szCs w:val="24"/>
        </w:rPr>
        <w:tab/>
      </w:r>
      <w:r w:rsidRPr="004A1050">
        <w:rPr>
          <w:rFonts w:ascii="Times New Roman" w:hAnsi="Times New Roman" w:cs="Times New Roman"/>
          <w:sz w:val="24"/>
          <w:szCs w:val="24"/>
        </w:rPr>
        <w:tab/>
        <w:t xml:space="preserve">                                      1</w:t>
      </w:r>
      <w:r w:rsidRPr="004A1050">
        <w:rPr>
          <w:rFonts w:ascii="Times New Roman" w:hAnsi="Times New Roman" w:cs="Times New Roman"/>
          <w:sz w:val="24"/>
          <w:szCs w:val="24"/>
        </w:rPr>
        <w:tab/>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Промена седишта</w:t>
      </w:r>
    </w:p>
    <w:p w:rsidR="00CB0AE3" w:rsidRPr="004A1050" w:rsidRDefault="00CB0AE3" w:rsidP="00CB0AE3">
      <w:pPr>
        <w:pStyle w:val="ListParagraph"/>
        <w:numPr>
          <w:ilvl w:val="0"/>
          <w:numId w:val="5"/>
        </w:numPr>
        <w:ind w:left="0" w:firstLine="0"/>
        <w:rPr>
          <w:rFonts w:ascii="Times New Roman" w:hAnsi="Times New Roman" w:cs="Times New Roman"/>
          <w:sz w:val="24"/>
          <w:szCs w:val="24"/>
          <w:lang w:val="ru-RU"/>
        </w:rPr>
      </w:pPr>
      <w:r w:rsidRPr="004A1050">
        <w:rPr>
          <w:rFonts w:ascii="Times New Roman" w:hAnsi="Times New Roman" w:cs="Times New Roman"/>
          <w:sz w:val="24"/>
          <w:szCs w:val="24"/>
          <w:lang w:val="ru-RU"/>
        </w:rPr>
        <w:t>Промена података у такси дозволи</w:t>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p>
    <w:p w:rsidR="00CB0AE3" w:rsidRPr="004A1050" w:rsidRDefault="00CB0AE3" w:rsidP="00CB0AE3">
      <w:pPr>
        <w:pStyle w:val="ListParagraph"/>
        <w:numPr>
          <w:ilvl w:val="0"/>
          <w:numId w:val="5"/>
        </w:numPr>
        <w:ind w:left="0" w:firstLine="0"/>
        <w:rPr>
          <w:rFonts w:ascii="Times New Roman" w:hAnsi="Times New Roman" w:cs="Times New Roman"/>
          <w:sz w:val="24"/>
          <w:szCs w:val="24"/>
          <w:lang w:val="ru-RU"/>
        </w:rPr>
      </w:pPr>
      <w:r w:rsidRPr="004A1050">
        <w:rPr>
          <w:rFonts w:ascii="Times New Roman" w:hAnsi="Times New Roman" w:cs="Times New Roman"/>
          <w:sz w:val="24"/>
          <w:szCs w:val="24"/>
          <w:lang w:val="ru-RU"/>
        </w:rPr>
        <w:t>Замена такси дозволе за возило</w:t>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Замена такси дозволе за возача</w:t>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Замена кровне ознаке</w:t>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Замена евиденционе налепнице</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t xml:space="preserve">   1</w:t>
      </w:r>
    </w:p>
    <w:p w:rsidR="00CB0AE3" w:rsidRPr="004A1050" w:rsidRDefault="00CB0AE3" w:rsidP="00CB0AE3">
      <w:pPr>
        <w:pStyle w:val="ListParagraph"/>
        <w:numPr>
          <w:ilvl w:val="0"/>
          <w:numId w:val="5"/>
        </w:numPr>
        <w:ind w:left="0" w:firstLine="0"/>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Замена такси дозволе и издавање кровне ознаке и евиден. налепнице      </w:t>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Дупликат такси дозволе</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Повраћај такси дозволе (возило)</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00B268AE"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6</w:t>
      </w:r>
      <w:r w:rsidRPr="004A1050">
        <w:rPr>
          <w:rFonts w:ascii="Times New Roman" w:hAnsi="Times New Roman" w:cs="Times New Roman"/>
          <w:sz w:val="24"/>
          <w:szCs w:val="24"/>
        </w:rPr>
        <w:tab/>
      </w:r>
      <w:r w:rsidRPr="004A1050">
        <w:rPr>
          <w:rFonts w:ascii="Times New Roman" w:hAnsi="Times New Roman" w:cs="Times New Roman"/>
          <w:sz w:val="24"/>
          <w:szCs w:val="24"/>
        </w:rPr>
        <w:tab/>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Повраћај такси дозволе (возач)</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Уверење о вођењу радње</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proofErr w:type="gramStart"/>
      <w:r w:rsidRPr="004A1050">
        <w:rPr>
          <w:rFonts w:ascii="Times New Roman" w:hAnsi="Times New Roman" w:cs="Times New Roman"/>
          <w:sz w:val="24"/>
          <w:szCs w:val="24"/>
        </w:rPr>
        <w:tab/>
      </w:r>
      <w:r w:rsidR="00B268AE"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37</w:t>
      </w:r>
      <w:proofErr w:type="gramEnd"/>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Одобрење за ноћни бар</w:t>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Уговор о посредовању</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Приговор</w:t>
      </w:r>
    </w:p>
    <w:p w:rsidR="00CB0AE3" w:rsidRPr="004A1050" w:rsidRDefault="00CB0AE3" w:rsidP="00CB0AE3">
      <w:pPr>
        <w:pStyle w:val="ListParagraph"/>
        <w:numPr>
          <w:ilvl w:val="0"/>
          <w:numId w:val="5"/>
        </w:numPr>
        <w:ind w:left="0" w:firstLine="0"/>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Уверење (за субвенционисану набавку возила)                                              </w:t>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Достава документације</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Допис</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lastRenderedPageBreak/>
        <w:t>Захтев за прибављање података</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p>
    <w:p w:rsidR="00CB0AE3" w:rsidRPr="004A1050" w:rsidRDefault="00CB0AE3" w:rsidP="00CB0AE3">
      <w:pPr>
        <w:pStyle w:val="ListParagraph"/>
        <w:numPr>
          <w:ilvl w:val="0"/>
          <w:numId w:val="5"/>
        </w:numPr>
        <w:ind w:left="0" w:firstLine="0"/>
        <w:rPr>
          <w:rFonts w:ascii="Times New Roman" w:hAnsi="Times New Roman" w:cs="Times New Roman"/>
          <w:sz w:val="24"/>
          <w:szCs w:val="24"/>
        </w:rPr>
      </w:pPr>
      <w:r w:rsidRPr="004A1050">
        <w:rPr>
          <w:rFonts w:ascii="Times New Roman" w:hAnsi="Times New Roman" w:cs="Times New Roman"/>
          <w:sz w:val="24"/>
          <w:szCs w:val="24"/>
        </w:rPr>
        <w:t>Обавештење</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p>
    <w:p w:rsidR="00CB0AE3" w:rsidRPr="004A1050" w:rsidRDefault="00CB0AE3" w:rsidP="00CB0AE3">
      <w:pPr>
        <w:pStyle w:val="ListParagraph"/>
        <w:ind w:left="0"/>
        <w:rPr>
          <w:rFonts w:ascii="Times New Roman" w:hAnsi="Times New Roman" w:cs="Times New Roman"/>
          <w:sz w:val="24"/>
          <w:szCs w:val="24"/>
        </w:rPr>
      </w:pPr>
      <w:r w:rsidRPr="004A1050">
        <w:rPr>
          <w:rFonts w:ascii="Times New Roman" w:hAnsi="Times New Roman" w:cs="Times New Roman"/>
          <w:noProof/>
          <w:sz w:val="24"/>
          <w:szCs w:val="24"/>
        </w:rPr>
        <mc:AlternateContent>
          <mc:Choice Requires="wps">
            <w:drawing>
              <wp:anchor distT="4294967294" distB="4294967294" distL="114300" distR="114300" simplePos="0" relativeHeight="251658240" behindDoc="0" locked="0" layoutInCell="1" allowOverlap="1">
                <wp:simplePos x="0" y="0"/>
                <wp:positionH relativeFrom="column">
                  <wp:posOffset>1876425</wp:posOffset>
                </wp:positionH>
                <wp:positionV relativeFrom="paragraph">
                  <wp:posOffset>50164</wp:posOffset>
                </wp:positionV>
                <wp:extent cx="3790950" cy="0"/>
                <wp:effectExtent l="0" t="0" r="0" b="0"/>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31A686" id="_x0000_t32" coordsize="21600,21600" o:spt="32" o:oned="t" path="m,l21600,21600e" filled="f">
                <v:path arrowok="t" fillok="f" o:connecttype="none"/>
                <o:lock v:ext="edit" shapetype="t"/>
              </v:shapetype>
              <v:shape id="Straight Arrow Connector 4" o:spid="_x0000_s1026" type="#_x0000_t32" style="position:absolute;margin-left:147.75pt;margin-top:3.95pt;width:298.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v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f1zVq2Wa&#10;ibr6KmiuiYE4fjE4imy0kiOB7Ye4Re/TSJHmpQwcHzlmWtBcE3JVjw/WuTJZ58XUytVysSwJjM7q&#10;7MxhTP1+60gcIe9G+UqPyfM6jPDgdQEbDOjPFzuCdS92Ku78RZqsRl49bvaozzu6SpaGV1heFi1v&#10;x+t7yf79O2x+AQAA//8DAFBLAwQUAAYACAAAACEA8Z3ipdsAAAAHAQAADwAAAGRycy9kb3ducmV2&#10;LnhtbEyOwW7CMBBE75X4B2sr9VIVh0ihJMRBCKmHHgtIvZp4m4TG6yh2SMrXd9sLHJ9mNPPyzWRb&#10;ccHeN44ULOYRCKTSmYYqBcfD28sKhA+ajG4doYIf9LApZg+5zowb6QMv+1AJHiGfaQV1CF0mpS9r&#10;tNrPXYfE2ZfrrQ6MfSVNr0cet62Mo2gprW6IH2rd4a7G8ns/WAXoh2QRbVNbHd+v4/NnfD2P3UGp&#10;p8dpuwYRcAq3MvzpszoU7HRyAxkvWgVxmiRcVfCaguB8lcbMp3+WRS7v/YtfAAAA//8DAFBLAQIt&#10;ABQABgAIAAAAIQC2gziS/gAAAOEBAAATAAAAAAAAAAAAAAAAAAAAAABbQ29udGVudF9UeXBlc10u&#10;eG1sUEsBAi0AFAAGAAgAAAAhADj9If/WAAAAlAEAAAsAAAAAAAAAAAAAAAAALwEAAF9yZWxzLy5y&#10;ZWxzUEsBAi0AFAAGAAgAAAAhAOj8/G+4AQAAVgMAAA4AAAAAAAAAAAAAAAAALgIAAGRycy9lMm9E&#10;b2MueG1sUEsBAi0AFAAGAAgAAAAhAPGd4qXbAAAABwEAAA8AAAAAAAAAAAAAAAAAEgQAAGRycy9k&#10;b3ducmV2LnhtbFBLBQYAAAAABAAEAPMAAAAaBQAAAAA=&#10;"/>
            </w:pict>
          </mc:Fallback>
        </mc:AlternateConten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p>
    <w:p w:rsidR="00CB0AE3" w:rsidRPr="004A1050" w:rsidRDefault="00CB0AE3" w:rsidP="00CB0AE3">
      <w:pPr>
        <w:pStyle w:val="ListParagraph"/>
        <w:ind w:left="0"/>
        <w:rPr>
          <w:rFonts w:ascii="Times New Roman" w:hAnsi="Times New Roman" w:cs="Times New Roman"/>
          <w:sz w:val="24"/>
          <w:szCs w:val="24"/>
        </w:rPr>
      </w:pPr>
      <w:r w:rsidRPr="004A1050">
        <w:rPr>
          <w:rFonts w:ascii="Times New Roman" w:hAnsi="Times New Roman" w:cs="Times New Roman"/>
          <w:sz w:val="24"/>
          <w:szCs w:val="24"/>
        </w:rPr>
        <w:t>Укупно обрађено</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t>242</w:t>
      </w:r>
    </w:p>
    <w:p w:rsidR="00CB0AE3" w:rsidRPr="004A1050" w:rsidRDefault="00CB0AE3" w:rsidP="00CB0AE3">
      <w:pPr>
        <w:rPr>
          <w:rFonts w:ascii="Times New Roman" w:hAnsi="Times New Roman" w:cs="Times New Roman"/>
          <w:sz w:val="24"/>
          <w:szCs w:val="24"/>
        </w:rPr>
      </w:pPr>
    </w:p>
    <w:p w:rsidR="00CB0AE3" w:rsidRPr="004A1050" w:rsidRDefault="00CB0AE3" w:rsidP="00CB0AE3">
      <w:pPr>
        <w:rPr>
          <w:rFonts w:ascii="Times New Roman" w:hAnsi="Times New Roman" w:cs="Times New Roman"/>
          <w:sz w:val="24"/>
          <w:szCs w:val="24"/>
        </w:rPr>
      </w:pPr>
      <w:r w:rsidRPr="004A1050">
        <w:rPr>
          <w:rFonts w:ascii="Times New Roman" w:hAnsi="Times New Roman" w:cs="Times New Roman"/>
          <w:sz w:val="24"/>
          <w:szCs w:val="24"/>
        </w:rPr>
        <w:t xml:space="preserve">Предмети послати у АПР: </w:t>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r w:rsidRPr="004A1050">
        <w:rPr>
          <w:rFonts w:ascii="Times New Roman" w:hAnsi="Times New Roman" w:cs="Times New Roman"/>
          <w:sz w:val="24"/>
          <w:szCs w:val="24"/>
        </w:rPr>
        <w:tab/>
      </w:r>
      <w:proofErr w:type="gramStart"/>
      <w:r w:rsidRPr="004A1050">
        <w:rPr>
          <w:rFonts w:ascii="Times New Roman" w:hAnsi="Times New Roman" w:cs="Times New Roman"/>
          <w:sz w:val="24"/>
          <w:szCs w:val="24"/>
        </w:rPr>
        <w:tab/>
        <w:t xml:space="preserve">  544</w:t>
      </w:r>
      <w:proofErr w:type="gramEnd"/>
    </w:p>
    <w:p w:rsidR="00CB0AE3" w:rsidRPr="004A1050" w:rsidRDefault="00CB0AE3" w:rsidP="00CB0AE3">
      <w:pPr>
        <w:rPr>
          <w:rFonts w:ascii="Times New Roman" w:hAnsi="Times New Roman" w:cs="Times New Roman"/>
          <w:color w:val="000000" w:themeColor="text1"/>
          <w:sz w:val="24"/>
          <w:szCs w:val="24"/>
          <w:lang w:val="ru-RU"/>
        </w:rPr>
      </w:pPr>
    </w:p>
    <w:p w:rsidR="00CB0AE3" w:rsidRPr="004A1050" w:rsidRDefault="00CB0AE3" w:rsidP="00CB0AE3">
      <w:pPr>
        <w:rPr>
          <w:rFonts w:ascii="Times New Roman" w:hAnsi="Times New Roman" w:cs="Times New Roman"/>
          <w:color w:val="000000" w:themeColor="text1"/>
          <w:sz w:val="24"/>
          <w:szCs w:val="24"/>
          <w:lang w:val="ru-RU"/>
        </w:rPr>
      </w:pPr>
      <w:r w:rsidRPr="004A1050">
        <w:rPr>
          <w:rFonts w:ascii="Times New Roman" w:hAnsi="Times New Roman" w:cs="Times New Roman"/>
          <w:color w:val="000000" w:themeColor="text1"/>
          <w:sz w:val="24"/>
          <w:szCs w:val="24"/>
          <w:lang w:val="ru-RU"/>
        </w:rPr>
        <w:t>У области послова везаних за статистику, Одељење је реализовало следеће активности:</w:t>
      </w:r>
    </w:p>
    <w:p w:rsidR="00CB0AE3" w:rsidRPr="004A1050" w:rsidRDefault="00CB0AE3" w:rsidP="00CB0AE3">
      <w:pPr>
        <w:rPr>
          <w:rFonts w:ascii="Times New Roman" w:hAnsi="Times New Roman" w:cs="Times New Roman"/>
          <w:color w:val="000000" w:themeColor="text1"/>
          <w:sz w:val="24"/>
          <w:szCs w:val="24"/>
          <w:lang w:val="ru-RU"/>
        </w:rPr>
      </w:pPr>
    </w:p>
    <w:p w:rsidR="00CB0AE3" w:rsidRPr="004A1050" w:rsidRDefault="00CB0AE3" w:rsidP="00CB0AE3">
      <w:pPr>
        <w:ind w:firstLine="720"/>
        <w:rPr>
          <w:rFonts w:ascii="Times New Roman" w:hAnsi="Times New Roman" w:cs="Times New Roman"/>
          <w:color w:val="000000" w:themeColor="text1"/>
          <w:sz w:val="24"/>
          <w:szCs w:val="24"/>
          <w:lang w:val="ru-RU"/>
        </w:rPr>
      </w:pPr>
      <w:r w:rsidRPr="004A1050">
        <w:rPr>
          <w:rFonts w:ascii="Times New Roman" w:hAnsi="Times New Roman" w:cs="Times New Roman"/>
          <w:color w:val="000000" w:themeColor="text1"/>
          <w:sz w:val="24"/>
          <w:szCs w:val="24"/>
          <w:lang w:val="ru-RU"/>
        </w:rPr>
        <w:t xml:space="preserve">Сходно Закону о званичној статистици, Правилнику о раду и Упутству РЗС за снимање и праћење кретања цена на мало производа и услуга, у периоду </w:t>
      </w:r>
      <w:r w:rsidRPr="004A1050">
        <w:rPr>
          <w:rFonts w:ascii="Times New Roman" w:hAnsi="Times New Roman" w:cs="Times New Roman"/>
          <w:bCs/>
          <w:color w:val="000000" w:themeColor="text1"/>
          <w:sz w:val="24"/>
          <w:szCs w:val="24"/>
          <w:lang w:val="ru-RU"/>
        </w:rPr>
        <w:t>од</w:t>
      </w:r>
      <w:r w:rsidRPr="004A1050">
        <w:rPr>
          <w:rFonts w:ascii="Times New Roman" w:eastAsia="Times New Roman" w:hAnsi="Times New Roman" w:cs="Times New Roman"/>
          <w:bCs/>
          <w:color w:val="000000" w:themeColor="text1"/>
          <w:sz w:val="24"/>
          <w:szCs w:val="24"/>
          <w:lang w:val="ru-RU"/>
        </w:rPr>
        <w:t xml:space="preserve"> 01.01.2024.године </w:t>
      </w:r>
      <w:r w:rsidRPr="004A1050">
        <w:rPr>
          <w:rFonts w:ascii="Times New Roman" w:hAnsi="Times New Roman" w:cs="Times New Roman"/>
          <w:bCs/>
          <w:color w:val="000000" w:themeColor="text1"/>
          <w:sz w:val="24"/>
          <w:szCs w:val="24"/>
          <w:lang w:val="ru-RU"/>
        </w:rPr>
        <w:t xml:space="preserve">до </w:t>
      </w:r>
      <w:r w:rsidRPr="004A1050">
        <w:rPr>
          <w:rFonts w:ascii="Times New Roman" w:eastAsia="Times New Roman" w:hAnsi="Times New Roman" w:cs="Times New Roman"/>
          <w:bCs/>
          <w:color w:val="000000" w:themeColor="text1"/>
          <w:sz w:val="24"/>
          <w:szCs w:val="24"/>
          <w:lang w:val="ru-RU"/>
        </w:rPr>
        <w:t xml:space="preserve">31.12.2024.године </w:t>
      </w:r>
      <w:r w:rsidRPr="004A1050">
        <w:rPr>
          <w:rFonts w:ascii="Times New Roman" w:hAnsi="Times New Roman" w:cs="Times New Roman"/>
          <w:color w:val="000000" w:themeColor="text1"/>
          <w:sz w:val="24"/>
          <w:szCs w:val="24"/>
          <w:lang w:val="ru-RU"/>
        </w:rPr>
        <w:t>, у</w:t>
      </w:r>
      <w:r w:rsidRPr="004A1050">
        <w:rPr>
          <w:rFonts w:ascii="Times New Roman" w:eastAsia="Calibri" w:hAnsi="Times New Roman" w:cs="Times New Roman"/>
          <w:color w:val="000000" w:themeColor="text1"/>
          <w:sz w:val="24"/>
          <w:szCs w:val="24"/>
          <w:lang w:val="ru-RU"/>
        </w:rPr>
        <w:t>рађено је 60 извештаја и исти су благовремено достављени Републичком Заводу за статистику Београд, а обухватају недељне, петнаестодневне и месечне извештаје:</w:t>
      </w:r>
    </w:p>
    <w:p w:rsidR="00CB0AE3" w:rsidRPr="004A1050" w:rsidRDefault="00CB0AE3" w:rsidP="00CB0AE3">
      <w:pPr>
        <w:widowControl w:val="0"/>
        <w:numPr>
          <w:ilvl w:val="1"/>
          <w:numId w:val="3"/>
        </w:numPr>
        <w:tabs>
          <w:tab w:val="clear" w:pos="1080"/>
          <w:tab w:val="num" w:pos="360"/>
        </w:tabs>
        <w:suppressAutoHyphens/>
        <w:ind w:left="0" w:firstLine="0"/>
        <w:rPr>
          <w:rFonts w:ascii="Times New Roman" w:eastAsia="Calibri" w:hAnsi="Times New Roman" w:cs="Times New Roman"/>
          <w:color w:val="000000" w:themeColor="text1"/>
          <w:sz w:val="24"/>
          <w:szCs w:val="24"/>
          <w:lang w:val="ru-RU"/>
        </w:rPr>
      </w:pPr>
      <w:r w:rsidRPr="004A1050">
        <w:rPr>
          <w:rFonts w:ascii="Times New Roman" w:eastAsia="Calibri" w:hAnsi="Times New Roman" w:cs="Times New Roman"/>
          <w:color w:val="000000" w:themeColor="text1"/>
          <w:sz w:val="24"/>
          <w:szCs w:val="24"/>
          <w:lang w:val="ru-RU"/>
        </w:rPr>
        <w:t xml:space="preserve">Петнаестодневни извештаји о ценама на мало пољопривредних производа сваког месеца у периоду од 01-07. и 15-21 – </w:t>
      </w:r>
      <w:r w:rsidRPr="004A1050">
        <w:rPr>
          <w:rFonts w:ascii="Times New Roman" w:hAnsi="Times New Roman" w:cs="Times New Roman"/>
          <w:color w:val="000000" w:themeColor="text1"/>
          <w:sz w:val="24"/>
          <w:szCs w:val="24"/>
          <w:lang w:val="ru-RU"/>
        </w:rPr>
        <w:t>24</w:t>
      </w:r>
      <w:r w:rsidRPr="004A1050">
        <w:rPr>
          <w:rFonts w:ascii="Times New Roman" w:eastAsia="Calibri" w:hAnsi="Times New Roman" w:cs="Times New Roman"/>
          <w:color w:val="000000" w:themeColor="text1"/>
          <w:sz w:val="24"/>
          <w:szCs w:val="24"/>
          <w:lang w:val="ru-RU"/>
        </w:rPr>
        <w:t xml:space="preserve">  извештаја</w:t>
      </w:r>
      <w:r w:rsidR="00B268AE" w:rsidRPr="004A1050">
        <w:rPr>
          <w:rFonts w:ascii="Times New Roman" w:eastAsia="Calibri" w:hAnsi="Times New Roman" w:cs="Times New Roman"/>
          <w:color w:val="000000" w:themeColor="text1"/>
          <w:sz w:val="24"/>
          <w:szCs w:val="24"/>
          <w:lang w:val="ru-RU"/>
        </w:rPr>
        <w:t>,</w:t>
      </w:r>
    </w:p>
    <w:p w:rsidR="00CB0AE3" w:rsidRPr="004A1050" w:rsidRDefault="00CB0AE3" w:rsidP="00CB0AE3">
      <w:pPr>
        <w:widowControl w:val="0"/>
        <w:numPr>
          <w:ilvl w:val="1"/>
          <w:numId w:val="3"/>
        </w:numPr>
        <w:tabs>
          <w:tab w:val="clear" w:pos="1080"/>
          <w:tab w:val="num" w:pos="360"/>
        </w:tabs>
        <w:suppressAutoHyphens/>
        <w:ind w:left="0" w:firstLine="0"/>
        <w:rPr>
          <w:rFonts w:ascii="Times New Roman" w:eastAsia="Calibri" w:hAnsi="Times New Roman" w:cs="Times New Roman"/>
          <w:color w:val="000000" w:themeColor="text1"/>
          <w:sz w:val="24"/>
          <w:szCs w:val="24"/>
          <w:lang w:val="ru-RU"/>
        </w:rPr>
      </w:pPr>
      <w:r w:rsidRPr="004A1050">
        <w:rPr>
          <w:rFonts w:ascii="Times New Roman" w:eastAsia="Calibri" w:hAnsi="Times New Roman" w:cs="Times New Roman"/>
          <w:color w:val="000000" w:themeColor="text1"/>
          <w:sz w:val="24"/>
          <w:szCs w:val="24"/>
          <w:lang w:val="ru-RU"/>
        </w:rPr>
        <w:t>Месечни извештаји о ценама на мало индустријских непрехрамбених производа у периоду од 01-10. у месецу  - 12 извештаја</w:t>
      </w:r>
      <w:r w:rsidR="00B268AE" w:rsidRPr="004A1050">
        <w:rPr>
          <w:rFonts w:ascii="Times New Roman" w:eastAsia="Calibri" w:hAnsi="Times New Roman" w:cs="Times New Roman"/>
          <w:color w:val="000000" w:themeColor="text1"/>
          <w:sz w:val="24"/>
          <w:szCs w:val="24"/>
          <w:lang w:val="ru-RU"/>
        </w:rPr>
        <w:t>,</w:t>
      </w:r>
    </w:p>
    <w:p w:rsidR="00CB0AE3" w:rsidRPr="004A1050" w:rsidRDefault="00CB0AE3" w:rsidP="00CB0AE3">
      <w:pPr>
        <w:widowControl w:val="0"/>
        <w:numPr>
          <w:ilvl w:val="1"/>
          <w:numId w:val="3"/>
        </w:numPr>
        <w:tabs>
          <w:tab w:val="clear" w:pos="1080"/>
          <w:tab w:val="num" w:pos="360"/>
        </w:tabs>
        <w:suppressAutoHyphens/>
        <w:ind w:left="0" w:firstLine="0"/>
        <w:rPr>
          <w:rFonts w:ascii="Times New Roman" w:eastAsia="Calibri" w:hAnsi="Times New Roman" w:cs="Times New Roman"/>
          <w:color w:val="000000" w:themeColor="text1"/>
          <w:sz w:val="24"/>
          <w:szCs w:val="24"/>
          <w:lang w:val="ru-RU"/>
        </w:rPr>
      </w:pPr>
      <w:r w:rsidRPr="004A1050">
        <w:rPr>
          <w:rFonts w:ascii="Times New Roman" w:eastAsia="Calibri" w:hAnsi="Times New Roman" w:cs="Times New Roman"/>
          <w:color w:val="000000" w:themeColor="text1"/>
          <w:sz w:val="24"/>
          <w:szCs w:val="24"/>
          <w:lang w:val="ru-RU"/>
        </w:rPr>
        <w:t>Месечни извештаји о ценама на мало индустријских прехрамбених производа у периоду од 11-14. у месецу  - 12 извештаја</w:t>
      </w:r>
      <w:r w:rsidR="00B268AE" w:rsidRPr="004A1050">
        <w:rPr>
          <w:rFonts w:ascii="Times New Roman" w:eastAsia="Calibri" w:hAnsi="Times New Roman" w:cs="Times New Roman"/>
          <w:color w:val="000000" w:themeColor="text1"/>
          <w:sz w:val="24"/>
          <w:szCs w:val="24"/>
          <w:lang w:val="ru-RU"/>
        </w:rPr>
        <w:t>,</w:t>
      </w:r>
    </w:p>
    <w:p w:rsidR="00CB0AE3" w:rsidRPr="004A1050" w:rsidRDefault="00CB0AE3" w:rsidP="00CB0AE3">
      <w:pPr>
        <w:widowControl w:val="0"/>
        <w:numPr>
          <w:ilvl w:val="1"/>
          <w:numId w:val="3"/>
        </w:numPr>
        <w:tabs>
          <w:tab w:val="clear" w:pos="1080"/>
          <w:tab w:val="num" w:pos="360"/>
        </w:tabs>
        <w:suppressAutoHyphens/>
        <w:ind w:left="0" w:firstLine="0"/>
        <w:rPr>
          <w:rFonts w:ascii="Times New Roman" w:eastAsia="Calibri" w:hAnsi="Times New Roman" w:cs="Times New Roman"/>
          <w:color w:val="000000" w:themeColor="text1"/>
          <w:sz w:val="24"/>
          <w:szCs w:val="24"/>
          <w:lang w:val="ru-RU"/>
        </w:rPr>
      </w:pPr>
      <w:r w:rsidRPr="004A1050">
        <w:rPr>
          <w:rFonts w:ascii="Times New Roman" w:eastAsia="Calibri" w:hAnsi="Times New Roman" w:cs="Times New Roman"/>
          <w:color w:val="000000" w:themeColor="text1"/>
          <w:sz w:val="24"/>
          <w:szCs w:val="24"/>
          <w:lang w:val="ru-RU"/>
        </w:rPr>
        <w:t>Месечни извештаји о ценама услуга од 14-17. у месецу  - 12 извештаја</w:t>
      </w:r>
      <w:r w:rsidR="00B268AE" w:rsidRPr="004A1050">
        <w:rPr>
          <w:rFonts w:ascii="Times New Roman" w:eastAsia="Calibri" w:hAnsi="Times New Roman" w:cs="Times New Roman"/>
          <w:color w:val="000000" w:themeColor="text1"/>
          <w:sz w:val="24"/>
          <w:szCs w:val="24"/>
          <w:lang w:val="ru-RU"/>
        </w:rPr>
        <w:t>.</w:t>
      </w:r>
    </w:p>
    <w:p w:rsidR="00CB0AE3" w:rsidRPr="004A1050" w:rsidRDefault="00CB0AE3" w:rsidP="00CB0AE3">
      <w:pPr>
        <w:rPr>
          <w:rFonts w:ascii="Times New Roman" w:hAnsi="Times New Roman" w:cs="Times New Roman"/>
          <w:sz w:val="24"/>
          <w:szCs w:val="24"/>
          <w:lang w:val="ru-RU"/>
        </w:rPr>
      </w:pPr>
    </w:p>
    <w:p w:rsidR="00CB0AE3" w:rsidRPr="004A1050" w:rsidRDefault="00CB0AE3" w:rsidP="00CB0AE3">
      <w:pPr>
        <w:rPr>
          <w:rFonts w:ascii="Times New Roman" w:hAnsi="Times New Roman" w:cs="Times New Roman"/>
          <w:sz w:val="24"/>
          <w:szCs w:val="24"/>
        </w:rPr>
      </w:pPr>
      <w:r w:rsidRPr="004A1050">
        <w:rPr>
          <w:rFonts w:ascii="Times New Roman" w:hAnsi="Times New Roman" w:cs="Times New Roman"/>
          <w:sz w:val="24"/>
          <w:szCs w:val="24"/>
        </w:rPr>
        <w:t>У области туризма, реализоване су следеће активности:</w:t>
      </w:r>
    </w:p>
    <w:p w:rsidR="00CB0AE3" w:rsidRPr="004A1050" w:rsidRDefault="00CB0AE3" w:rsidP="00CB0AE3">
      <w:pPr>
        <w:ind w:firstLine="720"/>
        <w:rPr>
          <w:rFonts w:ascii="Times New Roman" w:hAnsi="Times New Roman" w:cs="Times New Roman"/>
          <w:sz w:val="24"/>
          <w:szCs w:val="24"/>
        </w:rPr>
      </w:pPr>
      <w:r w:rsidRPr="004A1050">
        <w:rPr>
          <w:rFonts w:ascii="Times New Roman" w:hAnsi="Times New Roman" w:cs="Times New Roman"/>
          <w:sz w:val="24"/>
          <w:szCs w:val="24"/>
        </w:rPr>
        <w:t>Узимајући у обзир да је од 1. октобра 2020. године почела званична примена портала еТуриста https://www.eturista.gov.rs/ (Централни информациони систем у области туризма и угоститељства), преко званичног сајта града Врања, медија, као и писаним путем је обавештена јавност, посебно привредни субјекти и физичка лица у области угоститељства и туризма о неопходности пуног коришћења Централног информационог система (ЦИС</w:t>
      </w:r>
      <w:proofErr w:type="gramStart"/>
      <w:r w:rsidRPr="004A1050">
        <w:rPr>
          <w:rFonts w:ascii="Times New Roman" w:hAnsi="Times New Roman" w:cs="Times New Roman"/>
          <w:sz w:val="24"/>
          <w:szCs w:val="24"/>
        </w:rPr>
        <w:t>),  у</w:t>
      </w:r>
      <w:proofErr w:type="gramEnd"/>
      <w:r w:rsidRPr="004A1050">
        <w:rPr>
          <w:rFonts w:ascii="Times New Roman" w:hAnsi="Times New Roman" w:cs="Times New Roman"/>
          <w:sz w:val="24"/>
          <w:szCs w:val="24"/>
        </w:rPr>
        <w:t xml:space="preserve"> складу са важећим прописима. </w:t>
      </w:r>
    </w:p>
    <w:p w:rsidR="00CB0AE3" w:rsidRPr="004A1050" w:rsidRDefault="00CB0AE3" w:rsidP="00CB0AE3">
      <w:pPr>
        <w:ind w:firstLine="720"/>
        <w:rPr>
          <w:rFonts w:ascii="Times New Roman" w:hAnsi="Times New Roman" w:cs="Times New Roman"/>
          <w:sz w:val="24"/>
          <w:szCs w:val="24"/>
        </w:rPr>
      </w:pPr>
      <w:r w:rsidRPr="004A1050">
        <w:rPr>
          <w:rFonts w:ascii="Times New Roman" w:hAnsi="Times New Roman" w:cs="Times New Roman"/>
          <w:sz w:val="24"/>
          <w:szCs w:val="24"/>
        </w:rPr>
        <w:t>У Канцеларији за локални економски развој се свакодневно пружа логистичка подршка субјектима - правним лицима, предузетницима и физичким лицима у области туризма и угоститељства око коришћења ЦИС-а и осталих неопходних процедура и поступака, у складу са важећим прописима.</w:t>
      </w:r>
    </w:p>
    <w:p w:rsidR="00CB0AE3" w:rsidRPr="004A1050" w:rsidRDefault="00CB0AE3" w:rsidP="00CB0AE3">
      <w:pPr>
        <w:ind w:firstLine="720"/>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rPr>
        <w:t>У току 2024.године је кроз ЦИС обрађено 78 захтева категоризацију објеката домаће радиности врсте соба, апартман, кућа и сеоско туристичко домаћинство. У оквиру тога, 31 захтев се односио на рекатегоризацију објеката односно обнову категорије и продужетак обављања угоститељске делатности – услуге смештаја од стране угоститеља физичких лица, 1 је био за обуставу поступка</w:t>
      </w:r>
      <w:r w:rsidR="00B268AE" w:rsidRPr="004A1050">
        <w:rPr>
          <w:rFonts w:ascii="Times New Roman" w:hAnsi="Times New Roman" w:cs="Times New Roman"/>
          <w:color w:val="000000" w:themeColor="text1"/>
          <w:sz w:val="24"/>
          <w:szCs w:val="24"/>
          <w:lang w:val="sr-Cyrl-RS"/>
        </w:rPr>
        <w:t>,</w:t>
      </w:r>
      <w:r w:rsidRPr="004A1050">
        <w:rPr>
          <w:rFonts w:ascii="Times New Roman" w:hAnsi="Times New Roman" w:cs="Times New Roman"/>
          <w:color w:val="000000" w:themeColor="text1"/>
          <w:sz w:val="24"/>
          <w:szCs w:val="24"/>
        </w:rPr>
        <w:t xml:space="preserve"> а 6 за престанак важења решења, док је 40 захтева било за одређивање категорије објеката. Донето </w:t>
      </w:r>
      <w:proofErr w:type="gramStart"/>
      <w:r w:rsidRPr="004A1050">
        <w:rPr>
          <w:rFonts w:ascii="Times New Roman" w:hAnsi="Times New Roman" w:cs="Times New Roman"/>
          <w:color w:val="000000" w:themeColor="text1"/>
          <w:sz w:val="24"/>
          <w:szCs w:val="24"/>
        </w:rPr>
        <w:t>је  65</w:t>
      </w:r>
      <w:proofErr w:type="gramEnd"/>
      <w:r w:rsidRPr="004A1050">
        <w:rPr>
          <w:rFonts w:ascii="Times New Roman" w:hAnsi="Times New Roman" w:cs="Times New Roman"/>
          <w:color w:val="000000" w:themeColor="text1"/>
          <w:sz w:val="24"/>
          <w:szCs w:val="24"/>
        </w:rPr>
        <w:t xml:space="preserve"> решења и то 58 решења којим се усваја захтев за категоризацију и рекатегоризацију, 1 којим се обуставља поступак и 6 решења за престанак важења решења на захтев странке, док су 12 захтева још увек у обради. Укупан број категорисаних објеката у 2024.године је 58 објеката домаће радиности, од тога по врстама објеката су 22 собе, 30 апартмана, 2 куће и 4 сеоска туристичка домаћинства. На територији града </w:t>
      </w:r>
      <w:proofErr w:type="gramStart"/>
      <w:r w:rsidRPr="004A1050">
        <w:rPr>
          <w:rFonts w:ascii="Times New Roman" w:hAnsi="Times New Roman" w:cs="Times New Roman"/>
          <w:color w:val="000000" w:themeColor="text1"/>
          <w:sz w:val="24"/>
          <w:szCs w:val="24"/>
        </w:rPr>
        <w:t>Врања,  укупан</w:t>
      </w:r>
      <w:proofErr w:type="gramEnd"/>
      <w:r w:rsidRPr="004A1050">
        <w:rPr>
          <w:rFonts w:ascii="Times New Roman" w:hAnsi="Times New Roman" w:cs="Times New Roman"/>
          <w:color w:val="000000" w:themeColor="text1"/>
          <w:sz w:val="24"/>
          <w:szCs w:val="24"/>
        </w:rPr>
        <w:t xml:space="preserve"> број </w:t>
      </w:r>
      <w:proofErr w:type="gramStart"/>
      <w:r w:rsidRPr="004A1050">
        <w:rPr>
          <w:rFonts w:ascii="Times New Roman" w:hAnsi="Times New Roman" w:cs="Times New Roman"/>
          <w:color w:val="000000" w:themeColor="text1"/>
          <w:sz w:val="24"/>
          <w:szCs w:val="24"/>
        </w:rPr>
        <w:t>категорисаних  објеката</w:t>
      </w:r>
      <w:proofErr w:type="gramEnd"/>
      <w:r w:rsidRPr="004A1050">
        <w:rPr>
          <w:rFonts w:ascii="Times New Roman" w:hAnsi="Times New Roman" w:cs="Times New Roman"/>
          <w:color w:val="000000" w:themeColor="text1"/>
          <w:sz w:val="24"/>
          <w:szCs w:val="24"/>
        </w:rPr>
        <w:t xml:space="preserve"> од стране ЈЛС износи 99 са смештајним капацитетом од 276 лежајева, и то у Врању 76 објеката и 209 лежајева а у Врањској Бањи 23 објеката и 67 лежајева. </w:t>
      </w:r>
    </w:p>
    <w:p w:rsidR="00CB0AE3" w:rsidRPr="004A1050" w:rsidRDefault="00CB0AE3" w:rsidP="00CB0AE3">
      <w:pPr>
        <w:ind w:firstLine="720"/>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rPr>
        <w:lastRenderedPageBreak/>
        <w:t xml:space="preserve">У току 2024.године, обрађене су 3 пријаве за некатегорисане објекте и извршено је њихово евидентирање у систем еТуриста, </w:t>
      </w:r>
      <w:proofErr w:type="gramStart"/>
      <w:r w:rsidRPr="004A1050">
        <w:rPr>
          <w:rFonts w:ascii="Times New Roman" w:hAnsi="Times New Roman" w:cs="Times New Roman"/>
          <w:color w:val="000000" w:themeColor="text1"/>
          <w:sz w:val="24"/>
          <w:szCs w:val="24"/>
        </w:rPr>
        <w:t>а  издата</w:t>
      </w:r>
      <w:proofErr w:type="gramEnd"/>
      <w:r w:rsidRPr="004A1050">
        <w:rPr>
          <w:rFonts w:ascii="Times New Roman" w:hAnsi="Times New Roman" w:cs="Times New Roman"/>
          <w:color w:val="000000" w:themeColor="text1"/>
          <w:sz w:val="24"/>
          <w:szCs w:val="24"/>
        </w:rPr>
        <w:t xml:space="preserve"> су 4 уверења о евидентирању некатегорисаних објеката за смештај на захтев странке.</w:t>
      </w:r>
    </w:p>
    <w:p w:rsidR="00CB0AE3" w:rsidRPr="004A1050" w:rsidRDefault="00CB0AE3" w:rsidP="00CB0AE3">
      <w:pPr>
        <w:ind w:firstLine="720"/>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rPr>
        <w:t>Укупан број угоститељских објеката на територији града Врања за смештај и број лежаја у њима на дан 31.12.2024.године износи 130 објеката (99 категорисана објекта од стране ЈЛС, 4 од стране МТО, 27 некатегорисана, 1 објекат на отвореном-кампиралиште капацитета 10 камп парцела) и 1565 индивидуална лежаја, док је на крају 2023.године износио 113 објеката (83 категорисана објекта од стране ЈЛС, 3 од стране МТО и 27 некатегорисана и 1 објекат на отвореном-кампиралиште капацитета 10 камп парцела) и 1421 индивидуални лежај.</w:t>
      </w:r>
    </w:p>
    <w:p w:rsidR="00CB0AE3" w:rsidRPr="004A1050" w:rsidRDefault="00CB0AE3" w:rsidP="00CB0AE3">
      <w:pPr>
        <w:ind w:firstLine="720"/>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rPr>
        <w:t>Повећање броја објеката се пре свега односи на повећан број категорисаних објеката за смештај од стране ЈЛС од 83 објеката на 99 објеката (повећање за 19%) односно од 234 лежаја на 276 лежаја у њима (повећање за 18%)</w:t>
      </w:r>
      <w:r w:rsidR="00B268AE" w:rsidRPr="004A1050">
        <w:rPr>
          <w:rFonts w:ascii="Times New Roman" w:hAnsi="Times New Roman" w:cs="Times New Roman"/>
          <w:color w:val="000000" w:themeColor="text1"/>
          <w:sz w:val="24"/>
          <w:szCs w:val="24"/>
          <w:lang w:val="sr-Cyrl-RS"/>
        </w:rPr>
        <w:t>;</w:t>
      </w:r>
      <w:r w:rsidRPr="004A1050">
        <w:rPr>
          <w:rFonts w:ascii="Times New Roman" w:hAnsi="Times New Roman" w:cs="Times New Roman"/>
          <w:color w:val="000000" w:themeColor="text1"/>
          <w:sz w:val="24"/>
          <w:szCs w:val="24"/>
        </w:rPr>
        <w:t xml:space="preserve"> </w:t>
      </w:r>
      <w:r w:rsidR="00B268AE" w:rsidRPr="004A1050">
        <w:rPr>
          <w:rFonts w:ascii="Times New Roman" w:hAnsi="Times New Roman" w:cs="Times New Roman"/>
          <w:color w:val="000000" w:themeColor="text1"/>
          <w:sz w:val="24"/>
          <w:szCs w:val="24"/>
          <w:lang w:val="sr-Cyrl-RS"/>
        </w:rPr>
        <w:t>д</w:t>
      </w:r>
      <w:r w:rsidRPr="004A1050">
        <w:rPr>
          <w:rFonts w:ascii="Times New Roman" w:hAnsi="Times New Roman" w:cs="Times New Roman"/>
          <w:color w:val="000000" w:themeColor="text1"/>
          <w:sz w:val="24"/>
          <w:szCs w:val="24"/>
        </w:rPr>
        <w:t>ок је број категорисаних објеката од стране ЈЛС на крају 2020.године, у којој је уведен ЦИС, износио свега 10 објеката. Увођење ЦИС-а у пословање и рад угоститељских објеката за смештај је допринело да већина објеката домаће радиности – соба, апартмана, кућа и сеоских туристичких домаћинства пређе из сиве економије у легалне токове пословања.</w:t>
      </w:r>
    </w:p>
    <w:p w:rsidR="00CB0AE3" w:rsidRPr="004A1050" w:rsidRDefault="00CB0AE3" w:rsidP="00CB0AE3">
      <w:pPr>
        <w:ind w:firstLine="720"/>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rPr>
        <w:t xml:space="preserve">Сви евидентирани угоститељски објекти за смештај у ЦИС, како категорисани на основу донетог решења, тако и некатегорисани на основу обрађене пријаве, прослеђују се Служби за информационе технологије и комуникације ради уноса у ГИС, односно Гео портал који објављује просторне податке и информације у групи ГДЕ ОДСЕСТИ (угоститељски објекти –еТуриста). За потребе рада портала </w:t>
      </w:r>
      <w:proofErr w:type="gramStart"/>
      <w:r w:rsidRPr="004A1050">
        <w:rPr>
          <w:rFonts w:ascii="Times New Roman" w:hAnsi="Times New Roman" w:cs="Times New Roman"/>
          <w:color w:val="000000" w:themeColor="text1"/>
          <w:sz w:val="24"/>
          <w:szCs w:val="24"/>
        </w:rPr>
        <w:t>gisvranje.org.rs,  врши</w:t>
      </w:r>
      <w:proofErr w:type="gramEnd"/>
      <w:r w:rsidRPr="004A1050">
        <w:rPr>
          <w:rFonts w:ascii="Times New Roman" w:hAnsi="Times New Roman" w:cs="Times New Roman"/>
          <w:color w:val="000000" w:themeColor="text1"/>
          <w:sz w:val="24"/>
          <w:szCs w:val="24"/>
        </w:rPr>
        <w:t xml:space="preserve"> се ажурирање података за карту ПОСЕТИ ВРАЊЕ која садржи културну туру за разгледање Врања и на њој локалитете за посету односно културно-историјске споменике са важним информацијама за туристе, али и податке за манифестације које се одржавају на територији града са описом њихових садржајних елемената уз повезивање са локацијама – местима одржавања, односно карта садржи елементе које чине туристичку понуду Врања. Ажурирају се и подаци за карте са називима ВЕРСКИ ТУРИЗАМ и Дигитална туристичка мапа. Карта ВЕРСКИ ТУРИЗАМ садржи мапиране све верске објекте на територији града Врања и ГО Врањска Бања са наративним описима и фотографијама преузетим са званичног сајта Епархије врањске, али и додат локалитет и подручје ВРАЊОГОРЈЕ односно врањску Свету гору, као и четири верске туре (варијанте кретања и разгледања), које повезују најзначајније и најприступачније локалитете  – верске објекте</w:t>
      </w:r>
      <w:r w:rsidR="00B268AE" w:rsidRPr="004A1050">
        <w:rPr>
          <w:rFonts w:ascii="Times New Roman" w:hAnsi="Times New Roman" w:cs="Times New Roman"/>
          <w:color w:val="000000" w:themeColor="text1"/>
          <w:sz w:val="24"/>
          <w:szCs w:val="24"/>
          <w:lang w:val="sr-Cyrl-RS"/>
        </w:rPr>
        <w:t>,</w:t>
      </w:r>
      <w:r w:rsidRPr="004A1050">
        <w:rPr>
          <w:rFonts w:ascii="Times New Roman" w:hAnsi="Times New Roman" w:cs="Times New Roman"/>
          <w:color w:val="000000" w:themeColor="text1"/>
          <w:sz w:val="24"/>
          <w:szCs w:val="24"/>
        </w:rPr>
        <w:t xml:space="preserve"> </w:t>
      </w:r>
      <w:r w:rsidR="00B268AE" w:rsidRPr="004A1050">
        <w:rPr>
          <w:rFonts w:ascii="Times New Roman" w:hAnsi="Times New Roman" w:cs="Times New Roman"/>
          <w:color w:val="000000" w:themeColor="text1"/>
          <w:sz w:val="24"/>
          <w:szCs w:val="24"/>
          <w:lang w:val="sr-Cyrl-RS"/>
        </w:rPr>
        <w:t>д</w:t>
      </w:r>
      <w:r w:rsidRPr="004A1050">
        <w:rPr>
          <w:rFonts w:ascii="Times New Roman" w:hAnsi="Times New Roman" w:cs="Times New Roman"/>
          <w:color w:val="000000" w:themeColor="text1"/>
          <w:sz w:val="24"/>
          <w:szCs w:val="24"/>
        </w:rPr>
        <w:t>ок карта Дигитална туристичка мапа, садржи све туристичке и корисно-сервисне информације за посетиоце града Врања са одговарајућим описима и фотографијама.</w:t>
      </w:r>
    </w:p>
    <w:p w:rsidR="00CB0AE3" w:rsidRPr="004A1050" w:rsidRDefault="00CB0AE3" w:rsidP="00CB0AE3">
      <w:pPr>
        <w:ind w:firstLine="720"/>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rPr>
        <w:t>Сва донета решења о категоризацији се прослеђују Одељењу за буџет и финансије - Одсеку за локалну пореску администрацију ради доношења решења о годишњем износу боравишне таксе за физичка лица угоститеља, али и локалном туристичком инспектору ради провере услова рада и пословања угоститеља у одређеном објекту.</w:t>
      </w:r>
    </w:p>
    <w:p w:rsidR="00CB0AE3" w:rsidRPr="004A1050" w:rsidRDefault="00CB0AE3" w:rsidP="00CB0AE3">
      <w:pPr>
        <w:ind w:firstLine="720"/>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rPr>
        <w:t xml:space="preserve">Поменути ЦИС се користи за потребе редовног извештавања, захваљујући директном генерисању разних извештаја из његове базе података. Реч је о извештајима о угоститељским објектима, угоститељима, туристичком промету (број гостију и број ноћења и њихови модели односно структуре – полне, старосне, затим према мотиву и начину доласка, земље или места одакле долазе), боравишној такси и о категоризацији која омогућава преглед поднетих и решених захтева за категоризацију угоститељских објеката за смештај објеката домаће радиности и сеоско-туристичког домаћинства. Извештаји су </w:t>
      </w:r>
      <w:r w:rsidRPr="004A1050">
        <w:rPr>
          <w:rFonts w:ascii="Times New Roman" w:hAnsi="Times New Roman" w:cs="Times New Roman"/>
          <w:color w:val="000000" w:themeColor="text1"/>
          <w:sz w:val="24"/>
          <w:szCs w:val="24"/>
        </w:rPr>
        <w:lastRenderedPageBreak/>
        <w:t xml:space="preserve">битни не само за извештавање, него и за израду планских и стратешких докумената за развој туризма и туристичких производа Града, односно за предвиђање и усмеравање развоја одређене врсте туризма на основу веродостојних података. </w:t>
      </w:r>
    </w:p>
    <w:p w:rsidR="00CB0AE3" w:rsidRPr="004A1050" w:rsidRDefault="00CB0AE3" w:rsidP="00CB0AE3">
      <w:pPr>
        <w:ind w:firstLine="720"/>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rPr>
        <w:t xml:space="preserve">Одељење је учествовало и у припреми манифестација: Врањско културно лето 2024, Међународни сајам лековитог, зачинског и украсног биља и Михољски сусрети села. </w:t>
      </w:r>
    </w:p>
    <w:p w:rsidR="00CB0AE3" w:rsidRPr="004A1050" w:rsidRDefault="00CB0AE3" w:rsidP="00CB0AE3">
      <w:pPr>
        <w:ind w:firstLine="720"/>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rPr>
        <w:t xml:space="preserve">У току је рад на пројекту Дигитализације туристичке понуде Србије у погледу ажурирања података на порталу posetisrbiju.gov.rs и функције координатора. Ради се о капиталном пројекту Министарства информисања и телекомуникација који има за циљ успостављање националне дигиталне платформе која ће објединити све потребне информације о свим туристичким значајним локалитетима и манифестацијама, али и рутама и регијама. Према најавама ресорног министарства, Платформа </w:t>
      </w:r>
      <w:r w:rsidR="00AD6A21" w:rsidRPr="004A1050">
        <w:rPr>
          <w:rFonts w:ascii="Times New Roman" w:hAnsi="Times New Roman" w:cs="Times New Roman"/>
          <w:color w:val="000000" w:themeColor="text1"/>
          <w:sz w:val="24"/>
          <w:szCs w:val="24"/>
          <w:lang w:val="sr-Cyrl-RS"/>
        </w:rPr>
        <w:t xml:space="preserve">би требало да крене ускоро са радом. </w:t>
      </w:r>
    </w:p>
    <w:p w:rsidR="00CB0AE3" w:rsidRPr="004A1050" w:rsidRDefault="00CB0AE3" w:rsidP="00CB0AE3">
      <w:pPr>
        <w:ind w:firstLine="720"/>
        <w:rPr>
          <w:rFonts w:ascii="Times New Roman" w:hAnsi="Times New Roman" w:cs="Times New Roman"/>
          <w:color w:val="000000" w:themeColor="text1"/>
          <w:sz w:val="24"/>
          <w:szCs w:val="24"/>
          <w:lang w:val="sr-Cyrl-RS"/>
        </w:rPr>
      </w:pPr>
      <w:r w:rsidRPr="004A1050">
        <w:rPr>
          <w:rFonts w:ascii="Times New Roman" w:hAnsi="Times New Roman" w:cs="Times New Roman"/>
          <w:color w:val="000000" w:themeColor="text1"/>
          <w:sz w:val="24"/>
          <w:szCs w:val="24"/>
        </w:rPr>
        <w:t xml:space="preserve">У току је рад на пројекту Ревитализације локалитета Марково </w:t>
      </w:r>
      <w:proofErr w:type="gramStart"/>
      <w:r w:rsidRPr="004A1050">
        <w:rPr>
          <w:rFonts w:ascii="Times New Roman" w:hAnsi="Times New Roman" w:cs="Times New Roman"/>
          <w:color w:val="000000" w:themeColor="text1"/>
          <w:sz w:val="24"/>
          <w:szCs w:val="24"/>
        </w:rPr>
        <w:t>кале  у</w:t>
      </w:r>
      <w:proofErr w:type="gramEnd"/>
      <w:r w:rsidRPr="004A1050">
        <w:rPr>
          <w:rFonts w:ascii="Times New Roman" w:hAnsi="Times New Roman" w:cs="Times New Roman"/>
          <w:color w:val="000000" w:themeColor="text1"/>
          <w:sz w:val="24"/>
          <w:szCs w:val="24"/>
        </w:rPr>
        <w:t xml:space="preserve"> сарадњи са Министарством културе. У току су и преговори са Археолошким институтом из Београда у вези актуелних конкурса Министарства културе за пројекат археологије</w:t>
      </w:r>
      <w:r w:rsidR="006B607C" w:rsidRPr="004A1050">
        <w:rPr>
          <w:rFonts w:ascii="Times New Roman" w:hAnsi="Times New Roman" w:cs="Times New Roman"/>
          <w:color w:val="000000" w:themeColor="text1"/>
          <w:sz w:val="24"/>
          <w:szCs w:val="24"/>
          <w:lang w:val="sr-Cyrl-RS"/>
        </w:rPr>
        <w:t>.</w:t>
      </w:r>
    </w:p>
    <w:p w:rsidR="00CB0AE3" w:rsidRPr="004A1050" w:rsidRDefault="00CB0AE3" w:rsidP="00CB0AE3">
      <w:pPr>
        <w:ind w:firstLine="720"/>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rPr>
        <w:t xml:space="preserve">Реализација пројекта „Израда техничке документације за изградњу староградског комплекса Борин град у насељу Тулбе у </w:t>
      </w:r>
      <w:proofErr w:type="gramStart"/>
      <w:r w:rsidRPr="004A1050">
        <w:rPr>
          <w:rFonts w:ascii="Times New Roman" w:hAnsi="Times New Roman" w:cs="Times New Roman"/>
          <w:color w:val="000000" w:themeColor="text1"/>
          <w:sz w:val="24"/>
          <w:szCs w:val="24"/>
        </w:rPr>
        <w:t>Врању“ је</w:t>
      </w:r>
      <w:proofErr w:type="gramEnd"/>
      <w:r w:rsidRPr="004A1050">
        <w:rPr>
          <w:rFonts w:ascii="Times New Roman" w:hAnsi="Times New Roman" w:cs="Times New Roman"/>
          <w:color w:val="000000" w:themeColor="text1"/>
          <w:sz w:val="24"/>
          <w:szCs w:val="24"/>
        </w:rPr>
        <w:t xml:space="preserve"> у току, на основу одобрених средстава у износу од 17.000.000,00 динара по расписаном конкурсу Министарства туризма и омладине за финансирање инфраструктурних пројеката. У децембру 2024.године је послат први квартални извештај.</w:t>
      </w:r>
    </w:p>
    <w:p w:rsidR="00CB0AE3" w:rsidRPr="004A1050" w:rsidRDefault="00CB0AE3" w:rsidP="00CB0AE3">
      <w:pPr>
        <w:ind w:firstLine="720"/>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rPr>
        <w:t xml:space="preserve">У току је измена техничке документације за Пројекат саобраћаја и саобраћајне сигнализације за означавање и постављање туристичке сигнализације на територији града Врања и ГО Врањска Бања у складу са закључком Комисије за споменике. Упоредо је у току и поступак добијања сагласности од управљача државних путева и Министарства саобраћаја. </w:t>
      </w:r>
    </w:p>
    <w:p w:rsidR="00CB0AE3" w:rsidRPr="004A1050" w:rsidRDefault="00CB0AE3" w:rsidP="00CB0AE3">
      <w:pPr>
        <w:ind w:firstLine="720"/>
        <w:rPr>
          <w:rFonts w:ascii="Times New Roman" w:hAnsi="Times New Roman" w:cs="Times New Roman"/>
          <w:color w:val="000000" w:themeColor="text1"/>
          <w:sz w:val="24"/>
          <w:szCs w:val="24"/>
        </w:rPr>
      </w:pPr>
      <w:proofErr w:type="gramStart"/>
      <w:r w:rsidRPr="004A1050">
        <w:rPr>
          <w:rFonts w:ascii="Times New Roman" w:hAnsi="Times New Roman" w:cs="Times New Roman"/>
          <w:color w:val="000000" w:themeColor="text1"/>
          <w:sz w:val="24"/>
          <w:szCs w:val="24"/>
        </w:rPr>
        <w:t>Настављен  је</w:t>
      </w:r>
      <w:proofErr w:type="gramEnd"/>
      <w:r w:rsidRPr="004A1050">
        <w:rPr>
          <w:rFonts w:ascii="Times New Roman" w:hAnsi="Times New Roman" w:cs="Times New Roman"/>
          <w:color w:val="000000" w:themeColor="text1"/>
          <w:sz w:val="24"/>
          <w:szCs w:val="24"/>
        </w:rPr>
        <w:t xml:space="preserve"> пројекат „Перспективе за младе у руралним </w:t>
      </w:r>
      <w:proofErr w:type="gramStart"/>
      <w:r w:rsidRPr="004A1050">
        <w:rPr>
          <w:rFonts w:ascii="Times New Roman" w:hAnsi="Times New Roman" w:cs="Times New Roman"/>
          <w:color w:val="000000" w:themeColor="text1"/>
          <w:sz w:val="24"/>
          <w:szCs w:val="24"/>
        </w:rPr>
        <w:t>срединама“ од</w:t>
      </w:r>
      <w:proofErr w:type="gramEnd"/>
      <w:r w:rsidRPr="004A1050">
        <w:rPr>
          <w:rFonts w:ascii="Times New Roman" w:hAnsi="Times New Roman" w:cs="Times New Roman"/>
          <w:color w:val="000000" w:themeColor="text1"/>
          <w:sz w:val="24"/>
          <w:szCs w:val="24"/>
        </w:rPr>
        <w:t xml:space="preserve"> стране немачке развојне агенције ГИЗ и Министарства туризма и омладине, при чему један од партнера јесте град Врање. Циљ пројекта је унапређење економских, социјалних и културних прилика за младе, при чему сеоски туризам има важну улогу</w:t>
      </w:r>
      <w:r w:rsidR="00A37F26" w:rsidRPr="004A1050">
        <w:rPr>
          <w:rFonts w:ascii="Times New Roman" w:hAnsi="Times New Roman" w:cs="Times New Roman"/>
          <w:color w:val="000000" w:themeColor="text1"/>
          <w:sz w:val="24"/>
          <w:szCs w:val="24"/>
          <w:lang w:val="sr-Cyrl-RS"/>
        </w:rPr>
        <w:t>,</w:t>
      </w:r>
      <w:r w:rsidRPr="004A1050">
        <w:rPr>
          <w:rFonts w:ascii="Times New Roman" w:hAnsi="Times New Roman" w:cs="Times New Roman"/>
          <w:color w:val="000000" w:themeColor="text1"/>
          <w:sz w:val="24"/>
          <w:szCs w:val="24"/>
        </w:rPr>
        <w:t xml:space="preserve"> али и друге ванпољопривредне активности које су комплеметарне са туризмом. У јуну месецу 2024.године, у оквиру Међународног сајма лековитог, зачинског и украсног биља</w:t>
      </w:r>
      <w:r w:rsidR="00A37F26" w:rsidRPr="004A1050">
        <w:rPr>
          <w:rFonts w:ascii="Times New Roman" w:hAnsi="Times New Roman" w:cs="Times New Roman"/>
          <w:color w:val="000000" w:themeColor="text1"/>
          <w:sz w:val="24"/>
          <w:szCs w:val="24"/>
          <w:lang w:val="sr-Cyrl-RS"/>
        </w:rPr>
        <w:t>,</w:t>
      </w:r>
      <w:r w:rsidRPr="004A1050">
        <w:rPr>
          <w:rFonts w:ascii="Times New Roman" w:hAnsi="Times New Roman" w:cs="Times New Roman"/>
          <w:color w:val="000000" w:themeColor="text1"/>
          <w:sz w:val="24"/>
          <w:szCs w:val="24"/>
        </w:rPr>
        <w:t xml:space="preserve"> је успешно одржана едукативна сесија - предавање од стране стручњака из области туризма и пољопривреде, следи активност бесплатног менторства заинтересованим лицима. </w:t>
      </w:r>
    </w:p>
    <w:p w:rsidR="00CB0AE3" w:rsidRPr="004A1050" w:rsidRDefault="00CB0AE3" w:rsidP="00CB0AE3">
      <w:pPr>
        <w:ind w:firstLine="720"/>
        <w:rPr>
          <w:rFonts w:ascii="Times New Roman" w:hAnsi="Times New Roman" w:cs="Times New Roman"/>
          <w:color w:val="000000" w:themeColor="text1"/>
          <w:sz w:val="24"/>
          <w:szCs w:val="24"/>
        </w:rPr>
      </w:pPr>
      <w:r w:rsidRPr="004A1050">
        <w:rPr>
          <w:rFonts w:ascii="Times New Roman" w:hAnsi="Times New Roman" w:cs="Times New Roman"/>
          <w:color w:val="000000" w:themeColor="text1"/>
          <w:sz w:val="24"/>
          <w:szCs w:val="24"/>
        </w:rPr>
        <w:t>Покренут је поступак категоризације Врања као туристичког места. У току су активности у вези прикупљања потребних података, а након тога следи слање захтева за категоризацију ресорном Министарству.</w:t>
      </w:r>
    </w:p>
    <w:p w:rsidR="00CB0AE3" w:rsidRPr="004A1050" w:rsidRDefault="00CB0AE3" w:rsidP="00CB0AE3">
      <w:pPr>
        <w:ind w:firstLine="720"/>
        <w:rPr>
          <w:rFonts w:ascii="Times New Roman" w:hAnsi="Times New Roman" w:cs="Times New Roman"/>
          <w:sz w:val="24"/>
          <w:szCs w:val="24"/>
        </w:rPr>
      </w:pPr>
      <w:r w:rsidRPr="004A1050">
        <w:rPr>
          <w:rFonts w:ascii="Times New Roman" w:hAnsi="Times New Roman" w:cs="Times New Roman"/>
          <w:sz w:val="24"/>
          <w:szCs w:val="24"/>
        </w:rPr>
        <w:t xml:space="preserve">Одељење је одлучно посвећено унапређењу система интерне и екстерне комуникације. У складу са тим, али и чињеницом комплементарног деловања на пољу локалног социо-економског развоја, водећи се принципима неопходности успостављања доброг система интерне координације, Одељење је развило и даље унапређује добру сарадњу са осталим одељењима и службама Градске управе, као и свим осталим сегментима </w:t>
      </w:r>
      <w:proofErr w:type="gramStart"/>
      <w:r w:rsidRPr="004A1050">
        <w:rPr>
          <w:rFonts w:ascii="Times New Roman" w:hAnsi="Times New Roman" w:cs="Times New Roman"/>
          <w:sz w:val="24"/>
          <w:szCs w:val="24"/>
        </w:rPr>
        <w:t>локалне  и</w:t>
      </w:r>
      <w:proofErr w:type="gramEnd"/>
      <w:r w:rsidRPr="004A1050">
        <w:rPr>
          <w:rFonts w:ascii="Times New Roman" w:hAnsi="Times New Roman" w:cs="Times New Roman"/>
          <w:sz w:val="24"/>
          <w:szCs w:val="24"/>
        </w:rPr>
        <w:t xml:space="preserve"> републичке власти. </w:t>
      </w:r>
    </w:p>
    <w:p w:rsidR="00CB0AE3" w:rsidRPr="004A1050" w:rsidRDefault="00CB0AE3" w:rsidP="00CB0AE3">
      <w:pPr>
        <w:ind w:firstLine="720"/>
        <w:rPr>
          <w:rFonts w:ascii="Times New Roman" w:hAnsi="Times New Roman" w:cs="Times New Roman"/>
          <w:sz w:val="24"/>
          <w:szCs w:val="24"/>
          <w:lang w:val="ru-RU"/>
        </w:rPr>
      </w:pPr>
      <w:r w:rsidRPr="004A1050">
        <w:rPr>
          <w:rFonts w:ascii="Times New Roman" w:hAnsi="Times New Roman" w:cs="Times New Roman"/>
          <w:sz w:val="24"/>
          <w:szCs w:val="24"/>
        </w:rPr>
        <w:t xml:space="preserve">Изузетно је битан отворен и кооперативан однос и са грађанима, привредом и свим осталим институцијама.           </w:t>
      </w:r>
    </w:p>
    <w:p w:rsidR="00CB0AE3" w:rsidRPr="004A1050" w:rsidRDefault="00CB0AE3" w:rsidP="00CB0AE3">
      <w:pPr>
        <w:rPr>
          <w:rFonts w:ascii="Times New Roman" w:hAnsi="Times New Roman" w:cs="Times New Roman"/>
          <w:sz w:val="24"/>
          <w:szCs w:val="24"/>
          <w:lang w:val="ru-RU"/>
        </w:rPr>
      </w:pPr>
    </w:p>
    <w:p w:rsidR="00137B36" w:rsidRPr="004A1050" w:rsidRDefault="00137B36">
      <w:pPr>
        <w:rPr>
          <w:rFonts w:ascii="Times New Roman" w:hAnsi="Times New Roman" w:cs="Times New Roman"/>
          <w:sz w:val="24"/>
          <w:szCs w:val="24"/>
        </w:rPr>
      </w:pPr>
      <w:r w:rsidRPr="004A1050">
        <w:rPr>
          <w:rFonts w:ascii="Times New Roman" w:hAnsi="Times New Roman" w:cs="Times New Roman"/>
          <w:sz w:val="24"/>
          <w:szCs w:val="24"/>
        </w:rPr>
        <w:br w:type="page"/>
      </w:r>
    </w:p>
    <w:p w:rsidR="00F14701" w:rsidRPr="004A1050" w:rsidRDefault="00F14701" w:rsidP="00F14701">
      <w:pPr>
        <w:rPr>
          <w:rFonts w:ascii="Times New Roman" w:hAnsi="Times New Roman" w:cs="Times New Roman"/>
          <w:sz w:val="24"/>
          <w:szCs w:val="24"/>
        </w:rPr>
      </w:pPr>
    </w:p>
    <w:p w:rsidR="00F14701" w:rsidRPr="004A1050" w:rsidRDefault="00F14701" w:rsidP="00F14701">
      <w:pPr>
        <w:jc w:val="center"/>
        <w:rPr>
          <w:rFonts w:ascii="Times New Roman" w:hAnsi="Times New Roman" w:cs="Times New Roman"/>
          <w:b/>
          <w:bCs/>
          <w:sz w:val="24"/>
          <w:szCs w:val="24"/>
          <w:lang w:val="sr-Cyrl-RS"/>
        </w:rPr>
      </w:pPr>
      <w:bookmarkStart w:id="2" w:name="sadrzaj19"/>
      <w:bookmarkEnd w:id="2"/>
      <w:r w:rsidRPr="004A1050">
        <w:rPr>
          <w:rFonts w:ascii="Times New Roman" w:hAnsi="Times New Roman" w:cs="Times New Roman"/>
          <w:b/>
          <w:bCs/>
          <w:sz w:val="24"/>
          <w:szCs w:val="24"/>
        </w:rPr>
        <w:t>2. Одељење за буџет и финансије</w:t>
      </w:r>
    </w:p>
    <w:p w:rsidR="00F14701" w:rsidRPr="004A1050" w:rsidRDefault="00F14701" w:rsidP="00F14701">
      <w:pPr>
        <w:jc w:val="center"/>
        <w:rPr>
          <w:rFonts w:ascii="Times New Roman" w:hAnsi="Times New Roman" w:cs="Times New Roman"/>
          <w:b/>
          <w:bCs/>
          <w:sz w:val="24"/>
          <w:szCs w:val="24"/>
          <w:lang w:val="sr-Cyrl-RS"/>
        </w:rPr>
      </w:pPr>
    </w:p>
    <w:p w:rsidR="00906F3F" w:rsidRPr="004A1050" w:rsidRDefault="00906F3F" w:rsidP="00906F3F">
      <w:pPr>
        <w:rPr>
          <w:rFonts w:ascii="Times New Roman" w:hAnsi="Times New Roman" w:cs="Times New Roman"/>
          <w:sz w:val="24"/>
          <w:szCs w:val="24"/>
        </w:rPr>
      </w:pPr>
      <w:bookmarkStart w:id="3" w:name="clan_19"/>
      <w:bookmarkEnd w:id="3"/>
      <w:r w:rsidRPr="004A1050">
        <w:rPr>
          <w:rFonts w:ascii="Times New Roman" w:hAnsi="Times New Roman" w:cs="Times New Roman"/>
          <w:sz w:val="24"/>
          <w:szCs w:val="24"/>
        </w:rPr>
        <w:t xml:space="preserve">Одељење за буџет и финансије обавља послове за све кориснике буџета, који се односе на: израду нацрта буџета града уз поштовање система јединствене буџетске класификације укључујући и програмску; припрема и доставља корисницима буџета упутство за припрему буџета са основним економским смерницама, као основом за израду предлога финансијских планова буџетских корисника, описом планиране политике, проценом прихода и примања и расхода и издатака, обимом средстава који може да садржи предлог финансијског плана буџетског корисника, поступком и динамиком припреме буџета; стара се о поштовању календара буџета локалне власти; анализира предлоге финансијских планова буџетских корисника и усаглашеност са упутством; припрему допунског буџета (ребаланса); израду предлога решења о привременом финансирању; обавештава буџетске кориснике о одобреним расположивим апропријацијама; припрема и утврђује тромесечне, месечне и шестомесечне квоте; разматра захтеве за измену квоте; предлаже привремену обуставу извршења буџета буџетским корисницима; врши пријем и разматрање предлога плана извршења буџета; доноси и врши измене плана извршења буџета; разматра захтеве за преузимање обавеза; доноси одобрење (решење) о преусмеравању апропријација; припрема нацрт решења о одобрењу средстава из текуће и сталне буџетске резерве; отвара консолидовани рачун трезора (за динарска и девизна средства), подрачуне динарских и девизних средстава корисника јавних средстава и посебне наменске динарске рачуне корисницима јавних средстава и осталим правним лицима и другим субјектима који не припадају јавном сектору и који нису укључени у консолидовани рачун трезора; ближе уређује начин коришћења средстава са подрачуна КРТ-а; извештава о коришћењу средстава; стара се о пласирању слободних новчаних средстава и обавештава Управу за трезор; припрема захтев Министарству финансија за одобрење фискалног дефицита изнад 10% прихода општине/града у текућој години са детаљним образложењем оправданости инвестиција због којих настаје прекорачење; врши анализу дугорочне одрживости дуга. Води главну књигу трезора и остале пословне књиге са посебном евиденцијом за сваког директног корисника буџетских средстава и помоћне књиге; припрема пројекције и прати прилив прихода и извршење расхода на консолидованом рачуну буџета, управљања готовином; прима, заводи и контролише захтеве за плаћање и трансфер средстава и захтеве за плате, управљања информационим системом; израђује периодичне извештаје и завршни рачун консолидованог рачуна трезора; усаглашавање пословних књига са корисницима буџета, Управом за трезор и добављачима; припрема и извршава плаћање; врши мониторинг и евалуацију финансијских планова по програмској методологији; управљање имовином (вођење евиденција о основним средствима и пословном простору); врши интерне контролне поступке; припремне радње за спровођење пописа и друге послове у складу са прописима којима се уређује ова област; врши припрему нацрта аката којим се утврђују стопе изворних прихода, као и начин и мерила за одређивање висине локалних такси и накнада и других изворних локалних прихода и припрема симулације и моделе по појединим групама обвезника на основу предложеног нацрта; организује јавне расправе и друге облике учешћа јавности у поступку прирпеме нацрта аката локалних изворних прихода. </w:t>
      </w:r>
    </w:p>
    <w:p w:rsidR="00906F3F" w:rsidRPr="004A1050" w:rsidRDefault="00906F3F" w:rsidP="00906F3F">
      <w:pPr>
        <w:rPr>
          <w:rFonts w:ascii="Times New Roman" w:hAnsi="Times New Roman" w:cs="Times New Roman"/>
          <w:sz w:val="24"/>
          <w:szCs w:val="24"/>
        </w:rPr>
      </w:pPr>
      <w:r w:rsidRPr="004A1050">
        <w:rPr>
          <w:rFonts w:ascii="Times New Roman" w:hAnsi="Times New Roman" w:cs="Times New Roman"/>
          <w:sz w:val="24"/>
          <w:szCs w:val="24"/>
        </w:rPr>
        <w:t xml:space="preserve">У овом Одељењу се обављају и послови јавних набавки и послови локалне пореске администрације. </w:t>
      </w:r>
    </w:p>
    <w:p w:rsidR="00906F3F" w:rsidRPr="004A1050" w:rsidRDefault="00906F3F" w:rsidP="00906F3F">
      <w:pPr>
        <w:rPr>
          <w:rFonts w:ascii="Times New Roman" w:hAnsi="Times New Roman" w:cs="Times New Roman"/>
          <w:sz w:val="24"/>
          <w:szCs w:val="24"/>
        </w:rPr>
      </w:pPr>
      <w:r w:rsidRPr="004A1050">
        <w:rPr>
          <w:rFonts w:ascii="Times New Roman" w:hAnsi="Times New Roman" w:cs="Times New Roman"/>
          <w:sz w:val="24"/>
          <w:szCs w:val="24"/>
        </w:rPr>
        <w:lastRenderedPageBreak/>
        <w:t xml:space="preserve">Послови јавних набавки односе се на: истраживање тржишта и ефикасно планирање набавки; припрему плана набавки за кориснике буџетских средстава за које спроводи поступке јавних набавки у сарадњи са другим службама; обезбеђивање услова за економичну, ефикасну и транспарентну употребу јавних средстава и подстицања конкурентности и равноправности понуђача у поступцима јавних набавки; спровођење поступака јавних набавки по процедури прописаној законом; спровођење поступака јавних набавки по овлашћењу других наручилаца у складу са Законом о јавним набавкама; спровођење обједињених набавки за више наручилаца у складу са законом; објављивање огласа о јавним набавкама, конкурсне документације, обавештења и извештаја на порталу јавних набавки; пружање консултанских услуга и стручне помоћи директним и индиректним корисницима буџетских средстава и понуђачима у поступцима јавних набавки; одређивање запослених који ће представљати Град у поступцима јавних набавки које спроводе други наручиоци; прикупљање и евидентирање одређених података о поступцима јавних набавки и закљученим уговорима о јавним набавкама; вођење посебне евиденције о јавним набавкама мале вредности; састављање извештаја о закљученим уговорима о јавним набавкама велике и мале вредности и спроведеним поступцима; достављање у предвиђеном законском року наведених извештаја Управи за јавне набавке; праћење реализације закључених уговора о јавним набавкама; остваривање сарадње са органима и организацијама који у оквиру своје надлежности примењују прописе из области јавних набавки; обављање других послова у складу са Законом о јавним набавкама и другим прописима којима се уређује област јавних набавки и послове унапређења енергетске ефикасности. </w:t>
      </w:r>
    </w:p>
    <w:p w:rsidR="00906F3F" w:rsidRPr="004A1050" w:rsidRDefault="00906F3F" w:rsidP="00906F3F">
      <w:pPr>
        <w:rPr>
          <w:rFonts w:ascii="Times New Roman" w:hAnsi="Times New Roman" w:cs="Times New Roman"/>
          <w:sz w:val="24"/>
          <w:szCs w:val="24"/>
        </w:rPr>
      </w:pPr>
      <w:r w:rsidRPr="004A1050">
        <w:rPr>
          <w:rFonts w:ascii="Times New Roman" w:hAnsi="Times New Roman" w:cs="Times New Roman"/>
          <w:sz w:val="24"/>
          <w:szCs w:val="24"/>
        </w:rPr>
        <w:t xml:space="preserve">Послови локалне пореске администрације односе се на: пријем, обраду, контролу и унос података из пореских пријава; доношење решења о утврђивању обавеза по основу локалних јавних прихода за које није прописано да их сам порески обвезник утврђује; евидентирање утврђене пореске обавезе у пореском књиговодству локалне пореске администрације, у складу са прописима; књижење извршених уплата по основу локалних јавних прихода; канцеларијске и теренске пореске контроле законитости и правилности испуњавања пореске обавезе које се утврђују решењем локалне пореске администрације; обезбеђење наплате пореске обавезе; послове редовне и принудне наплате, одлагања плаћања пореског дуга; покретање поступка стечаја; подношења захтева за покретање пореског прекршајног поступка; достављање извештаја са доказима Пореској полицији, када постоје основи сумње да је извршено пореско кривично дело; послове првостепеног поступка по изјављеним жалбама пореских обвезника; вођење поновног поступка по поништеним управним актима; пружање правне помоћи надлежним организационим јединицама Пореске управе и другим организационим јединицама локалне пореске администрације; вођење јединственог пореског књиговодства за локалне јавне приходе; примену јединствених стандарда, дефиниција, класификација и номенклатура кодирања података и технику обраде у складу са јединственим информационим системом за локалне јавне приходе; припрему методолошких упутстава за једнообразну примену прописа из области локалних јавних прихода; давање бесплатних информација о пореским прописима из којих произилази пореска обавеза по основу локалних јавних прихода; издавање уверења и потврда и извештавање локалне самоуправе и Пореске управе у вези са локалним јавним приходима и остали послови у складу са законом и другим прописима којима се уређује ова област. </w:t>
      </w:r>
    </w:p>
    <w:p w:rsidR="0034364B" w:rsidRPr="004A1050" w:rsidRDefault="0034364B" w:rsidP="0034364B">
      <w:pPr>
        <w:rPr>
          <w:rFonts w:ascii="Times New Roman" w:hAnsi="Times New Roman" w:cs="Times New Roman"/>
          <w:sz w:val="24"/>
          <w:szCs w:val="24"/>
          <w:lang w:val="sr-Cyrl-RS"/>
        </w:rPr>
      </w:pP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ru-RU"/>
        </w:rPr>
        <w:lastRenderedPageBreak/>
        <w:t xml:space="preserve">Годишњи </w:t>
      </w:r>
      <w:r w:rsidRPr="004A1050">
        <w:rPr>
          <w:rFonts w:ascii="Times New Roman" w:hAnsi="Times New Roman" w:cs="Times New Roman"/>
          <w:sz w:val="24"/>
          <w:szCs w:val="24"/>
          <w:lang w:val="sr-Cyrl-RS"/>
        </w:rPr>
        <w:t>извештај о раду Одељења за буџет и финансије за 202</w:t>
      </w:r>
      <w:r w:rsidRPr="004A1050">
        <w:rPr>
          <w:rFonts w:ascii="Times New Roman" w:hAnsi="Times New Roman" w:cs="Times New Roman"/>
          <w:sz w:val="24"/>
          <w:szCs w:val="24"/>
          <w:lang w:val="ru-RU"/>
        </w:rPr>
        <w:t>4</w:t>
      </w:r>
      <w:r w:rsidRPr="004A1050">
        <w:rPr>
          <w:rFonts w:ascii="Times New Roman" w:hAnsi="Times New Roman" w:cs="Times New Roman"/>
          <w:sz w:val="24"/>
          <w:szCs w:val="24"/>
          <w:lang w:val="sr-Cyrl-RS"/>
        </w:rPr>
        <w:t>.годину се састоји од извештаја о раду Одсека који су саставни део Одељења</w:t>
      </w:r>
      <w:r w:rsidR="00A37F26" w:rsidRPr="004A1050">
        <w:rPr>
          <w:rFonts w:ascii="Times New Roman" w:hAnsi="Times New Roman" w:cs="Times New Roman"/>
          <w:sz w:val="24"/>
          <w:szCs w:val="24"/>
          <w:lang w:val="sr-Cyrl-RS"/>
        </w:rPr>
        <w:t>,</w:t>
      </w:r>
      <w:r w:rsidRPr="004A1050">
        <w:rPr>
          <w:rFonts w:ascii="Times New Roman" w:hAnsi="Times New Roman" w:cs="Times New Roman"/>
          <w:sz w:val="24"/>
          <w:szCs w:val="24"/>
          <w:lang w:val="sr-Cyrl-RS"/>
        </w:rPr>
        <w:t xml:space="preserve"> и то:</w:t>
      </w:r>
    </w:p>
    <w:p w:rsidR="0034364B" w:rsidRPr="004A1050" w:rsidRDefault="0034364B" w:rsidP="0034364B">
      <w:pPr>
        <w:rPr>
          <w:rFonts w:ascii="Times New Roman" w:hAnsi="Times New Roman" w:cs="Times New Roman"/>
          <w:sz w:val="24"/>
          <w:szCs w:val="24"/>
          <w:lang w:val="sr-Cyrl-RS"/>
        </w:rPr>
      </w:pPr>
    </w:p>
    <w:p w:rsidR="0034364B" w:rsidRPr="004A1050" w:rsidRDefault="0034364B" w:rsidP="0034364B">
      <w:pPr>
        <w:numPr>
          <w:ilvl w:val="0"/>
          <w:numId w:val="45"/>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Извештај о раду Одсека локалне пореске администрације.</w:t>
      </w:r>
    </w:p>
    <w:p w:rsidR="0034364B" w:rsidRPr="004A1050" w:rsidRDefault="0034364B" w:rsidP="0034364B">
      <w:pPr>
        <w:numPr>
          <w:ilvl w:val="0"/>
          <w:numId w:val="45"/>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Извештај о раду Одсека за послове трезора и </w:t>
      </w:r>
      <w:r w:rsidR="00B903CA" w:rsidRPr="004A1050">
        <w:rPr>
          <w:rFonts w:ascii="Times New Roman" w:hAnsi="Times New Roman" w:cs="Times New Roman"/>
          <w:sz w:val="24"/>
          <w:szCs w:val="24"/>
          <w:lang w:val="sr-Cyrl-RS"/>
        </w:rPr>
        <w:t>рачуноводства</w:t>
      </w:r>
      <w:r w:rsidRPr="004A1050">
        <w:rPr>
          <w:rFonts w:ascii="Times New Roman" w:hAnsi="Times New Roman" w:cs="Times New Roman"/>
          <w:sz w:val="24"/>
          <w:szCs w:val="24"/>
          <w:lang w:val="sr-Cyrl-RS"/>
        </w:rPr>
        <w:t>.</w:t>
      </w:r>
    </w:p>
    <w:p w:rsidR="0034364B" w:rsidRPr="004A1050" w:rsidRDefault="0034364B" w:rsidP="0034364B">
      <w:pPr>
        <w:numPr>
          <w:ilvl w:val="0"/>
          <w:numId w:val="45"/>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Извештај о раду Одсека за послове јавних набавки.</w:t>
      </w:r>
    </w:p>
    <w:p w:rsidR="0034364B" w:rsidRPr="004A1050" w:rsidRDefault="0034364B" w:rsidP="0034364B">
      <w:pPr>
        <w:rPr>
          <w:rFonts w:ascii="Times New Roman" w:hAnsi="Times New Roman" w:cs="Times New Roman"/>
          <w:sz w:val="24"/>
          <w:szCs w:val="24"/>
        </w:rPr>
      </w:pPr>
    </w:p>
    <w:p w:rsidR="0034364B" w:rsidRPr="004A1050" w:rsidRDefault="0034364B" w:rsidP="00A37F26">
      <w:pPr>
        <w:ind w:left="720"/>
        <w:rPr>
          <w:rFonts w:ascii="Times New Roman" w:hAnsi="Times New Roman" w:cs="Times New Roman"/>
          <w:sz w:val="24"/>
          <w:szCs w:val="24"/>
          <w:lang w:val="sr-Cyrl-RS"/>
        </w:rPr>
      </w:pPr>
      <w:r w:rsidRPr="004A1050">
        <w:rPr>
          <w:rFonts w:ascii="Times New Roman" w:hAnsi="Times New Roman" w:cs="Times New Roman"/>
          <w:sz w:val="24"/>
          <w:szCs w:val="24"/>
          <w:lang w:val="sr-Cyrl-RS"/>
        </w:rPr>
        <w:t>Одсек локалне пореске администрације</w:t>
      </w:r>
    </w:p>
    <w:p w:rsidR="0034364B" w:rsidRPr="004A1050" w:rsidRDefault="0034364B" w:rsidP="0034364B">
      <w:pPr>
        <w:rPr>
          <w:rFonts w:ascii="Times New Roman" w:hAnsi="Times New Roman" w:cs="Times New Roman"/>
          <w:sz w:val="24"/>
          <w:szCs w:val="24"/>
          <w:lang w:val="ru-RU"/>
        </w:rPr>
      </w:pPr>
    </w:p>
    <w:p w:rsidR="0034364B" w:rsidRPr="004A1050" w:rsidRDefault="0034364B" w:rsidP="0034364B">
      <w:pPr>
        <w:rPr>
          <w:rFonts w:ascii="Times New Roman" w:hAnsi="Times New Roman" w:cs="Times New Roman"/>
          <w:sz w:val="24"/>
          <w:szCs w:val="24"/>
          <w:u w:val="single"/>
        </w:rPr>
      </w:pPr>
      <w:r w:rsidRPr="004A1050">
        <w:rPr>
          <w:rFonts w:ascii="Times New Roman" w:hAnsi="Times New Roman" w:cs="Times New Roman"/>
          <w:sz w:val="24"/>
          <w:szCs w:val="24"/>
          <w:u w:val="single"/>
          <w:lang w:val="sr-Cyrl-RS"/>
        </w:rPr>
        <w:t>Нормативна активност:</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Градско веће града Врања на седници одржаној у децембру 20</w:t>
      </w:r>
      <w:r w:rsidRPr="004A1050">
        <w:rPr>
          <w:rFonts w:ascii="Times New Roman" w:hAnsi="Times New Roman" w:cs="Times New Roman"/>
          <w:sz w:val="24"/>
          <w:szCs w:val="24"/>
          <w:lang w:val="ru-RU"/>
        </w:rPr>
        <w:t>24</w:t>
      </w:r>
      <w:r w:rsidRPr="004A1050">
        <w:rPr>
          <w:rFonts w:ascii="Times New Roman" w:hAnsi="Times New Roman" w:cs="Times New Roman"/>
          <w:sz w:val="24"/>
          <w:szCs w:val="24"/>
        </w:rPr>
        <w:t>.</w:t>
      </w:r>
      <w:r w:rsidRPr="004A1050">
        <w:rPr>
          <w:rFonts w:ascii="Times New Roman" w:hAnsi="Times New Roman" w:cs="Times New Roman"/>
          <w:sz w:val="24"/>
          <w:szCs w:val="24"/>
          <w:lang w:val="sr-Cyrl-RS"/>
        </w:rPr>
        <w:t xml:space="preserve"> године,</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донел</w:t>
      </w:r>
      <w:r w:rsidRPr="004A1050">
        <w:rPr>
          <w:rFonts w:ascii="Times New Roman" w:hAnsi="Times New Roman" w:cs="Times New Roman"/>
          <w:sz w:val="24"/>
          <w:szCs w:val="24"/>
        </w:rPr>
        <w:t>o</w:t>
      </w:r>
      <w:r w:rsidRPr="004A1050">
        <w:rPr>
          <w:rFonts w:ascii="Times New Roman" w:hAnsi="Times New Roman" w:cs="Times New Roman"/>
          <w:sz w:val="24"/>
          <w:szCs w:val="24"/>
          <w:lang w:val="sr-Cyrl-RS"/>
        </w:rPr>
        <w:t xml:space="preserve"> је</w:t>
      </w:r>
      <w:r w:rsidRPr="004A1050">
        <w:rPr>
          <w:rFonts w:ascii="Times New Roman" w:hAnsi="Times New Roman" w:cs="Times New Roman"/>
          <w:sz w:val="24"/>
          <w:szCs w:val="24"/>
        </w:rPr>
        <w:t xml:space="preserve"> O</w:t>
      </w:r>
      <w:r w:rsidRPr="004A1050">
        <w:rPr>
          <w:rFonts w:ascii="Times New Roman" w:hAnsi="Times New Roman" w:cs="Times New Roman"/>
          <w:sz w:val="24"/>
          <w:szCs w:val="24"/>
          <w:lang w:val="ru-RU"/>
        </w:rPr>
        <w:t xml:space="preserve">длуку </w:t>
      </w:r>
      <w:r w:rsidRPr="004A1050">
        <w:rPr>
          <w:rFonts w:ascii="Times New Roman" w:hAnsi="Times New Roman" w:cs="Times New Roman"/>
          <w:sz w:val="24"/>
          <w:szCs w:val="24"/>
          <w:lang w:val="sr-Cyrl-RS"/>
        </w:rPr>
        <w:t>о утврђивању просечних цена квадратног метра одговарајућих непокретности за утврђивање пореза на имовину за 20</w:t>
      </w:r>
      <w:r w:rsidRPr="004A1050">
        <w:rPr>
          <w:rFonts w:ascii="Times New Roman" w:hAnsi="Times New Roman" w:cs="Times New Roman"/>
          <w:sz w:val="24"/>
          <w:szCs w:val="24"/>
          <w:lang w:val="ru-RU"/>
        </w:rPr>
        <w:t>2</w:t>
      </w:r>
      <w:r w:rsidRPr="004A1050">
        <w:rPr>
          <w:rFonts w:ascii="Times New Roman" w:hAnsi="Times New Roman" w:cs="Times New Roman"/>
          <w:sz w:val="24"/>
          <w:szCs w:val="24"/>
          <w:lang w:val="sr-Cyrl-RS"/>
        </w:rPr>
        <w:t>5.годину на територији града Врања.</w:t>
      </w:r>
    </w:p>
    <w:p w:rsidR="0034364B" w:rsidRPr="004A1050" w:rsidRDefault="0034364B" w:rsidP="0034364B">
      <w:pPr>
        <w:rPr>
          <w:rFonts w:ascii="Times New Roman" w:hAnsi="Times New Roman" w:cs="Times New Roman"/>
          <w:sz w:val="24"/>
          <w:szCs w:val="24"/>
        </w:rPr>
      </w:pPr>
      <w:r w:rsidRPr="004A1050">
        <w:rPr>
          <w:rFonts w:ascii="Times New Roman" w:hAnsi="Times New Roman" w:cs="Times New Roman"/>
          <w:sz w:val="24"/>
          <w:szCs w:val="24"/>
          <w:lang w:val="sr-Cyrl-RS"/>
        </w:rPr>
        <w:t>Све одлуке су урађене у складу са материјалним прописима који регулишу конкретну област и у складу са  процедурама из Закона о буџетском систему које подразумевају и организовање јавне расправе пре усвајања одлуке.</w:t>
      </w:r>
    </w:p>
    <w:p w:rsidR="0034364B" w:rsidRPr="004A1050" w:rsidRDefault="0034364B" w:rsidP="0034364B">
      <w:pPr>
        <w:rPr>
          <w:rFonts w:ascii="Times New Roman" w:hAnsi="Times New Roman" w:cs="Times New Roman"/>
          <w:sz w:val="24"/>
          <w:szCs w:val="24"/>
        </w:rPr>
      </w:pPr>
    </w:p>
    <w:p w:rsidR="0034364B" w:rsidRPr="004A1050" w:rsidRDefault="0034364B" w:rsidP="0034364B">
      <w:pPr>
        <w:rPr>
          <w:rFonts w:ascii="Times New Roman" w:hAnsi="Times New Roman" w:cs="Times New Roman"/>
          <w:sz w:val="24"/>
          <w:szCs w:val="24"/>
          <w:u w:val="single"/>
          <w:lang w:val="sr-Cyrl-RS"/>
        </w:rPr>
      </w:pPr>
      <w:r w:rsidRPr="004A1050">
        <w:rPr>
          <w:rFonts w:ascii="Times New Roman" w:hAnsi="Times New Roman" w:cs="Times New Roman"/>
          <w:sz w:val="24"/>
          <w:szCs w:val="24"/>
          <w:u w:val="single"/>
          <w:lang w:val="sr-Cyrl-RS"/>
        </w:rPr>
        <w:t>Број донетих решења у 20</w:t>
      </w:r>
      <w:r w:rsidRPr="004A1050">
        <w:rPr>
          <w:rFonts w:ascii="Times New Roman" w:hAnsi="Times New Roman" w:cs="Times New Roman"/>
          <w:sz w:val="24"/>
          <w:szCs w:val="24"/>
          <w:u w:val="single"/>
          <w:lang w:val="ru-RU"/>
        </w:rPr>
        <w:t>2</w:t>
      </w:r>
      <w:r w:rsidRPr="004A1050">
        <w:rPr>
          <w:rFonts w:ascii="Times New Roman" w:hAnsi="Times New Roman" w:cs="Times New Roman"/>
          <w:sz w:val="24"/>
          <w:szCs w:val="24"/>
          <w:u w:val="single"/>
          <w:lang w:val="sr-Cyrl-RS"/>
        </w:rPr>
        <w:t>4 години:</w:t>
      </w:r>
    </w:p>
    <w:p w:rsidR="0034364B" w:rsidRPr="004A1050" w:rsidRDefault="0034364B" w:rsidP="0034364B">
      <w:pPr>
        <w:rPr>
          <w:rFonts w:ascii="Times New Roman" w:hAnsi="Times New Roman" w:cs="Times New Roman"/>
          <w:sz w:val="24"/>
          <w:szCs w:val="24"/>
          <w:u w:val="single"/>
          <w:lang w:val="ru-RU"/>
        </w:rPr>
      </w:pP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lang w:val="sr-Cyrl-RS"/>
        </w:rPr>
        <w:t>Порез на имовину обвезника који не воде пословне књиге  -</w:t>
      </w:r>
      <w:r w:rsidRPr="004A1050">
        <w:rPr>
          <w:rFonts w:ascii="Times New Roman" w:hAnsi="Times New Roman" w:cs="Times New Roman"/>
          <w:sz w:val="24"/>
          <w:szCs w:val="24"/>
          <w:lang w:val="ru-RU"/>
        </w:rPr>
        <w:t>26.956</w:t>
      </w:r>
      <w:r w:rsidRPr="004A1050">
        <w:rPr>
          <w:rFonts w:ascii="Times New Roman" w:hAnsi="Times New Roman" w:cs="Times New Roman"/>
          <w:sz w:val="24"/>
          <w:szCs w:val="24"/>
          <w:lang w:val="sr-Cyrl-RS"/>
        </w:rPr>
        <w:t xml:space="preserve"> решења</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Порез на имовину обвезника који воде пословне књиге – 30</w:t>
      </w:r>
      <w:r w:rsidRPr="004A1050">
        <w:rPr>
          <w:rFonts w:ascii="Times New Roman" w:hAnsi="Times New Roman" w:cs="Times New Roman"/>
          <w:sz w:val="24"/>
          <w:szCs w:val="24"/>
          <w:lang w:val="ru-RU"/>
        </w:rPr>
        <w:t>5</w:t>
      </w:r>
      <w:r w:rsidRPr="004A1050">
        <w:rPr>
          <w:rFonts w:ascii="Times New Roman" w:hAnsi="Times New Roman" w:cs="Times New Roman"/>
          <w:sz w:val="24"/>
          <w:szCs w:val="24"/>
          <w:lang w:val="sr-Cyrl-RS"/>
        </w:rPr>
        <w:t xml:space="preserve"> решењ</w:t>
      </w:r>
      <w:r w:rsidRPr="004A1050">
        <w:rPr>
          <w:rFonts w:ascii="Times New Roman" w:hAnsi="Times New Roman" w:cs="Times New Roman"/>
          <w:sz w:val="24"/>
          <w:szCs w:val="24"/>
        </w:rPr>
        <w:t>a</w:t>
      </w:r>
      <w:r w:rsidRPr="004A1050">
        <w:rPr>
          <w:rFonts w:ascii="Times New Roman" w:hAnsi="Times New Roman" w:cs="Times New Roman"/>
          <w:sz w:val="24"/>
          <w:szCs w:val="24"/>
          <w:lang w:val="ru-RU"/>
        </w:rPr>
        <w:t xml:space="preserve">. </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Комунална такса за истицање фирме на пословном простору -</w:t>
      </w:r>
      <w:r w:rsidRPr="004A1050">
        <w:rPr>
          <w:rFonts w:ascii="Times New Roman" w:hAnsi="Times New Roman" w:cs="Times New Roman"/>
          <w:sz w:val="24"/>
          <w:szCs w:val="24"/>
          <w:lang w:val="ru-RU"/>
        </w:rPr>
        <w:t>235</w:t>
      </w:r>
      <w:r w:rsidRPr="004A1050">
        <w:rPr>
          <w:rFonts w:ascii="Times New Roman" w:hAnsi="Times New Roman" w:cs="Times New Roman"/>
          <w:sz w:val="24"/>
          <w:szCs w:val="24"/>
          <w:lang w:val="sr-Cyrl-RS"/>
        </w:rPr>
        <w:t xml:space="preserve"> решења</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sr-Cyrl-RS"/>
        </w:rPr>
        <w:t>- Посебна накнада за заштиту и унапређење животне средине – правна лица - 2</w:t>
      </w:r>
      <w:r w:rsidRPr="004A1050">
        <w:rPr>
          <w:rFonts w:ascii="Times New Roman" w:hAnsi="Times New Roman" w:cs="Times New Roman"/>
          <w:sz w:val="24"/>
          <w:szCs w:val="24"/>
          <w:lang w:val="ru-RU"/>
        </w:rPr>
        <w:t>.452</w:t>
      </w:r>
      <w:r w:rsidRPr="004A1050">
        <w:rPr>
          <w:rFonts w:ascii="Times New Roman" w:hAnsi="Times New Roman" w:cs="Times New Roman"/>
          <w:sz w:val="24"/>
          <w:szCs w:val="24"/>
          <w:lang w:val="sr-Cyrl-RS"/>
        </w:rPr>
        <w:t xml:space="preserve"> решења </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Накнада за коришћење простора на јавним површинама у пословне и друге сврхе, осим ради продаје штампе, књига и других публикација, производа старих и уметничких заната и домаће радиности - 2</w:t>
      </w:r>
      <w:r w:rsidRPr="004A1050">
        <w:rPr>
          <w:rFonts w:ascii="Times New Roman" w:hAnsi="Times New Roman" w:cs="Times New Roman"/>
          <w:sz w:val="24"/>
          <w:szCs w:val="24"/>
          <w:lang w:val="ru-RU"/>
        </w:rPr>
        <w:t>23</w:t>
      </w:r>
      <w:r w:rsidRPr="004A1050">
        <w:rPr>
          <w:rFonts w:ascii="Times New Roman" w:hAnsi="Times New Roman" w:cs="Times New Roman"/>
          <w:sz w:val="24"/>
          <w:szCs w:val="24"/>
          <w:lang w:val="sr-Cyrl-RS"/>
        </w:rPr>
        <w:t xml:space="preserve"> решења</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Укупно </w:t>
      </w:r>
      <w:r w:rsidRPr="004A1050">
        <w:rPr>
          <w:rFonts w:ascii="Times New Roman" w:hAnsi="Times New Roman" w:cs="Times New Roman"/>
          <w:sz w:val="24"/>
          <w:szCs w:val="24"/>
          <w:lang w:val="ru-RU"/>
        </w:rPr>
        <w:t>30.171</w:t>
      </w:r>
      <w:r w:rsidRPr="004A1050">
        <w:rPr>
          <w:rFonts w:ascii="Times New Roman" w:hAnsi="Times New Roman" w:cs="Times New Roman"/>
          <w:sz w:val="24"/>
          <w:szCs w:val="24"/>
          <w:lang w:val="sr-Cyrl-RS"/>
        </w:rPr>
        <w:t xml:space="preserve"> решење по свим основама.</w:t>
      </w:r>
    </w:p>
    <w:p w:rsidR="0034364B" w:rsidRPr="004A1050" w:rsidRDefault="0034364B" w:rsidP="0034364B">
      <w:pPr>
        <w:rPr>
          <w:rFonts w:ascii="Times New Roman" w:hAnsi="Times New Roman" w:cs="Times New Roman"/>
          <w:sz w:val="24"/>
          <w:szCs w:val="24"/>
          <w:lang w:val="sr-Cyrl-RS"/>
        </w:rPr>
      </w:pPr>
    </w:p>
    <w:p w:rsidR="0034364B" w:rsidRPr="004A1050" w:rsidRDefault="0034364B" w:rsidP="0034364B">
      <w:pPr>
        <w:rPr>
          <w:rFonts w:ascii="Times New Roman" w:hAnsi="Times New Roman" w:cs="Times New Roman"/>
          <w:sz w:val="24"/>
          <w:szCs w:val="24"/>
          <w:u w:val="single"/>
          <w:lang w:val="sr-Cyrl-RS"/>
        </w:rPr>
      </w:pPr>
      <w:r w:rsidRPr="004A1050">
        <w:rPr>
          <w:rFonts w:ascii="Times New Roman" w:hAnsi="Times New Roman" w:cs="Times New Roman"/>
          <w:sz w:val="24"/>
          <w:szCs w:val="24"/>
          <w:u w:val="single"/>
          <w:lang w:val="sr-Cyrl-RS"/>
        </w:rPr>
        <w:t xml:space="preserve">Порез на имовину физичких лица: </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Пре штампања пореских решења за порез на имовину физичких  лица за 2024. годину урађено је ажурирање пореске базе пореских обвезника. Рађене </w:t>
      </w:r>
      <w:r w:rsidRPr="004A1050">
        <w:rPr>
          <w:rFonts w:ascii="Times New Roman" w:hAnsi="Times New Roman" w:cs="Times New Roman"/>
          <w:sz w:val="24"/>
          <w:szCs w:val="24"/>
          <w:lang w:val="ru-RU"/>
        </w:rPr>
        <w:t>су провере унетих података и исправке грешака у систему ЛПА,</w:t>
      </w:r>
      <w:r w:rsidRPr="004A1050">
        <w:rPr>
          <w:rFonts w:ascii="Times New Roman" w:hAnsi="Times New Roman" w:cs="Times New Roman"/>
          <w:sz w:val="24"/>
          <w:szCs w:val="24"/>
          <w:lang w:val="sr-Cyrl-RS"/>
        </w:rPr>
        <w:t xml:space="preserve"> а такође се радило и на уносу нових пореских пријава (ППИ-2) и евидентирање нових пореских обвезника, као и текућих исправки по основу захтева пореских обвезника и сређивање базе података упоређивањем базе података са базом података других јавних служби и јавних предузећа – Службом катастра непокретности, Одељењем за општу управу – матични послови, О</w:t>
      </w:r>
      <w:r w:rsidRPr="004A1050">
        <w:rPr>
          <w:rFonts w:ascii="Times New Roman" w:hAnsi="Times New Roman" w:cs="Times New Roman"/>
          <w:sz w:val="24"/>
          <w:szCs w:val="24"/>
          <w:lang w:val="ru-RU"/>
        </w:rPr>
        <w:t>дељење</w:t>
      </w:r>
      <w:r w:rsidRPr="004A1050">
        <w:rPr>
          <w:rFonts w:ascii="Times New Roman" w:hAnsi="Times New Roman" w:cs="Times New Roman"/>
          <w:sz w:val="24"/>
          <w:szCs w:val="24"/>
          <w:lang w:val="sr-Cyrl-RS"/>
        </w:rPr>
        <w:t>м</w:t>
      </w:r>
      <w:r w:rsidRPr="004A1050">
        <w:rPr>
          <w:rFonts w:ascii="Times New Roman" w:hAnsi="Times New Roman" w:cs="Times New Roman"/>
          <w:sz w:val="24"/>
          <w:szCs w:val="24"/>
          <w:lang w:val="ru-RU"/>
        </w:rPr>
        <w:t xml:space="preserve"> за</w:t>
      </w:r>
      <w:r w:rsidRPr="004A1050">
        <w:rPr>
          <w:rFonts w:ascii="Times New Roman" w:hAnsi="Times New Roman" w:cs="Times New Roman"/>
          <w:sz w:val="24"/>
          <w:szCs w:val="24"/>
          <w:lang w:val="sr-Cyrl-RS"/>
        </w:rPr>
        <w:t xml:space="preserve"> урбанизам, </w:t>
      </w:r>
      <w:r w:rsidRPr="004A1050">
        <w:rPr>
          <w:rFonts w:ascii="Times New Roman" w:hAnsi="Times New Roman" w:cs="Times New Roman"/>
          <w:sz w:val="24"/>
          <w:szCs w:val="24"/>
          <w:lang w:val="ru-RU"/>
        </w:rPr>
        <w:t xml:space="preserve"> имовинско правне послове, комунално-стамбене делатности и заштиту животне средине.</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ru-RU"/>
        </w:rPr>
        <w:t>Успостављена је континуирана сарадња са н</w:t>
      </w:r>
      <w:r w:rsidRPr="004A1050">
        <w:rPr>
          <w:rFonts w:ascii="Times New Roman" w:hAnsi="Times New Roman" w:cs="Times New Roman"/>
          <w:sz w:val="24"/>
          <w:szCs w:val="24"/>
          <w:lang w:val="sr-Cyrl-RS"/>
        </w:rPr>
        <w:t xml:space="preserve">отарима </w:t>
      </w:r>
      <w:r w:rsidRPr="004A1050">
        <w:rPr>
          <w:rFonts w:ascii="Times New Roman" w:hAnsi="Times New Roman" w:cs="Times New Roman"/>
          <w:sz w:val="24"/>
          <w:szCs w:val="24"/>
          <w:lang w:val="ru-RU"/>
        </w:rPr>
        <w:t>у</w:t>
      </w:r>
      <w:r w:rsidRPr="004A1050">
        <w:rPr>
          <w:rFonts w:ascii="Times New Roman" w:hAnsi="Times New Roman" w:cs="Times New Roman"/>
          <w:sz w:val="24"/>
          <w:szCs w:val="24"/>
          <w:lang w:val="sr-Cyrl-RS"/>
        </w:rPr>
        <w:t xml:space="preserve"> смислу редовне</w:t>
      </w:r>
      <w:r w:rsidRPr="004A1050">
        <w:rPr>
          <w:rFonts w:ascii="Times New Roman" w:hAnsi="Times New Roman" w:cs="Times New Roman"/>
          <w:sz w:val="24"/>
          <w:szCs w:val="24"/>
          <w:lang w:val="ru-RU"/>
        </w:rPr>
        <w:t xml:space="preserve"> доставе</w:t>
      </w:r>
      <w:r w:rsidRPr="004A1050">
        <w:rPr>
          <w:rFonts w:ascii="Times New Roman" w:hAnsi="Times New Roman" w:cs="Times New Roman"/>
          <w:sz w:val="24"/>
          <w:szCs w:val="24"/>
          <w:lang w:val="sr-Cyrl-RS"/>
        </w:rPr>
        <w:t xml:space="preserve"> уговора о поклону и купопродаји непокретности, оставинских решења  у складу са Законом о порезу на имовину. </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Канцеларијска контрола пореских обвезника у 2024.години вршила се на основу расположивих података локалне пореске администрацје о пореским обвезницима, на основу чега се достављају позиви за достављање потребне документације битне за утврђивање пореза на имовину. О извршеној канцеларијској контроли  сачињава се записник и доноси решење о утврђивању пореза. Укупно је извршено 25 канцеларијских контрола.</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ru-RU"/>
        </w:rPr>
        <w:lastRenderedPageBreak/>
        <w:t>Извршене</w:t>
      </w:r>
      <w:r w:rsidRPr="004A1050">
        <w:rPr>
          <w:rFonts w:ascii="Times New Roman" w:hAnsi="Times New Roman" w:cs="Times New Roman"/>
          <w:sz w:val="24"/>
          <w:szCs w:val="24"/>
          <w:lang w:val="sr-Cyrl-RS"/>
        </w:rPr>
        <w:t xml:space="preserve"> су 35 теренске контроле од стране инспектора теренске контроле Одсека локалне пореске администрације, на основу захтева странака и налога за теренску контролу од стране шефа Одсека локалне пореске администрације</w:t>
      </w:r>
      <w:r w:rsidRPr="004A1050">
        <w:rPr>
          <w:rFonts w:ascii="Times New Roman" w:hAnsi="Times New Roman" w:cs="Times New Roman"/>
          <w:sz w:val="24"/>
          <w:szCs w:val="24"/>
          <w:lang w:val="ru-RU"/>
        </w:rPr>
        <w:t>. Сачињен је извештај и записник о св</w:t>
      </w:r>
      <w:r w:rsidRPr="004A1050">
        <w:rPr>
          <w:rFonts w:ascii="Times New Roman" w:hAnsi="Times New Roman" w:cs="Times New Roman"/>
          <w:sz w:val="24"/>
          <w:szCs w:val="24"/>
        </w:rPr>
        <w:t>a</w:t>
      </w:r>
      <w:r w:rsidRPr="004A1050">
        <w:rPr>
          <w:rFonts w:ascii="Times New Roman" w:hAnsi="Times New Roman" w:cs="Times New Roman"/>
          <w:sz w:val="24"/>
          <w:szCs w:val="24"/>
          <w:lang w:val="ru-RU"/>
        </w:rPr>
        <w:t xml:space="preserve">кој теренској контроли. </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Урађено је 1.119 решења о репрограму пореског дуга на основу поднетих захтева пореских обвезника  и континуирано је вршена провера свих споразума, односно предузимане су одговарајућ</w:t>
      </w:r>
      <w:r w:rsidR="00A37F26" w:rsidRPr="004A1050">
        <w:rPr>
          <w:rFonts w:ascii="Times New Roman" w:hAnsi="Times New Roman" w:cs="Times New Roman"/>
          <w:sz w:val="24"/>
          <w:szCs w:val="24"/>
          <w:lang w:val="sr-Cyrl-RS"/>
        </w:rPr>
        <w:t>е</w:t>
      </w:r>
      <w:r w:rsidRPr="004A1050">
        <w:rPr>
          <w:rFonts w:ascii="Times New Roman" w:hAnsi="Times New Roman" w:cs="Times New Roman"/>
          <w:sz w:val="24"/>
          <w:szCs w:val="24"/>
          <w:lang w:val="sr-Cyrl-RS"/>
        </w:rPr>
        <w:t xml:space="preserve"> мер</w:t>
      </w:r>
      <w:r w:rsidR="00A37F26" w:rsidRPr="004A1050">
        <w:rPr>
          <w:rFonts w:ascii="Times New Roman" w:hAnsi="Times New Roman" w:cs="Times New Roman"/>
          <w:sz w:val="24"/>
          <w:szCs w:val="24"/>
          <w:lang w:val="sr-Cyrl-RS"/>
        </w:rPr>
        <w:t>е</w:t>
      </w:r>
      <w:r w:rsidRPr="004A1050">
        <w:rPr>
          <w:rFonts w:ascii="Times New Roman" w:hAnsi="Times New Roman" w:cs="Times New Roman"/>
          <w:sz w:val="24"/>
          <w:szCs w:val="24"/>
          <w:lang w:val="sr-Cyrl-RS"/>
        </w:rPr>
        <w:t xml:space="preserve"> према пореским обвезницима који нису поштовали споразум.  Послата су  обавештења о непоштовању споразума, са упозорењем о обавези редовног измирења пореске обавезе.</w:t>
      </w:r>
    </w:p>
    <w:p w:rsidR="0034364B" w:rsidRPr="004A1050" w:rsidRDefault="0034364B" w:rsidP="0034364B">
      <w:pPr>
        <w:rPr>
          <w:rFonts w:ascii="Times New Roman" w:hAnsi="Times New Roman" w:cs="Times New Roman"/>
          <w:sz w:val="24"/>
          <w:szCs w:val="24"/>
          <w:lang w:val="sr-Cyrl-RS"/>
        </w:rPr>
      </w:pPr>
    </w:p>
    <w:p w:rsidR="0034364B" w:rsidRDefault="0034364B" w:rsidP="0034364B">
      <w:pPr>
        <w:rPr>
          <w:rFonts w:ascii="Times New Roman" w:hAnsi="Times New Roman" w:cs="Times New Roman"/>
          <w:sz w:val="24"/>
          <w:szCs w:val="24"/>
          <w:u w:val="single"/>
          <w:lang w:val="sr-Cyrl-RS"/>
        </w:rPr>
      </w:pPr>
      <w:r w:rsidRPr="004A1050">
        <w:rPr>
          <w:rFonts w:ascii="Times New Roman" w:hAnsi="Times New Roman" w:cs="Times New Roman"/>
          <w:sz w:val="24"/>
          <w:szCs w:val="24"/>
          <w:u w:val="single"/>
          <w:lang w:val="sr-Cyrl-RS"/>
        </w:rPr>
        <w:t>Посебна накнада за заштиту и унапређење животне средине:</w:t>
      </w:r>
    </w:p>
    <w:p w:rsidR="004A1050" w:rsidRPr="004A1050" w:rsidRDefault="004A1050" w:rsidP="0034364B">
      <w:pPr>
        <w:rPr>
          <w:rFonts w:ascii="Times New Roman" w:hAnsi="Times New Roman" w:cs="Times New Roman"/>
          <w:sz w:val="24"/>
          <w:szCs w:val="24"/>
          <w:u w:val="single"/>
          <w:lang w:val="sr-Cyrl-RS"/>
        </w:rPr>
      </w:pP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У 2024</w:t>
      </w:r>
      <w:r w:rsidRPr="004A1050">
        <w:rPr>
          <w:rFonts w:ascii="Times New Roman" w:hAnsi="Times New Roman" w:cs="Times New Roman"/>
          <w:sz w:val="24"/>
          <w:szCs w:val="24"/>
          <w:lang w:val="ru-RU"/>
        </w:rPr>
        <w:t>.</w:t>
      </w:r>
      <w:r w:rsidRPr="004A1050">
        <w:rPr>
          <w:rFonts w:ascii="Times New Roman" w:hAnsi="Times New Roman" w:cs="Times New Roman"/>
          <w:sz w:val="24"/>
          <w:szCs w:val="24"/>
          <w:lang w:val="sr-Cyrl-RS"/>
        </w:rPr>
        <w:t xml:space="preserve"> години донето је 2.</w:t>
      </w:r>
      <w:r w:rsidRPr="004A1050">
        <w:rPr>
          <w:rFonts w:ascii="Times New Roman" w:hAnsi="Times New Roman" w:cs="Times New Roman"/>
          <w:sz w:val="24"/>
          <w:szCs w:val="24"/>
          <w:lang w:val="ru-RU"/>
        </w:rPr>
        <w:t>452</w:t>
      </w:r>
      <w:r w:rsidRPr="004A1050">
        <w:rPr>
          <w:rFonts w:ascii="Times New Roman" w:hAnsi="Times New Roman" w:cs="Times New Roman"/>
          <w:sz w:val="24"/>
          <w:szCs w:val="24"/>
          <w:lang w:val="sr-Cyrl-RS"/>
        </w:rPr>
        <w:t xml:space="preserve"> решења по основу накнаде за заштиту и унапређење животне средине правних лица, као и </w:t>
      </w:r>
      <w:r w:rsidRPr="004A1050">
        <w:rPr>
          <w:rFonts w:ascii="Times New Roman" w:hAnsi="Times New Roman" w:cs="Times New Roman"/>
          <w:sz w:val="24"/>
          <w:szCs w:val="24"/>
          <w:lang w:val="ru-RU"/>
        </w:rPr>
        <w:t>2</w:t>
      </w:r>
      <w:r w:rsidRPr="004A1050">
        <w:rPr>
          <w:rFonts w:ascii="Times New Roman" w:hAnsi="Times New Roman" w:cs="Times New Roman"/>
          <w:sz w:val="24"/>
          <w:szCs w:val="24"/>
          <w:lang w:val="sr-Cyrl-RS"/>
        </w:rPr>
        <w:t>23 решења по основу накнаде за коришћење простора на јавној површини.</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Донето је и 114 решења на основу приговора поднетих на опомене (порез на имовину обвезника који не води пословне књиге, посебна накнада за заштиту и унапређење животне средине, комунална такса за истицање фирме на пословном простору). Решено је 28 жалби на решење за порез на имовину и извршена 21 провера пореских обвезника по позиву.</w:t>
      </w:r>
    </w:p>
    <w:p w:rsidR="0034364B" w:rsidRPr="004A1050" w:rsidRDefault="0034364B" w:rsidP="0034364B">
      <w:pPr>
        <w:rPr>
          <w:rFonts w:ascii="Times New Roman" w:hAnsi="Times New Roman" w:cs="Times New Roman"/>
          <w:sz w:val="24"/>
          <w:szCs w:val="24"/>
          <w:u w:val="single"/>
          <w:lang w:val="sr-Cyrl-RS"/>
        </w:rPr>
      </w:pPr>
    </w:p>
    <w:p w:rsidR="0034364B" w:rsidRDefault="0034364B" w:rsidP="0034364B">
      <w:pPr>
        <w:rPr>
          <w:rFonts w:ascii="Times New Roman" w:hAnsi="Times New Roman" w:cs="Times New Roman"/>
          <w:sz w:val="24"/>
          <w:szCs w:val="24"/>
          <w:u w:val="single"/>
          <w:lang w:val="sr-Cyrl-RS"/>
        </w:rPr>
      </w:pPr>
      <w:r w:rsidRPr="004A1050">
        <w:rPr>
          <w:rFonts w:ascii="Times New Roman" w:hAnsi="Times New Roman" w:cs="Times New Roman"/>
          <w:sz w:val="24"/>
          <w:szCs w:val="24"/>
          <w:u w:val="single"/>
          <w:lang w:val="sr-Cyrl-RS"/>
        </w:rPr>
        <w:t>Порез на имовину правних лица:</w:t>
      </w:r>
    </w:p>
    <w:p w:rsidR="004A1050" w:rsidRPr="004A1050" w:rsidRDefault="004A1050" w:rsidP="0034364B">
      <w:pPr>
        <w:rPr>
          <w:rFonts w:ascii="Times New Roman" w:hAnsi="Times New Roman" w:cs="Times New Roman"/>
          <w:sz w:val="24"/>
          <w:szCs w:val="24"/>
          <w:u w:val="single"/>
          <w:lang w:val="sr-Cyrl-RS"/>
        </w:rPr>
      </w:pP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У току канцеларијске контроле пореских обвезника, установљено је да су поднете и обрађене 292 пореске пријаве</w:t>
      </w:r>
      <w:r w:rsidR="00EE49BE" w:rsidRPr="004A1050">
        <w:rPr>
          <w:rFonts w:ascii="Times New Roman" w:hAnsi="Times New Roman" w:cs="Times New Roman"/>
          <w:sz w:val="24"/>
          <w:szCs w:val="24"/>
          <w:lang w:val="sr-Cyrl-RS"/>
        </w:rPr>
        <w:t>,</w:t>
      </w:r>
      <w:r w:rsidRPr="004A1050">
        <w:rPr>
          <w:rFonts w:ascii="Times New Roman" w:hAnsi="Times New Roman" w:cs="Times New Roman"/>
          <w:sz w:val="24"/>
          <w:szCs w:val="24"/>
          <w:lang w:val="sr-Cyrl-RS"/>
        </w:rPr>
        <w:t xml:space="preserve"> као и 12 измењен</w:t>
      </w:r>
      <w:r w:rsidR="00EE49BE" w:rsidRPr="004A1050">
        <w:rPr>
          <w:rFonts w:ascii="Times New Roman" w:hAnsi="Times New Roman" w:cs="Times New Roman"/>
          <w:sz w:val="24"/>
          <w:szCs w:val="24"/>
          <w:lang w:val="sr-Cyrl-RS"/>
        </w:rPr>
        <w:t>е</w:t>
      </w:r>
      <w:r w:rsidRPr="004A1050">
        <w:rPr>
          <w:rFonts w:ascii="Times New Roman" w:hAnsi="Times New Roman" w:cs="Times New Roman"/>
          <w:sz w:val="24"/>
          <w:szCs w:val="24"/>
          <w:lang w:val="sr-Cyrl-RS"/>
        </w:rPr>
        <w:t xml:space="preserve"> пореск</w:t>
      </w:r>
      <w:r w:rsidR="00EE49BE" w:rsidRPr="004A1050">
        <w:rPr>
          <w:rFonts w:ascii="Times New Roman" w:hAnsi="Times New Roman" w:cs="Times New Roman"/>
          <w:sz w:val="24"/>
          <w:szCs w:val="24"/>
          <w:lang w:val="sr-Cyrl-RS"/>
        </w:rPr>
        <w:t>е</w:t>
      </w:r>
      <w:r w:rsidRPr="004A1050">
        <w:rPr>
          <w:rFonts w:ascii="Times New Roman" w:hAnsi="Times New Roman" w:cs="Times New Roman"/>
          <w:sz w:val="24"/>
          <w:szCs w:val="24"/>
          <w:lang w:val="sr-Cyrl-RS"/>
        </w:rPr>
        <w:t xml:space="preserve"> пријав</w:t>
      </w:r>
      <w:r w:rsidR="00EE49BE" w:rsidRPr="004A1050">
        <w:rPr>
          <w:rFonts w:ascii="Times New Roman" w:hAnsi="Times New Roman" w:cs="Times New Roman"/>
          <w:sz w:val="24"/>
          <w:szCs w:val="24"/>
          <w:lang w:val="sr-Cyrl-RS"/>
        </w:rPr>
        <w:t>е</w:t>
      </w:r>
      <w:r w:rsidRPr="004A1050">
        <w:rPr>
          <w:rFonts w:ascii="Times New Roman" w:hAnsi="Times New Roman" w:cs="Times New Roman"/>
          <w:sz w:val="24"/>
          <w:szCs w:val="24"/>
          <w:lang w:val="sr-Cyrl-RS"/>
        </w:rPr>
        <w:t xml:space="preserve"> по основу пореза на имовину лица која  воде пословне књиге. </w:t>
      </w:r>
    </w:p>
    <w:p w:rsidR="0034364B" w:rsidRPr="004A1050" w:rsidRDefault="0034364B" w:rsidP="0034364B">
      <w:pPr>
        <w:rPr>
          <w:rFonts w:ascii="Times New Roman" w:hAnsi="Times New Roman" w:cs="Times New Roman"/>
          <w:sz w:val="24"/>
          <w:szCs w:val="24"/>
          <w:lang w:val="sr-Cyrl-RS"/>
        </w:rPr>
      </w:pPr>
    </w:p>
    <w:p w:rsidR="0034364B" w:rsidRPr="004A1050" w:rsidRDefault="0034364B" w:rsidP="0034364B">
      <w:pPr>
        <w:rPr>
          <w:rFonts w:ascii="Times New Roman" w:hAnsi="Times New Roman" w:cs="Times New Roman"/>
          <w:sz w:val="24"/>
          <w:szCs w:val="24"/>
          <w:u w:val="single"/>
          <w:lang w:val="sr-Cyrl-RS"/>
        </w:rPr>
      </w:pPr>
      <w:r w:rsidRPr="004A1050">
        <w:rPr>
          <w:rFonts w:ascii="Times New Roman" w:hAnsi="Times New Roman" w:cs="Times New Roman"/>
          <w:sz w:val="24"/>
          <w:szCs w:val="24"/>
          <w:u w:val="single"/>
          <w:lang w:val="sr-Cyrl-RS"/>
        </w:rPr>
        <w:t>Комунална такса за истицање фирме на пословном простору</w:t>
      </w:r>
    </w:p>
    <w:p w:rsidR="0034364B" w:rsidRPr="004A1050" w:rsidRDefault="0034364B" w:rsidP="0034364B">
      <w:pPr>
        <w:rPr>
          <w:rFonts w:ascii="Times New Roman" w:hAnsi="Times New Roman" w:cs="Times New Roman"/>
          <w:sz w:val="24"/>
          <w:szCs w:val="24"/>
          <w:u w:val="single"/>
          <w:lang w:val="sr-Cyrl-RS"/>
        </w:rPr>
      </w:pP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По основу комуналне таксе за истицање фирме на пословном простору донето је 207 решења. По наведеном основу број донетих решења зависи од броја обвезника који су остварили приходе веће од 50.000.000,00 динара у години која претходи години за коју се доносе решења, што је и предвиђено Одлуком о локалним конуналним таксама где стоји да  правна лица која су према закону разврстана у средња, мала и микро правна лица и чији годишњи приход  прелази 50.000.000,00 динара  су у обавези да плаћају комуналну таксу за истицање фирме на пословном простору, сходно Закону о финансирању локалне самоуправе. </w:t>
      </w:r>
    </w:p>
    <w:p w:rsidR="0034364B" w:rsidRPr="004A1050" w:rsidRDefault="0034364B" w:rsidP="0034364B">
      <w:pPr>
        <w:rPr>
          <w:rFonts w:ascii="Times New Roman" w:hAnsi="Times New Roman" w:cs="Times New Roman"/>
          <w:sz w:val="24"/>
          <w:szCs w:val="24"/>
          <w:lang w:val="sr-Cyrl-RS"/>
        </w:rPr>
      </w:pPr>
    </w:p>
    <w:p w:rsidR="0034364B" w:rsidRPr="004A1050" w:rsidRDefault="0034364B" w:rsidP="0034364B">
      <w:pPr>
        <w:rPr>
          <w:rFonts w:ascii="Times New Roman" w:hAnsi="Times New Roman" w:cs="Times New Roman"/>
          <w:sz w:val="24"/>
          <w:szCs w:val="24"/>
          <w:u w:val="single"/>
          <w:lang w:val="sr-Cyrl-RS"/>
        </w:rPr>
      </w:pPr>
      <w:r w:rsidRPr="004A1050">
        <w:rPr>
          <w:rFonts w:ascii="Times New Roman" w:hAnsi="Times New Roman" w:cs="Times New Roman"/>
          <w:sz w:val="24"/>
          <w:szCs w:val="24"/>
          <w:u w:val="single"/>
          <w:lang w:val="sr-Cyrl-RS"/>
        </w:rPr>
        <w:t>Накнада за  коришћење јавних површина у пословне сврхе</w:t>
      </w:r>
    </w:p>
    <w:p w:rsidR="0034364B" w:rsidRPr="004A1050" w:rsidRDefault="0034364B" w:rsidP="0034364B">
      <w:pPr>
        <w:rPr>
          <w:rFonts w:ascii="Times New Roman" w:hAnsi="Times New Roman" w:cs="Times New Roman"/>
          <w:sz w:val="24"/>
          <w:szCs w:val="24"/>
          <w:u w:val="single"/>
          <w:lang w:val="sr-Cyrl-RS"/>
        </w:rPr>
      </w:pPr>
    </w:p>
    <w:p w:rsidR="0034364B"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У 2024. години донето је 223 решења</w:t>
      </w:r>
      <w:r w:rsidRPr="004A1050">
        <w:rPr>
          <w:rFonts w:ascii="Times New Roman" w:hAnsi="Times New Roman" w:cs="Times New Roman"/>
          <w:sz w:val="24"/>
          <w:szCs w:val="24"/>
          <w:lang w:val="ru-RU"/>
        </w:rPr>
        <w:t xml:space="preserve"> по основу заузећа јавне површин</w:t>
      </w:r>
      <w:r w:rsidRPr="004A1050">
        <w:rPr>
          <w:rFonts w:ascii="Times New Roman" w:hAnsi="Times New Roman" w:cs="Times New Roman"/>
          <w:sz w:val="24"/>
          <w:szCs w:val="24"/>
          <w:lang w:val="sr-Cyrl-RS"/>
        </w:rPr>
        <w:t xml:space="preserve">е, слично као и претходне године. Одређени број решења заузећа јавне површине је донет по службеној дужности на основу теренске контроле и записника са терена Одељења комуналне полиције. </w:t>
      </w:r>
    </w:p>
    <w:p w:rsidR="004A1050" w:rsidRDefault="004A1050" w:rsidP="0034364B">
      <w:pPr>
        <w:rPr>
          <w:rFonts w:ascii="Times New Roman" w:hAnsi="Times New Roman" w:cs="Times New Roman"/>
          <w:sz w:val="24"/>
          <w:szCs w:val="24"/>
          <w:lang w:val="sr-Cyrl-RS"/>
        </w:rPr>
      </w:pPr>
    </w:p>
    <w:p w:rsidR="004A1050" w:rsidRDefault="004A1050" w:rsidP="0034364B">
      <w:pPr>
        <w:rPr>
          <w:rFonts w:ascii="Times New Roman" w:hAnsi="Times New Roman" w:cs="Times New Roman"/>
          <w:sz w:val="24"/>
          <w:szCs w:val="24"/>
          <w:lang w:val="sr-Cyrl-RS"/>
        </w:rPr>
      </w:pPr>
    </w:p>
    <w:p w:rsidR="004A1050" w:rsidRPr="004A1050" w:rsidRDefault="004A1050" w:rsidP="0034364B">
      <w:pPr>
        <w:rPr>
          <w:rFonts w:ascii="Times New Roman" w:hAnsi="Times New Roman" w:cs="Times New Roman"/>
          <w:sz w:val="24"/>
          <w:szCs w:val="24"/>
          <w:lang w:val="sr-Cyrl-RS"/>
        </w:rPr>
      </w:pPr>
    </w:p>
    <w:p w:rsidR="0034364B" w:rsidRPr="004A1050" w:rsidRDefault="0034364B" w:rsidP="0034364B">
      <w:pPr>
        <w:rPr>
          <w:rFonts w:ascii="Times New Roman" w:hAnsi="Times New Roman" w:cs="Times New Roman"/>
          <w:sz w:val="24"/>
          <w:szCs w:val="24"/>
          <w:lang w:val="sr-Cyrl-RS"/>
        </w:rPr>
      </w:pPr>
    </w:p>
    <w:p w:rsidR="0034364B" w:rsidRPr="004A1050" w:rsidRDefault="0034364B" w:rsidP="0034364B">
      <w:pPr>
        <w:rPr>
          <w:rFonts w:ascii="Times New Roman" w:hAnsi="Times New Roman" w:cs="Times New Roman"/>
          <w:sz w:val="24"/>
          <w:szCs w:val="24"/>
          <w:u w:val="single"/>
          <w:lang w:val="sr-Cyrl-RS"/>
        </w:rPr>
      </w:pPr>
      <w:r w:rsidRPr="004A1050">
        <w:rPr>
          <w:rFonts w:ascii="Times New Roman" w:hAnsi="Times New Roman" w:cs="Times New Roman"/>
          <w:sz w:val="24"/>
          <w:szCs w:val="24"/>
          <w:u w:val="single"/>
          <w:lang w:val="sr-Cyrl-RS"/>
        </w:rPr>
        <w:lastRenderedPageBreak/>
        <w:t>Остварена наплата  у 2024. години разврстана по рачунима јавних прихода:</w:t>
      </w:r>
    </w:p>
    <w:p w:rsidR="0034364B" w:rsidRPr="004A1050" w:rsidRDefault="0034364B" w:rsidP="0034364B">
      <w:pPr>
        <w:rPr>
          <w:rFonts w:ascii="Times New Roman" w:hAnsi="Times New Roman" w:cs="Times New Roman"/>
          <w:sz w:val="24"/>
          <w:szCs w:val="24"/>
          <w:u w:val="single"/>
          <w:lang w:val="sr-Cyrl-RS"/>
        </w:rPr>
      </w:pP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-Порез на имовину обвезника који не воде пословне књиге   </w:t>
      </w:r>
      <w:r w:rsidRPr="004A1050">
        <w:rPr>
          <w:rFonts w:ascii="Times New Roman" w:hAnsi="Times New Roman" w:cs="Times New Roman"/>
          <w:sz w:val="24"/>
          <w:szCs w:val="24"/>
          <w:lang w:val="sr-Cyrl-RS"/>
        </w:rPr>
        <w:tab/>
      </w:r>
      <w:r w:rsidRPr="004A1050">
        <w:rPr>
          <w:rFonts w:ascii="Times New Roman" w:hAnsi="Times New Roman" w:cs="Times New Roman"/>
          <w:sz w:val="24"/>
          <w:szCs w:val="24"/>
          <w:lang w:val="sr-Cyrl-RS"/>
        </w:rPr>
        <w:tab/>
        <w:t>172.754.181,63 динара,</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-Порез на имовину обвезника који воде пословне књиге                               142.441.013,67 динара,</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-Боравишна такса по решењу надлежног органа јединице локалне самоуправе 185.750,00 динара,</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-Посебна накнада за заштиту и унапређење животне средине                        15.987.333,89 динара,</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-Комунална такса за истицање фирме на пословном простору</w:t>
      </w:r>
      <w:r w:rsidR="00EE49BE"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lang w:val="sr-Cyrl-RS"/>
        </w:rPr>
        <w:t xml:space="preserve"> 72.692.093,87 динара,</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Накнада за коришћење простора на јавним површинама у пословне сврхе 10.731.149,06 динара.</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Укупно остварена наплата изворних прихода у 20</w:t>
      </w:r>
      <w:r w:rsidRPr="004A1050">
        <w:rPr>
          <w:rFonts w:ascii="Times New Roman" w:hAnsi="Times New Roman" w:cs="Times New Roman"/>
          <w:sz w:val="24"/>
          <w:szCs w:val="24"/>
          <w:lang w:val="ru-RU"/>
        </w:rPr>
        <w:t>2</w:t>
      </w:r>
      <w:r w:rsidRPr="004A1050">
        <w:rPr>
          <w:rFonts w:ascii="Times New Roman" w:hAnsi="Times New Roman" w:cs="Times New Roman"/>
          <w:sz w:val="24"/>
          <w:szCs w:val="24"/>
          <w:lang w:val="sr-Cyrl-RS"/>
        </w:rPr>
        <w:t xml:space="preserve">4. години је </w:t>
      </w:r>
      <w:r w:rsidRPr="004A1050">
        <w:rPr>
          <w:rFonts w:ascii="Times New Roman" w:hAnsi="Times New Roman" w:cs="Times New Roman"/>
          <w:sz w:val="24"/>
          <w:szCs w:val="24"/>
          <w:u w:val="single"/>
          <w:lang w:val="sr-Cyrl-RS"/>
        </w:rPr>
        <w:t xml:space="preserve">414.791.552,12 </w:t>
      </w:r>
      <w:r w:rsidRPr="004A1050">
        <w:rPr>
          <w:rFonts w:ascii="Times New Roman" w:hAnsi="Times New Roman" w:cs="Times New Roman"/>
          <w:sz w:val="24"/>
          <w:szCs w:val="24"/>
          <w:lang w:val="sr-Cyrl-RS"/>
        </w:rPr>
        <w:t>динара.</w:t>
      </w:r>
    </w:p>
    <w:p w:rsidR="0034364B" w:rsidRPr="004A1050" w:rsidRDefault="0034364B" w:rsidP="0034364B">
      <w:pPr>
        <w:rPr>
          <w:rFonts w:ascii="Times New Roman" w:hAnsi="Times New Roman" w:cs="Times New Roman"/>
          <w:sz w:val="24"/>
          <w:szCs w:val="24"/>
          <w:u w:val="single"/>
          <w:lang w:val="sr-Cyrl-RS"/>
        </w:rPr>
      </w:pPr>
    </w:p>
    <w:p w:rsidR="0034364B" w:rsidRPr="004A1050" w:rsidRDefault="0034364B" w:rsidP="0034364B">
      <w:pPr>
        <w:rPr>
          <w:rFonts w:ascii="Times New Roman" w:hAnsi="Times New Roman" w:cs="Times New Roman"/>
          <w:sz w:val="24"/>
          <w:szCs w:val="24"/>
          <w:u w:val="single"/>
          <w:lang w:val="sr-Cyrl-RS"/>
        </w:rPr>
      </w:pPr>
      <w:r w:rsidRPr="004A1050">
        <w:rPr>
          <w:rFonts w:ascii="Times New Roman" w:hAnsi="Times New Roman" w:cs="Times New Roman"/>
          <w:sz w:val="24"/>
          <w:szCs w:val="24"/>
          <w:u w:val="single"/>
          <w:lang w:val="sr-Cyrl-RS"/>
        </w:rPr>
        <w:t>Текуће активности ЛПА:</w:t>
      </w:r>
    </w:p>
    <w:p w:rsidR="0034364B" w:rsidRPr="004A1050" w:rsidRDefault="007B6909" w:rsidP="0034364B">
      <w:pPr>
        <w:numPr>
          <w:ilvl w:val="0"/>
          <w:numId w:val="47"/>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з</w:t>
      </w:r>
      <w:r w:rsidR="0034364B" w:rsidRPr="004A1050">
        <w:rPr>
          <w:rFonts w:ascii="Times New Roman" w:hAnsi="Times New Roman" w:cs="Times New Roman"/>
          <w:sz w:val="24"/>
          <w:szCs w:val="24"/>
          <w:lang w:val="sr-Cyrl-RS"/>
        </w:rPr>
        <w:t xml:space="preserve">начајно је повећано ажурирање и тачност пореске базе, као и број пореских обвезника и укупна опорезива површина у бази локалне пореске администрације Врање. Из апликације еНотар, купопродаја, поклон, оставинска решења, у 2024. </w:t>
      </w:r>
      <w:r w:rsidRPr="004A1050">
        <w:rPr>
          <w:rFonts w:ascii="Times New Roman" w:hAnsi="Times New Roman" w:cs="Times New Roman"/>
          <w:sz w:val="24"/>
          <w:szCs w:val="24"/>
          <w:lang w:val="sr-Cyrl-RS"/>
        </w:rPr>
        <w:t>г</w:t>
      </w:r>
      <w:r w:rsidR="0034364B" w:rsidRPr="004A1050">
        <w:rPr>
          <w:rFonts w:ascii="Times New Roman" w:hAnsi="Times New Roman" w:cs="Times New Roman"/>
          <w:sz w:val="24"/>
          <w:szCs w:val="24"/>
          <w:lang w:val="sr-Cyrl-RS"/>
        </w:rPr>
        <w:t>одини пренето је 1.365 еПријава.</w:t>
      </w:r>
    </w:p>
    <w:p w:rsidR="0034364B" w:rsidRPr="004A1050" w:rsidRDefault="0034364B" w:rsidP="0034364B">
      <w:pPr>
        <w:numPr>
          <w:ilvl w:val="0"/>
          <w:numId w:val="47"/>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примљено је 35 захтева за излазак на терен, извршена је 21 контрола и сачињено је исто толико записника и решења на основу редовне теренске контроле. Измењено је 25 решења по основу ванредне теренске контроле </w:t>
      </w:r>
      <w:r w:rsidRPr="004A1050">
        <w:rPr>
          <w:rFonts w:ascii="Times New Roman" w:hAnsi="Times New Roman" w:cs="Times New Roman"/>
          <w:sz w:val="24"/>
          <w:szCs w:val="24"/>
          <w:lang w:val="ru-RU"/>
        </w:rPr>
        <w:t>п</w:t>
      </w:r>
      <w:r w:rsidRPr="004A1050">
        <w:rPr>
          <w:rFonts w:ascii="Times New Roman" w:hAnsi="Times New Roman" w:cs="Times New Roman"/>
          <w:sz w:val="24"/>
          <w:szCs w:val="24"/>
          <w:lang w:val="sr-Cyrl-RS"/>
        </w:rPr>
        <w:t xml:space="preserve">ореских обвезника, а по жалбама је донето 114 решења. </w:t>
      </w:r>
    </w:p>
    <w:p w:rsidR="0034364B" w:rsidRPr="004A1050" w:rsidRDefault="007B6909" w:rsidP="0034364B">
      <w:pPr>
        <w:numPr>
          <w:ilvl w:val="0"/>
          <w:numId w:val="47"/>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у</w:t>
      </w:r>
      <w:r w:rsidR="0034364B" w:rsidRPr="004A1050">
        <w:rPr>
          <w:rFonts w:ascii="Times New Roman" w:hAnsi="Times New Roman" w:cs="Times New Roman"/>
          <w:sz w:val="24"/>
          <w:szCs w:val="24"/>
          <w:lang w:val="sr-Cyrl-RS"/>
        </w:rPr>
        <w:t xml:space="preserve"> 2024. години поднето је 2.413 пријава</w:t>
      </w:r>
      <w:r w:rsidR="0034364B" w:rsidRPr="004A1050">
        <w:rPr>
          <w:rFonts w:ascii="Times New Roman" w:hAnsi="Times New Roman" w:cs="Times New Roman"/>
          <w:sz w:val="24"/>
          <w:szCs w:val="24"/>
          <w:lang w:val="ru-RU"/>
        </w:rPr>
        <w:t>, (</w:t>
      </w:r>
      <w:r w:rsidR="0034364B" w:rsidRPr="004A1050">
        <w:rPr>
          <w:rFonts w:ascii="Times New Roman" w:hAnsi="Times New Roman" w:cs="Times New Roman"/>
          <w:sz w:val="24"/>
          <w:szCs w:val="24"/>
          <w:lang w:val="sr-Cyrl-RS"/>
        </w:rPr>
        <w:t>1.164 преко еНотара и 1.249 самостално) ППИ – 2 Порез на имовину физичких лица. Издато је и 38 уверења електронским путем преко еУправе.</w:t>
      </w:r>
    </w:p>
    <w:p w:rsidR="0034364B" w:rsidRPr="004A1050" w:rsidRDefault="007B6909" w:rsidP="0034364B">
      <w:pPr>
        <w:numPr>
          <w:ilvl w:val="0"/>
          <w:numId w:val="47"/>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и</w:t>
      </w:r>
      <w:r w:rsidR="0034364B" w:rsidRPr="004A1050">
        <w:rPr>
          <w:rFonts w:ascii="Times New Roman" w:hAnsi="Times New Roman" w:cs="Times New Roman"/>
          <w:sz w:val="24"/>
          <w:szCs w:val="24"/>
          <w:lang w:val="sr-Cyrl-RS"/>
        </w:rPr>
        <w:t>звршено је сређивање архиве за све пореске обвезнике,</w:t>
      </w:r>
    </w:p>
    <w:p w:rsidR="0034364B" w:rsidRPr="004A1050" w:rsidRDefault="0034364B" w:rsidP="0034364B">
      <w:pPr>
        <w:numPr>
          <w:ilvl w:val="0"/>
          <w:numId w:val="47"/>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урађено је 2.947 пореских уверења по разним основама, </w:t>
      </w:r>
    </w:p>
    <w:p w:rsidR="0034364B" w:rsidRPr="004A1050" w:rsidRDefault="0034364B" w:rsidP="0034364B">
      <w:pPr>
        <w:numPr>
          <w:ilvl w:val="0"/>
          <w:numId w:val="47"/>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израђена је анализа дуговања за велике дужнике,</w:t>
      </w:r>
    </w:p>
    <w:p w:rsidR="0034364B" w:rsidRPr="004A1050" w:rsidRDefault="0034364B" w:rsidP="0034364B">
      <w:pPr>
        <w:numPr>
          <w:ilvl w:val="0"/>
          <w:numId w:val="47"/>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урађене су 4 пријаве потраживања за обвезнике у ликвидацији, 3 пријаве поравњања за стечај и 55 решења о ванбиласној евиденцији, по основу  застарелости. </w:t>
      </w:r>
    </w:p>
    <w:p w:rsidR="0034364B" w:rsidRPr="004A1050" w:rsidRDefault="007B6909" w:rsidP="0034364B">
      <w:pPr>
        <w:numPr>
          <w:ilvl w:val="0"/>
          <w:numId w:val="47"/>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и</w:t>
      </w:r>
      <w:r w:rsidR="0034364B" w:rsidRPr="004A1050">
        <w:rPr>
          <w:rFonts w:ascii="Times New Roman" w:hAnsi="Times New Roman" w:cs="Times New Roman"/>
          <w:sz w:val="24"/>
          <w:szCs w:val="24"/>
          <w:lang w:val="sr-Cyrl-RS"/>
        </w:rPr>
        <w:t>звршено је ажурирање базе пореских обвезника – физичких и правних лица.</w:t>
      </w:r>
    </w:p>
    <w:p w:rsidR="0034364B" w:rsidRPr="004A1050" w:rsidRDefault="0034364B" w:rsidP="0034364B">
      <w:pPr>
        <w:rPr>
          <w:rFonts w:ascii="Times New Roman" w:hAnsi="Times New Roman" w:cs="Times New Roman"/>
          <w:sz w:val="24"/>
          <w:szCs w:val="24"/>
          <w:lang w:val="sr-Cyrl-RS"/>
        </w:rPr>
      </w:pPr>
    </w:p>
    <w:p w:rsidR="0034364B" w:rsidRPr="004A1050" w:rsidRDefault="0034364B" w:rsidP="0034364B">
      <w:pPr>
        <w:rPr>
          <w:rFonts w:ascii="Times New Roman" w:hAnsi="Times New Roman" w:cs="Times New Roman"/>
          <w:sz w:val="24"/>
          <w:szCs w:val="24"/>
          <w:u w:val="single"/>
          <w:lang w:val="sr-Cyrl-RS"/>
        </w:rPr>
      </w:pPr>
      <w:r w:rsidRPr="004A1050">
        <w:rPr>
          <w:rFonts w:ascii="Times New Roman" w:hAnsi="Times New Roman" w:cs="Times New Roman"/>
          <w:sz w:val="24"/>
          <w:szCs w:val="24"/>
          <w:u w:val="single"/>
          <w:lang w:val="sr-Cyrl-RS"/>
        </w:rPr>
        <w:t>Рад по приговорима и жалбама:</w:t>
      </w:r>
    </w:p>
    <w:p w:rsidR="0034364B" w:rsidRPr="004A1050" w:rsidRDefault="0034364B" w:rsidP="0034364B">
      <w:pPr>
        <w:rPr>
          <w:rFonts w:ascii="Times New Roman" w:hAnsi="Times New Roman" w:cs="Times New Roman"/>
          <w:sz w:val="24"/>
          <w:szCs w:val="24"/>
          <w:lang w:val="sr-Cyrl-RS"/>
        </w:rPr>
      </w:pP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Одсек ЛПА је разматрао и жалбе изјављене на решења донета од стране Градске управе Града Врања, Одељења за буџет и финансије – Одсек ЛПА, које се односе на утврђивање пореза на имовину, накнаде за заштиту и унапређивање животне средине, локалне комуналне таксе за истицање фирме на пословном простору и за заузеће јавне површине. Након пријема сваке жалбе спроводио се целокупни поступак по жалби који је прописан Законом о пореском поступку и пореској администрацији и Законом о општем управном постуку, и то на начин што се сваки порески обвезник који је изајвио било какву жалбу, приговор или захтев, писаним путем позивао, како би му било омогућено да се изјасни о </w:t>
      </w:r>
      <w:r w:rsidRPr="004A1050">
        <w:rPr>
          <w:rFonts w:ascii="Times New Roman" w:hAnsi="Times New Roman" w:cs="Times New Roman"/>
          <w:sz w:val="24"/>
          <w:szCs w:val="24"/>
          <w:lang w:val="sr-Cyrl-RS"/>
        </w:rPr>
        <w:lastRenderedPageBreak/>
        <w:t xml:space="preserve">чињеницама и околностима који могу довести до другачијег решења, сваке конкретне пореско-управне ствари, о чему се сачињавао записник о канцеларијској контроли или записник о усаглашењу пореског дуга. </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Такође</w:t>
      </w:r>
      <w:r w:rsidR="007B6909" w:rsidRPr="004A1050">
        <w:rPr>
          <w:rFonts w:ascii="Times New Roman" w:hAnsi="Times New Roman" w:cs="Times New Roman"/>
          <w:sz w:val="24"/>
          <w:szCs w:val="24"/>
          <w:lang w:val="sr-Cyrl-RS"/>
        </w:rPr>
        <w:t>,</w:t>
      </w:r>
      <w:r w:rsidRPr="004A1050">
        <w:rPr>
          <w:rFonts w:ascii="Times New Roman" w:hAnsi="Times New Roman" w:cs="Times New Roman"/>
          <w:sz w:val="24"/>
          <w:szCs w:val="24"/>
          <w:lang w:val="sr-Cyrl-RS"/>
        </w:rPr>
        <w:t xml:space="preserve"> решавано је по жалбама у поновном поступку у случају када би другостепени орган својим решењем поништио ожалбена решења, поступајући по примедбама и налозима другостепеног органа, тако што се позивао жалилац и са њим сачињавао записник о канцеларијској контроли и на основу чињеничног стања доносило ново решење с обзиром на то да су претходна поништена од стране другостепеног органа.</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Укупно је поднето </w:t>
      </w:r>
      <w:r w:rsidRPr="004A1050">
        <w:rPr>
          <w:rFonts w:ascii="Times New Roman" w:hAnsi="Times New Roman" w:cs="Times New Roman"/>
          <w:sz w:val="24"/>
          <w:szCs w:val="24"/>
          <w:lang w:val="ru-RU"/>
        </w:rPr>
        <w:t xml:space="preserve">63 </w:t>
      </w:r>
      <w:r w:rsidRPr="004A1050">
        <w:rPr>
          <w:rFonts w:ascii="Times New Roman" w:hAnsi="Times New Roman" w:cs="Times New Roman"/>
          <w:sz w:val="24"/>
          <w:szCs w:val="24"/>
          <w:lang w:val="sr-Cyrl-RS"/>
        </w:rPr>
        <w:t>жалбе на решења Одсека локалне пореске администрације, које су достављене у току 202</w:t>
      </w:r>
      <w:r w:rsidRPr="004A1050">
        <w:rPr>
          <w:rFonts w:ascii="Times New Roman" w:hAnsi="Times New Roman" w:cs="Times New Roman"/>
          <w:sz w:val="24"/>
          <w:szCs w:val="24"/>
          <w:lang w:val="ru-RU"/>
        </w:rPr>
        <w:t>4</w:t>
      </w:r>
      <w:r w:rsidRPr="004A1050">
        <w:rPr>
          <w:rFonts w:ascii="Times New Roman" w:hAnsi="Times New Roman" w:cs="Times New Roman"/>
          <w:sz w:val="24"/>
          <w:szCs w:val="24"/>
          <w:lang w:val="sr-Cyrl-RS"/>
        </w:rPr>
        <w:t>. године. (3</w:t>
      </w:r>
      <w:r w:rsidRPr="004A1050">
        <w:rPr>
          <w:rFonts w:ascii="Times New Roman" w:hAnsi="Times New Roman" w:cs="Times New Roman"/>
          <w:sz w:val="24"/>
          <w:szCs w:val="24"/>
          <w:lang w:val="ru-RU"/>
        </w:rPr>
        <w:t xml:space="preserve">4 </w:t>
      </w:r>
      <w:r w:rsidRPr="004A1050">
        <w:rPr>
          <w:rFonts w:ascii="Times New Roman" w:hAnsi="Times New Roman" w:cs="Times New Roman"/>
          <w:sz w:val="24"/>
          <w:szCs w:val="24"/>
          <w:lang w:val="sr-Cyrl-RS"/>
        </w:rPr>
        <w:t xml:space="preserve">се односе на порез на имовину, 9 на заузеће јавних површина и </w:t>
      </w:r>
      <w:r w:rsidRPr="004A1050">
        <w:rPr>
          <w:rFonts w:ascii="Times New Roman" w:hAnsi="Times New Roman" w:cs="Times New Roman"/>
          <w:sz w:val="24"/>
          <w:szCs w:val="24"/>
          <w:lang w:val="ru-RU"/>
        </w:rPr>
        <w:t xml:space="preserve">20 </w:t>
      </w:r>
      <w:r w:rsidRPr="004A1050">
        <w:rPr>
          <w:rFonts w:ascii="Times New Roman" w:hAnsi="Times New Roman" w:cs="Times New Roman"/>
          <w:sz w:val="24"/>
          <w:szCs w:val="24"/>
          <w:lang w:val="sr-Cyrl-RS"/>
        </w:rPr>
        <w:t>на комуналну таксу за истицање фирме на пословном простору)</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Од тога</w:t>
      </w:r>
      <w:r w:rsidR="007B6909" w:rsidRPr="004A1050">
        <w:rPr>
          <w:rFonts w:ascii="Times New Roman" w:hAnsi="Times New Roman" w:cs="Times New Roman"/>
          <w:sz w:val="24"/>
          <w:szCs w:val="24"/>
          <w:lang w:val="sr-Cyrl-RS"/>
        </w:rPr>
        <w:t>,</w:t>
      </w:r>
      <w:r w:rsidRPr="004A1050">
        <w:rPr>
          <w:rFonts w:ascii="Times New Roman" w:hAnsi="Times New Roman" w:cs="Times New Roman"/>
          <w:sz w:val="24"/>
          <w:szCs w:val="24"/>
          <w:lang w:val="sr-Cyrl-RS"/>
        </w:rPr>
        <w:t xml:space="preserve"> решено је </w:t>
      </w:r>
      <w:r w:rsidRPr="004A1050">
        <w:rPr>
          <w:rFonts w:ascii="Times New Roman" w:hAnsi="Times New Roman" w:cs="Times New Roman"/>
          <w:sz w:val="24"/>
          <w:szCs w:val="24"/>
          <w:lang w:val="ru-RU"/>
        </w:rPr>
        <w:t>46</w:t>
      </w:r>
      <w:r w:rsidRPr="004A1050">
        <w:rPr>
          <w:rFonts w:ascii="Times New Roman" w:hAnsi="Times New Roman" w:cs="Times New Roman"/>
          <w:sz w:val="24"/>
          <w:szCs w:val="24"/>
          <w:lang w:val="sr-Cyrl-RS"/>
        </w:rPr>
        <w:t xml:space="preserve"> жалби у првостепеном поступку или у поновном поступку (усвојене, одбијене или одбачене).</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sr-Cyrl-RS"/>
        </w:rPr>
        <w:t>Поднете су 3 тужбе против решења другостепених органа (Градско веће Града Врања и Министарство финансија, другостепени орган) и достављена су 3 одговора на тужбе Управном суду.</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sr-Cyrl-RS"/>
        </w:rPr>
        <w:t xml:space="preserve">У току је решавање по </w:t>
      </w:r>
      <w:r w:rsidRPr="004A1050">
        <w:rPr>
          <w:rFonts w:ascii="Times New Roman" w:hAnsi="Times New Roman" w:cs="Times New Roman"/>
          <w:sz w:val="24"/>
          <w:szCs w:val="24"/>
          <w:lang w:val="ru-RU"/>
        </w:rPr>
        <w:t>17</w:t>
      </w:r>
      <w:r w:rsidRPr="004A1050">
        <w:rPr>
          <w:rFonts w:ascii="Times New Roman" w:hAnsi="Times New Roman" w:cs="Times New Roman"/>
          <w:sz w:val="24"/>
          <w:szCs w:val="24"/>
          <w:lang w:val="sr-Cyrl-RS"/>
        </w:rPr>
        <w:t xml:space="preserve"> жалби које решава другостепени орган</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rPr>
        <w:t>a</w:t>
      </w:r>
      <w:r w:rsidRPr="004A1050">
        <w:rPr>
          <w:rFonts w:ascii="Times New Roman" w:hAnsi="Times New Roman" w:cs="Times New Roman"/>
          <w:sz w:val="24"/>
          <w:szCs w:val="24"/>
          <w:lang w:val="ru-RU"/>
        </w:rPr>
        <w:t xml:space="preserve"> достављено је и 11 приговора на књиговодствено стање и захтева за престанак пореских обавеза по основу застарелости.</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p>
    <w:p w:rsidR="0034364B" w:rsidRPr="004A1050" w:rsidRDefault="0034364B" w:rsidP="0034364B">
      <w:pPr>
        <w:rPr>
          <w:rFonts w:ascii="Times New Roman" w:hAnsi="Times New Roman" w:cs="Times New Roman"/>
          <w:sz w:val="24"/>
          <w:szCs w:val="24"/>
          <w:u w:val="single"/>
          <w:lang w:val="sr-Cyrl-RS"/>
        </w:rPr>
      </w:pPr>
      <w:r w:rsidRPr="004A1050">
        <w:rPr>
          <w:rFonts w:ascii="Times New Roman" w:hAnsi="Times New Roman" w:cs="Times New Roman"/>
          <w:sz w:val="24"/>
          <w:szCs w:val="24"/>
          <w:u w:val="single"/>
          <w:lang w:val="sr-Cyrl-RS"/>
        </w:rPr>
        <w:t>Одсек за послове трезора</w:t>
      </w:r>
      <w:r w:rsidRPr="004A1050">
        <w:rPr>
          <w:rFonts w:ascii="Times New Roman" w:hAnsi="Times New Roman" w:cs="Times New Roman"/>
          <w:sz w:val="24"/>
          <w:szCs w:val="24"/>
          <w:u w:val="single"/>
          <w:lang w:val="ru-RU"/>
        </w:rPr>
        <w:t xml:space="preserve"> и рачуноводства</w:t>
      </w:r>
    </w:p>
    <w:p w:rsidR="0034364B" w:rsidRPr="004A1050" w:rsidRDefault="0034364B" w:rsidP="0034364B">
      <w:pPr>
        <w:rPr>
          <w:rFonts w:ascii="Times New Roman" w:hAnsi="Times New Roman" w:cs="Times New Roman"/>
          <w:sz w:val="24"/>
          <w:szCs w:val="24"/>
          <w:u w:val="single"/>
          <w:lang w:val="sr-Cyrl-RS"/>
        </w:rPr>
      </w:pP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Након достављања Упутства за припрему Одлуке о буџету локалне власти од стране Министарства финансија, Одељење за буџет и финансије је доставило упутство корисницима буџетских средстава са претпоставкама и смерницама за припремање нацрта Одлуке о буџету. Корисници су дали свој предлог финансијског плана за наредне две године, са учинком о програму за првих шест месеци текуће године. Након тога, Одељење за буџет и финансије достав</w:t>
      </w:r>
      <w:r w:rsidR="00970825" w:rsidRPr="004A1050">
        <w:rPr>
          <w:rFonts w:ascii="Times New Roman" w:hAnsi="Times New Roman" w:cs="Times New Roman"/>
          <w:sz w:val="24"/>
          <w:szCs w:val="24"/>
          <w:lang w:val="ru-RU"/>
        </w:rPr>
        <w:t>ило је</w:t>
      </w:r>
      <w:r w:rsidRPr="004A1050">
        <w:rPr>
          <w:rFonts w:ascii="Times New Roman" w:hAnsi="Times New Roman" w:cs="Times New Roman"/>
          <w:sz w:val="24"/>
          <w:szCs w:val="24"/>
          <w:lang w:val="ru-RU"/>
        </w:rPr>
        <w:t xml:space="preserve"> нацрт Одлуке Градском већу, </w:t>
      </w:r>
      <w:r w:rsidR="00970825" w:rsidRPr="004A1050">
        <w:rPr>
          <w:rFonts w:ascii="Times New Roman" w:hAnsi="Times New Roman" w:cs="Times New Roman"/>
          <w:sz w:val="24"/>
          <w:szCs w:val="24"/>
          <w:lang w:val="sr-Cyrl-RS"/>
        </w:rPr>
        <w:t>а онда и</w:t>
      </w:r>
      <w:r w:rsidRPr="004A1050">
        <w:rPr>
          <w:rFonts w:ascii="Times New Roman" w:hAnsi="Times New Roman" w:cs="Times New Roman"/>
          <w:sz w:val="24"/>
          <w:szCs w:val="24"/>
          <w:lang w:val="sr-Cyrl-RS"/>
        </w:rPr>
        <w:t xml:space="preserve"> Скупштини на разматрање и усвајање. Одлука о привременом финансирању, за период јануар-март 2024.године, усвојена је на седници Привременог органа града Врања 27.12.2023.године и том приликом утврђен је буџет у износу од 862.318.000,00 динара. Привремени орган града Врања на седници одржаној дана 30.01.2024.године, донео је Одлуку о буџету града Врања за </w:t>
      </w:r>
      <w:r w:rsidRPr="004A1050">
        <w:rPr>
          <w:rFonts w:ascii="Times New Roman" w:hAnsi="Times New Roman" w:cs="Times New Roman"/>
          <w:sz w:val="24"/>
          <w:szCs w:val="24"/>
          <w:lang w:val="ru-RU"/>
        </w:rPr>
        <w:t xml:space="preserve">2024.годину, </w:t>
      </w:r>
      <w:r w:rsidRPr="004A1050">
        <w:rPr>
          <w:rFonts w:ascii="Times New Roman" w:hAnsi="Times New Roman" w:cs="Times New Roman"/>
          <w:sz w:val="24"/>
          <w:szCs w:val="24"/>
          <w:lang w:val="sr-Cyrl-RS"/>
        </w:rPr>
        <w:t xml:space="preserve">у износу од </w:t>
      </w:r>
      <w:r w:rsidRPr="004A1050">
        <w:rPr>
          <w:rFonts w:ascii="Times New Roman" w:hAnsi="Times New Roman" w:cs="Times New Roman"/>
          <w:bCs/>
          <w:sz w:val="24"/>
          <w:szCs w:val="24"/>
          <w:lang w:val="sr-Cyrl-RS"/>
        </w:rPr>
        <w:t>3.587.817.000,00 динара</w:t>
      </w:r>
      <w:r w:rsidRPr="004A1050">
        <w:rPr>
          <w:rFonts w:ascii="Times New Roman" w:hAnsi="Times New Roman" w:cs="Times New Roman"/>
          <w:sz w:val="24"/>
          <w:szCs w:val="24"/>
          <w:lang w:val="sr-Cyrl-RS"/>
        </w:rPr>
        <w:t>. И</w:t>
      </w:r>
      <w:r w:rsidRPr="004A1050">
        <w:rPr>
          <w:rFonts w:ascii="Times New Roman" w:hAnsi="Times New Roman" w:cs="Times New Roman"/>
          <w:sz w:val="24"/>
          <w:szCs w:val="24"/>
          <w:lang w:val="ru-RU"/>
        </w:rPr>
        <w:t>звршена је р</w:t>
      </w:r>
      <w:r w:rsidRPr="004A1050">
        <w:rPr>
          <w:rFonts w:ascii="Times New Roman" w:hAnsi="Times New Roman" w:cs="Times New Roman"/>
          <w:sz w:val="24"/>
          <w:szCs w:val="24"/>
          <w:lang w:val="en-GB"/>
        </w:rPr>
        <w:t>a</w:t>
      </w:r>
      <w:r w:rsidRPr="004A1050">
        <w:rPr>
          <w:rFonts w:ascii="Times New Roman" w:hAnsi="Times New Roman" w:cs="Times New Roman"/>
          <w:sz w:val="24"/>
          <w:szCs w:val="24"/>
          <w:lang w:val="ru-RU"/>
        </w:rPr>
        <w:t xml:space="preserve">сподела средстава у оквиру одобрених апропријација и о томе су обавештени корисници буџетских средстава. Донете су квоте за кориснике буџетских средстава, имајући у виду планирана средства у буџету, план извршења буџета и ликвидне могућности буџета. </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Измена  и допуна  Одлуке о буџету града Врања за 2024.годину донета је на седници  Скупштине Града Врања дана 04.10.2024.године при чему је усвојен укупан обим буџета  у износу од 3.899.817.000,00 динара. </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У току године, вршена је континуирана контрола преузимања обавеза буџетских средстава директних корисника, путем резервације средстава на одређеним апропријацијама. У зависности од потреба, решењима су обезбеђена средства из текуће буџетске резерве за поједине расходе и издатке или су неискоришћена средства пренета у текућу буџетску резерву. Током извештајног периода, донета су и решења о преусмеравању апропријације одређеног расхода и издатка у износу од 10% вредности апропријације у оквиру исте главе, програма  или програмске активности, на основу захтева корисника. Сва решења о промени </w:t>
      </w:r>
      <w:r w:rsidRPr="004A1050">
        <w:rPr>
          <w:rFonts w:ascii="Times New Roman" w:hAnsi="Times New Roman" w:cs="Times New Roman"/>
          <w:sz w:val="24"/>
          <w:szCs w:val="24"/>
          <w:lang w:val="ru-RU"/>
        </w:rPr>
        <w:lastRenderedPageBreak/>
        <w:t xml:space="preserve">апропријације и текуће буџетске резерве унета су у програм ИСИБ. Након усвојеног ребаланса, укупан обим буџета увећан је за  </w:t>
      </w:r>
      <w:r w:rsidRPr="004A1050">
        <w:rPr>
          <w:rFonts w:ascii="Times New Roman" w:hAnsi="Times New Roman" w:cs="Times New Roman"/>
          <w:bCs/>
          <w:sz w:val="24"/>
          <w:szCs w:val="24"/>
          <w:lang w:val="ru-RU"/>
        </w:rPr>
        <w:t>579.577.500,00 динара</w:t>
      </w:r>
      <w:r w:rsidRPr="004A1050">
        <w:rPr>
          <w:rFonts w:ascii="Times New Roman" w:hAnsi="Times New Roman" w:cs="Times New Roman"/>
          <w:sz w:val="24"/>
          <w:szCs w:val="24"/>
          <w:lang w:val="ru-RU"/>
        </w:rPr>
        <w:t xml:space="preserve">, највећим делом  по основу наменских средстава из буџета Републике за инфраструктурне и друге пројекте, тако да је укупан обим буџета планиран на износ од </w:t>
      </w:r>
      <w:r w:rsidRPr="004A1050">
        <w:rPr>
          <w:rFonts w:ascii="Times New Roman" w:hAnsi="Times New Roman" w:cs="Times New Roman"/>
          <w:bCs/>
          <w:sz w:val="24"/>
          <w:szCs w:val="24"/>
          <w:lang w:val="ru-RU"/>
        </w:rPr>
        <w:t>4.479.3</w:t>
      </w:r>
      <w:r w:rsidRPr="004A1050">
        <w:rPr>
          <w:rFonts w:ascii="Times New Roman" w:hAnsi="Times New Roman" w:cs="Times New Roman"/>
          <w:sz w:val="24"/>
          <w:szCs w:val="24"/>
          <w:lang w:val="ru-RU"/>
        </w:rPr>
        <w:t xml:space="preserve">94.500,00 динара. Одлука о буџету, као и измена и допуна Одлуке о буџету града Врања у законском року су достављене Министарству финансија.  </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У извештајном периоду вршена је редовна анализа извршења буџета као и годишњи извештај о учинку програма. Од 2017.године, устројен је и начин обавештавања грађана о извршењу буџета, који је путем званичног сајта града Врања доступан  и свим заинтересованим грађанима у виду графикона и табеларних пројекција, те се сваког месеца може установити где и на које пројекте колико новца је потрошено из буџета града Врања. </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У извештајној години, запослени задужени за праћење извршења буџета индиректних корисника (рачуноводство за индиректне кориснике), обављали су послове везане за функционисање буџетског система у установама образовања, културе, предшколског васпитања и удружењима физичке културе. </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Након достављених захтева за трансфер средстава од стране идиректних корисника, корисника основног и средњег образовања, кроз програм ОРДЕР редовно је вршена контрола коришћења средстава у складу са одобреним апропријацијама и квотама и контрола валидности документације, као и правна исправност исте. Након процене исправности захтева, исти је достављан на даљу обраду и процедуру Одсеку, тачније у програм - ликвидатура. У служби за послове индиректних буџетских корисника, вршен је обрачун зарада, превоза, накнада, отпремнина и дугих личних примања за четири установе  културе. У складу са спроведеном евиденцијом исплаћених зарада,  вођен </w:t>
      </w:r>
      <w:r w:rsidRPr="004A1050">
        <w:rPr>
          <w:rFonts w:ascii="Times New Roman" w:hAnsi="Times New Roman" w:cs="Times New Roman"/>
          <w:sz w:val="24"/>
          <w:szCs w:val="24"/>
        </w:rPr>
        <w:t>je</w:t>
      </w:r>
      <w:r w:rsidRPr="004A1050">
        <w:rPr>
          <w:rFonts w:ascii="Times New Roman" w:hAnsi="Times New Roman" w:cs="Times New Roman"/>
          <w:sz w:val="24"/>
          <w:szCs w:val="24"/>
          <w:lang w:val="ru-RU"/>
        </w:rPr>
        <w:t xml:space="preserve"> регистар запослених, кроз програм КРОСО. Поред наведених послова обављани су и послови евидентирања достављених фактура и плаћања истих, књижења прихода и примања, расхода и издатака, припреме периодичних, годишњих и других извештаја за индиректне кориснике.</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Одсек је у посматраној години обавља</w:t>
      </w:r>
      <w:r w:rsidRPr="004A1050">
        <w:rPr>
          <w:rFonts w:ascii="Times New Roman" w:hAnsi="Times New Roman" w:cs="Times New Roman"/>
          <w:sz w:val="24"/>
          <w:szCs w:val="24"/>
        </w:rPr>
        <w:t>o</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lang w:val="ru-RU"/>
        </w:rPr>
        <w:t xml:space="preserve">текуће послове везане за функционисање трезора, почев од пријема, контроле и евиденције улазних фактура, као и израду и дистрибуцију излазних фактура, плаћања насталих обавеза у складу са одобреним апропријацијама и књижења свих пословних промена, вођење помоћних књига купаца и добављача, евиденција имовине и основних средстава. Фактуре за набавку робе, извршене услуге и изведене радове, исплаћиване су у законском року, у складу са правилима, у систему ЦРФа. У програму ОРДЕР свакодневно су евидентиране фактуре директних корисника, које су повезиване са уговорима  из јавних набавки, а такође су евидентирани и уговори потписани </w:t>
      </w:r>
      <w:r w:rsidR="00EE375C" w:rsidRPr="004A1050">
        <w:rPr>
          <w:rFonts w:ascii="Times New Roman" w:hAnsi="Times New Roman" w:cs="Times New Roman"/>
          <w:sz w:val="24"/>
          <w:szCs w:val="24"/>
          <w:lang w:val="sr-Cyrl-RS"/>
        </w:rPr>
        <w:t>на</w:t>
      </w:r>
      <w:r w:rsidRPr="004A1050">
        <w:rPr>
          <w:rFonts w:ascii="Times New Roman" w:hAnsi="Times New Roman" w:cs="Times New Roman"/>
          <w:sz w:val="24"/>
          <w:szCs w:val="24"/>
          <w:lang w:val="ru-RU"/>
        </w:rPr>
        <w:t xml:space="preserve"> основу конкурса из више области и целокупна документација везана за директне кориснике буџетских средстава.  </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У 2024.години, настваљено је са применом еФактура. У програму ОРДЕР путем апликације еФактуре, у првом кораку, прихватају се фактуре из система еФактура, попуњавањем одговарајућих података, а у другом кораку у улазним документима  фактуре се повезују са бројем уговора, који је евидентиран у апликацији  -  јавна набавка, и документ се као такав шаље ликвидатури на редовну процедуру. У програму ЛИКВИДАТУРА у апликацији СЕРВИС вршен је пријем захтева за трансфер средстава индиректних и осталих корисника, одакле су исти пренети  у апликацију дневне обраде, како би се припремили за плаћање и, уз низ наредних активности, електронски проследили у програм Управе за Трезор – ЕПП, на плаћање. У ликвидатури се плаћена документација припрема за књижење</w:t>
      </w:r>
      <w:r w:rsidR="00EE375C" w:rsidRPr="004A1050">
        <w:rPr>
          <w:rFonts w:ascii="Times New Roman" w:hAnsi="Times New Roman" w:cs="Times New Roman"/>
          <w:sz w:val="24"/>
          <w:szCs w:val="24"/>
          <w:lang w:val="ru-RU"/>
        </w:rPr>
        <w:t>,</w:t>
      </w:r>
      <w:r w:rsidRPr="004A1050">
        <w:rPr>
          <w:rFonts w:ascii="Times New Roman" w:hAnsi="Times New Roman" w:cs="Times New Roman"/>
          <w:sz w:val="24"/>
          <w:szCs w:val="24"/>
          <w:lang w:val="ru-RU"/>
        </w:rPr>
        <w:t xml:space="preserve"> а у програму </w:t>
      </w:r>
      <w:r w:rsidRPr="004A1050">
        <w:rPr>
          <w:rFonts w:ascii="Times New Roman" w:hAnsi="Times New Roman" w:cs="Times New Roman"/>
          <w:sz w:val="24"/>
          <w:szCs w:val="24"/>
          <w:lang w:val="ru-RU"/>
        </w:rPr>
        <w:lastRenderedPageBreak/>
        <w:t xml:space="preserve">ТРЕЗОРСКО КЊИГОВОДСТВО врши се књижење насталих пословних промена путем аутоматског књижења из ликвидатуре и књижења извода. </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Поред наведених активности, редовно је праћен прилив и одлив средства на консолидованом рачуну трезора, сачињаван предлог за одобрење финансијских средстава, и на тај начин одржавана је ликвидност трезора. Усклађивана је евиденција добављача и евиденција корисника буџетских средстава са  евиденцијом у трезору,  при чему се вршило сравњење помоћних евиденција и књига са главном књигом трезора. Вођене су и пословне књиге и евиденција целокупне документације за 52 индиректна корисника -месне заједнице и истовремено је сачињен  тромесечни, шестомесечни, деветомесечни и годишњи извештај за 2024.годину за све месне заједнице понаособ, кроз програм ИСПФИ. Сви наведени  извештаји, евидентирани су кроз програм ИСПФИ, како за МЗ, тако и за све директне кориснике буџетских средстава. Обрачун и исплата ПДВа, по ситуацијама и фактурама  извршених радова, такође је био саставни део редовних послова.</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У делу обрачуна и исплате зарада и надокнада, врши се пријем и контрола карнета и свих других докумената за обрачун зарада, уносе се и обрађују подаци за сваког запосленог и врши обрачун зарада у програму </w:t>
      </w:r>
      <w:r w:rsidRPr="004A1050">
        <w:rPr>
          <w:rFonts w:ascii="Times New Roman" w:hAnsi="Times New Roman" w:cs="Times New Roman"/>
          <w:i/>
          <w:iCs/>
          <w:sz w:val="24"/>
          <w:szCs w:val="24"/>
          <w:lang w:val="ru-RU"/>
        </w:rPr>
        <w:t>Плате и остале исплате</w:t>
      </w:r>
      <w:r w:rsidRPr="004A1050">
        <w:rPr>
          <w:rFonts w:ascii="Times New Roman" w:hAnsi="Times New Roman" w:cs="Times New Roman"/>
          <w:sz w:val="24"/>
          <w:szCs w:val="24"/>
          <w:lang w:val="ru-RU"/>
        </w:rPr>
        <w:t xml:space="preserve">. Поједини подаци за запослене преузимају се из апликације - </w:t>
      </w:r>
      <w:r w:rsidRPr="004A1050">
        <w:rPr>
          <w:rFonts w:ascii="Times New Roman" w:hAnsi="Times New Roman" w:cs="Times New Roman"/>
          <w:i/>
          <w:iCs/>
          <w:sz w:val="24"/>
          <w:szCs w:val="24"/>
          <w:lang w:val="ru-RU"/>
        </w:rPr>
        <w:t>Кадровска</w:t>
      </w:r>
      <w:r w:rsidRPr="004A1050">
        <w:rPr>
          <w:rFonts w:ascii="Times New Roman" w:hAnsi="Times New Roman" w:cs="Times New Roman"/>
          <w:sz w:val="24"/>
          <w:szCs w:val="24"/>
          <w:lang w:val="ru-RU"/>
        </w:rPr>
        <w:t>.  Обрачун исплате путних трошкова за  одлазак и долазак на посао, врши се на бази устројене свакодневне евиденције о присутности радника на радном месту,  као и на основу усвојених Правилника за одлазак и долазак на рад запос</w:t>
      </w:r>
      <w:r w:rsidRPr="004A1050">
        <w:rPr>
          <w:rFonts w:ascii="Times New Roman" w:hAnsi="Times New Roman" w:cs="Times New Roman"/>
          <w:sz w:val="24"/>
          <w:szCs w:val="24"/>
          <w:lang w:val="sr-Cyrl-RS"/>
        </w:rPr>
        <w:t>л</w:t>
      </w:r>
      <w:r w:rsidRPr="004A1050">
        <w:rPr>
          <w:rFonts w:ascii="Times New Roman" w:hAnsi="Times New Roman" w:cs="Times New Roman"/>
          <w:sz w:val="24"/>
          <w:szCs w:val="24"/>
          <w:lang w:val="ru-RU"/>
        </w:rPr>
        <w:t>ених и постављених лица. Поред ових послова израђују се и све врсте извештаја везане за евиденцију података о зарадама. Почетком године, извршена је промена цене рада у  складу са Закључком Владе и дошло је до увећања у износу од 10%.  Неопорезиви износ је такође по свим основама, усклађен из  Закона о порезу на доходак грађана.</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Израђивани су и сви месечни и периодични  извештаји директних и индиректник корисника буџетских средстава у којима су укључени сви приходи, примања, расходи и издаци по свим изворима финансирања и вршена је њихова консолидација,  извештаји о кредитним задужењима и исплату главнице и камате.  Рађене су и све врсте извештаја за потребе руководства града и надлежних Министарстава.</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У 2024.години</w:t>
      </w:r>
      <w:r w:rsidR="00EE375C" w:rsidRPr="004A1050">
        <w:rPr>
          <w:rFonts w:ascii="Times New Roman" w:hAnsi="Times New Roman" w:cs="Times New Roman"/>
          <w:sz w:val="24"/>
          <w:szCs w:val="24"/>
          <w:lang w:val="ru-RU"/>
        </w:rPr>
        <w:t>,</w:t>
      </w:r>
      <w:r w:rsidRPr="004A1050">
        <w:rPr>
          <w:rFonts w:ascii="Times New Roman" w:hAnsi="Times New Roman" w:cs="Times New Roman"/>
          <w:sz w:val="24"/>
          <w:szCs w:val="24"/>
          <w:lang w:val="ru-RU"/>
        </w:rPr>
        <w:t xml:space="preserve"> Одсек је настав</w:t>
      </w:r>
      <w:r w:rsidRPr="004A1050">
        <w:rPr>
          <w:rFonts w:ascii="Times New Roman" w:hAnsi="Times New Roman" w:cs="Times New Roman"/>
          <w:sz w:val="24"/>
          <w:szCs w:val="24"/>
          <w:lang w:val="sr-Cyrl-RS"/>
        </w:rPr>
        <w:t>и</w:t>
      </w:r>
      <w:r w:rsidRPr="004A1050">
        <w:rPr>
          <w:rFonts w:ascii="Times New Roman" w:hAnsi="Times New Roman" w:cs="Times New Roman"/>
          <w:sz w:val="24"/>
          <w:szCs w:val="24"/>
        </w:rPr>
        <w:t>o</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lang w:val="ru-RU"/>
        </w:rPr>
        <w:t>са  применом програма Управе за трезор: ИСПФИ и ИСИБ.  Од 2021.године обавеза је свих корисника буџетских средстава да планирана средства, остварене приходе и извршене расходе и издатке, евидентирају квартално и годишње на обрасцу 5 –План и извршење, кроз програм ИСПФИ, у законски прописаном року. По истеку кварталног периода, тачније до 10. у текућем месецу за претходни квартал индиректни корисници су дужни да унесу податке на обрасцу 5 и потписани и оверени обрасац објаве у наведени програм Управе за Трезор. Директни корисници консолидују све податке индиректних корисника (претходно усклађене са главном књигом трезора), затим  евидентирају своје податке и  имају обавезу да до 20. у текућем месецу за претходни квартал, објаве потписани и оверени образац 5-План и извршење буџета. Наведена обавеза је извршена у законом прописаном року.</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У програму ИСИБ, у 2024.години извршено је учитавање буџета, односно свих програма, програмских активности, апропријација, функционалних класификација и свих параметара који чине целокупну Одлуку о буџету града Врања. Све пословне активности које нису  планиране, или су настале у већем износу од планираних, нису могле бити плаћене, док се за то нису стекли услови, јер овај програм управо то није дозвољавао. Тачније речено, ако одређени трошак није био планиран, најпре је  Одсек израђивао Решење  о промени апропријације или су средства обезбеђена из текуће резерве. Тако урађено решење </w:t>
      </w:r>
      <w:r w:rsidRPr="004A1050">
        <w:rPr>
          <w:rFonts w:ascii="Times New Roman" w:hAnsi="Times New Roman" w:cs="Times New Roman"/>
          <w:sz w:val="24"/>
          <w:szCs w:val="24"/>
          <w:lang w:val="ru-RU"/>
        </w:rPr>
        <w:lastRenderedPageBreak/>
        <w:t xml:space="preserve">евидентирано је најпре у програм ТРЕЗОРСКО КЊИГОВОДСТВО, а онда је морало бити евидентирано у програм ИСИБ, како би могло бити реализовано. У овом програму вршено је и сравњење уплата које дођу директно на рачун буџета Града Врања и расхода који не буду препознати у програму (провизија и прекњижење средстава са уплатних рачуна, повраћај више или погрешно уплаћених средстава). Поред наведених активности у програму ИСИБ, рађена су и одређена прекњижења пословних промена, када је за то постајала потреба. </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Као и сваке године, и у 2024.години израђен је годишњи финансијски извештај за претходну годину.  Наведени извештај  контролисан је од  стране приватне ревизорске куће - Институт за јавне финансије и рачуноводство Ниш, и том приликом дато је позитивно мишљење.  </w:t>
      </w:r>
      <w:r w:rsidRPr="004A1050">
        <w:rPr>
          <w:rFonts w:ascii="Times New Roman" w:hAnsi="Times New Roman" w:cs="Times New Roman"/>
          <w:sz w:val="24"/>
          <w:szCs w:val="24"/>
          <w:lang w:val="sr-Cyrl-RS"/>
        </w:rPr>
        <w:t xml:space="preserve">Почетком 2024.године доставили смо Извештај о отклањању неправилности откривених у Ревизији правилности пословања, код директних корисника буџетских средстава Града Врања, у делу који се односи на јавне набавке у 2021, и 2022.години и расходе за запослене у 2022.години </w:t>
      </w:r>
      <w:r w:rsidRPr="004A1050">
        <w:rPr>
          <w:rFonts w:ascii="Times New Roman" w:hAnsi="Times New Roman" w:cs="Times New Roman"/>
          <w:sz w:val="24"/>
          <w:szCs w:val="24"/>
          <w:lang w:val="ru-RU"/>
        </w:rPr>
        <w:t>(</w:t>
      </w:r>
      <w:r w:rsidRPr="004A1050">
        <w:rPr>
          <w:rFonts w:ascii="Times New Roman" w:hAnsi="Times New Roman" w:cs="Times New Roman"/>
          <w:sz w:val="24"/>
          <w:szCs w:val="24"/>
          <w:lang w:val="sr-Cyrl-RS"/>
        </w:rPr>
        <w:t>ДРИ вршила је ревизију у другој половини 2023.године</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lang w:val="sr-Cyrl-RS"/>
        </w:rPr>
        <w:t>Државна Ревизорска Институција се по овом  извештају, изјаснила се да је Град Врања доставио Одазивни  извештај у остављеном року и мере исправљања оценила као задовољавајуће.</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У 2023.години, у</w:t>
      </w:r>
      <w:r w:rsidRPr="004A1050">
        <w:rPr>
          <w:rFonts w:ascii="Times New Roman" w:hAnsi="Times New Roman" w:cs="Times New Roman"/>
          <w:sz w:val="24"/>
          <w:szCs w:val="24"/>
          <w:lang w:val="ru-RU"/>
        </w:rPr>
        <w:t xml:space="preserve"> складу са Планом и активностима на Пројекту ИСКРА, Централизовани обрачун примања корисника јавних средстава, почели смо са активностима на имплементацији ИСКРА система. Активности по овом Пројекту  </w:t>
      </w:r>
      <w:r w:rsidRPr="004A1050">
        <w:rPr>
          <w:rFonts w:ascii="Times New Roman" w:hAnsi="Times New Roman" w:cs="Times New Roman"/>
          <w:sz w:val="24"/>
          <w:szCs w:val="24"/>
          <w:lang w:val="sr-Cyrl-RS"/>
        </w:rPr>
        <w:t>настављене су у првој половини 2024.године. Након завршене миграције података у октобру месецу, Град Врање је исплатио зараду за  месец септембар 2024.године кроз систем ИСКРА и до краја године наставио са исплатом зарада за наредне месеце.</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У четвртом кварталу извештајне године, поред рада у систему ИСКРА, запослени су започели са обучавањем за  примену система СПИРИ. Наставак рада у систему очекује се у  јануару 2025.године.</w:t>
      </w:r>
    </w:p>
    <w:p w:rsidR="00EE375C" w:rsidRPr="004A1050" w:rsidRDefault="00EE375C" w:rsidP="0034364B">
      <w:pPr>
        <w:rPr>
          <w:rFonts w:ascii="Times New Roman" w:hAnsi="Times New Roman" w:cs="Times New Roman"/>
          <w:sz w:val="24"/>
          <w:szCs w:val="24"/>
          <w:lang w:val="sr-Cyrl-RS"/>
        </w:rPr>
      </w:pPr>
    </w:p>
    <w:p w:rsidR="0034364B" w:rsidRPr="004A1050" w:rsidRDefault="0034364B" w:rsidP="0034364B">
      <w:pPr>
        <w:rPr>
          <w:rFonts w:ascii="Times New Roman" w:hAnsi="Times New Roman" w:cs="Times New Roman"/>
          <w:sz w:val="24"/>
          <w:szCs w:val="24"/>
          <w:u w:val="single"/>
          <w:lang w:val="sr-Cyrl-RS"/>
        </w:rPr>
      </w:pPr>
      <w:r w:rsidRPr="004A1050">
        <w:rPr>
          <w:rFonts w:ascii="Times New Roman" w:hAnsi="Times New Roman" w:cs="Times New Roman"/>
          <w:sz w:val="24"/>
          <w:szCs w:val="24"/>
          <w:u w:val="single"/>
          <w:lang w:val="sr-Cyrl-RS"/>
        </w:rPr>
        <w:t xml:space="preserve">Одсек за послове јавних набавки  </w:t>
      </w:r>
    </w:p>
    <w:p w:rsidR="00EE375C" w:rsidRPr="004A1050" w:rsidRDefault="00EE375C" w:rsidP="0034364B">
      <w:pPr>
        <w:rPr>
          <w:rFonts w:ascii="Times New Roman" w:hAnsi="Times New Roman" w:cs="Times New Roman"/>
          <w:sz w:val="24"/>
          <w:szCs w:val="24"/>
          <w:lang w:val="ru-RU"/>
        </w:rPr>
      </w:pP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sr-Cyrl-RS"/>
        </w:rPr>
        <w:t>Одсек за послове јавних набавки је у извештајној години наставио са доследном применом Закона о јавним набавкама („Сл. Гласник РС“ бр. 91/19</w:t>
      </w:r>
      <w:r w:rsidRPr="004A1050">
        <w:rPr>
          <w:rFonts w:ascii="Times New Roman" w:hAnsi="Times New Roman" w:cs="Times New Roman"/>
          <w:sz w:val="24"/>
          <w:szCs w:val="24"/>
          <w:lang w:val="ru-RU"/>
        </w:rPr>
        <w:t xml:space="preserve"> и 92/23</w:t>
      </w:r>
      <w:r w:rsidRPr="004A1050">
        <w:rPr>
          <w:rFonts w:ascii="Times New Roman" w:hAnsi="Times New Roman" w:cs="Times New Roman"/>
          <w:sz w:val="24"/>
          <w:szCs w:val="24"/>
          <w:lang w:val="sr-Cyrl-RS"/>
        </w:rPr>
        <w:t>) и других прописа који уређују материју јавних набавки.</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У извештајном периоду, Одсек за послове јавних набавки заједно са комисијама за јавне набавке је обезбедио:</w:t>
      </w:r>
    </w:p>
    <w:p w:rsidR="0034364B" w:rsidRPr="004A1050" w:rsidRDefault="0034364B" w:rsidP="0034364B">
      <w:pPr>
        <w:numPr>
          <w:ilvl w:val="0"/>
          <w:numId w:val="47"/>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Да се сви поступци спроведу благовремено и у складу са Законом;</w:t>
      </w:r>
    </w:p>
    <w:p w:rsidR="0034364B" w:rsidRPr="004A1050" w:rsidRDefault="0034364B" w:rsidP="0034364B">
      <w:pPr>
        <w:numPr>
          <w:ilvl w:val="0"/>
          <w:numId w:val="47"/>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Да се средства из буџета троше у складу са буџетом града Врања за 2024.годину и  финансијским планом који је Скупштина усвојила, а на основу којег је сачињен План набавки за 2024.годину;</w:t>
      </w:r>
    </w:p>
    <w:p w:rsidR="0034364B" w:rsidRPr="004A1050" w:rsidRDefault="0034364B" w:rsidP="0034364B">
      <w:pPr>
        <w:numPr>
          <w:ilvl w:val="0"/>
          <w:numId w:val="47"/>
        </w:numPr>
        <w:rPr>
          <w:rFonts w:ascii="Times New Roman" w:hAnsi="Times New Roman" w:cs="Times New Roman"/>
          <w:sz w:val="24"/>
          <w:szCs w:val="24"/>
          <w:lang w:val="ru-RU"/>
        </w:rPr>
      </w:pPr>
      <w:r w:rsidRPr="004A1050">
        <w:rPr>
          <w:rFonts w:ascii="Times New Roman" w:hAnsi="Times New Roman" w:cs="Times New Roman"/>
          <w:sz w:val="24"/>
          <w:szCs w:val="24"/>
          <w:lang w:val="sr-Cyrl-RS"/>
        </w:rPr>
        <w:t>Да се сви привредни субјекти  једнако третирају у свим фазама поступка јавне набавке и да конкурсна документација не садржи елементе дискриминације, што потврђују чињенице да у Записнику о отварању понуда ниједан привредни субјекат није имао ниједну примедбу на конкурсну документацију.</w:t>
      </w:r>
    </w:p>
    <w:p w:rsidR="0034364B" w:rsidRPr="004A1050" w:rsidRDefault="0034364B" w:rsidP="0034364B">
      <w:pPr>
        <w:numPr>
          <w:ilvl w:val="0"/>
          <w:numId w:val="47"/>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Транспаретност поступака јавних набавки тако што су сви јавни позиви, објављивани на Порталу канцеларије за јавне набавке, а за набавке преко процењене вредности у износу од 5.000.000,00 динара и у Службеном гласнику.</w:t>
      </w:r>
    </w:p>
    <w:p w:rsidR="0034364B" w:rsidRPr="004A1050" w:rsidRDefault="0034364B" w:rsidP="0034364B">
      <w:pPr>
        <w:numPr>
          <w:ilvl w:val="0"/>
          <w:numId w:val="47"/>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Да отварање понуда код свих набавки буде јавно,  како је и  предвиђено Законом.</w:t>
      </w:r>
    </w:p>
    <w:p w:rsidR="0034364B" w:rsidRPr="004A1050" w:rsidRDefault="0034364B" w:rsidP="0034364B">
      <w:pPr>
        <w:rPr>
          <w:rFonts w:ascii="Times New Roman" w:hAnsi="Times New Roman" w:cs="Times New Roman"/>
          <w:sz w:val="24"/>
          <w:szCs w:val="24"/>
          <w:lang w:val="sr-Cyrl-RS"/>
        </w:rPr>
      </w:pP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lastRenderedPageBreak/>
        <w:t>Сви уговори о јавним набавкама додељени су у складу са Законом, тако што су комисије за јавне набавке, након стручне оцене понуда, предлагале Наручиоцу да додели уговор привредним субјектима чије су понуде биле економски најповољније, односно имале најнижу цену под једнаким условима код набавки.</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Неспоразума између комисија и наручиоца о избору привредних субјеката са најбољом понудом, није било. Планирана и уговорена вредност је на годишњем нивоу. Наручилац је почео да као критеријум за доделу уговора уместо цене у многим поступцима јавних набавки користи однос цене и критеријума квалитета.</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sr-Cyrl-RS"/>
        </w:rPr>
        <w:t xml:space="preserve">Уговорена вредност набавки се кретала у оквиру планираних средстава. Планирана средства су утврђена на основу тржишних цена за одређене врсте набавке. </w:t>
      </w:r>
    </w:p>
    <w:p w:rsidR="0034364B" w:rsidRPr="004A1050" w:rsidRDefault="0034364B" w:rsidP="0034364B">
      <w:pPr>
        <w:rPr>
          <w:rFonts w:ascii="Times New Roman" w:hAnsi="Times New Roman" w:cs="Times New Roman"/>
          <w:sz w:val="24"/>
          <w:szCs w:val="24"/>
          <w:highlight w:val="yellow"/>
          <w:lang w:val="sr-Cyrl-RS"/>
        </w:rPr>
      </w:pPr>
      <w:r w:rsidRPr="004A1050">
        <w:rPr>
          <w:rFonts w:ascii="Times New Roman" w:hAnsi="Times New Roman" w:cs="Times New Roman"/>
          <w:sz w:val="24"/>
          <w:szCs w:val="24"/>
          <w:lang w:val="sr-Cyrl-RS"/>
        </w:rPr>
        <w:t xml:space="preserve">Наручилац је за сваку јавну набавку формирао посебну комисију у зависности од врсте набавке.У комисијама су била лица која су имала стручно знање из области у којој се јавна набавка врши  и </w:t>
      </w:r>
      <w:r w:rsidRPr="004A1050">
        <w:rPr>
          <w:rFonts w:ascii="Times New Roman" w:hAnsi="Times New Roman" w:cs="Times New Roman"/>
          <w:sz w:val="24"/>
          <w:szCs w:val="24"/>
          <w:lang w:val="ru-RU"/>
        </w:rPr>
        <w:t xml:space="preserve">једно лице </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lang w:val="ru-RU"/>
        </w:rPr>
        <w:t>службеник за послове јавних набавки</w:t>
      </w:r>
      <w:r w:rsidRPr="004A1050">
        <w:rPr>
          <w:rFonts w:ascii="Times New Roman" w:hAnsi="Times New Roman" w:cs="Times New Roman"/>
          <w:sz w:val="24"/>
          <w:szCs w:val="24"/>
          <w:lang w:val="sr-Cyrl-RS"/>
        </w:rPr>
        <w:t>, како Закон налаже. Покренут је и 1 поступак јавно-приватног партнерства –поверавање обављања делатности градско-приградског превоза путника на територији града Врања путем јавно-приватног партнерства са елементима концесије.</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sr-Cyrl-RS"/>
        </w:rPr>
        <w:t xml:space="preserve">Код јавних набавки привредни субјекти су се јављали на објављеним јавним позивима на  Порталу јавних набавки, по процедури коју налаже Закон о јавним набавка („Сл. </w:t>
      </w:r>
      <w:r w:rsidR="00EE375C" w:rsidRPr="004A1050">
        <w:rPr>
          <w:rFonts w:ascii="Times New Roman" w:hAnsi="Times New Roman" w:cs="Times New Roman"/>
          <w:sz w:val="24"/>
          <w:szCs w:val="24"/>
          <w:lang w:val="sr-Cyrl-RS"/>
        </w:rPr>
        <w:t>г</w:t>
      </w:r>
      <w:r w:rsidRPr="004A1050">
        <w:rPr>
          <w:rFonts w:ascii="Times New Roman" w:hAnsi="Times New Roman" w:cs="Times New Roman"/>
          <w:sz w:val="24"/>
          <w:szCs w:val="24"/>
          <w:lang w:val="sr-Cyrl-RS"/>
        </w:rPr>
        <w:t>ласник РС“ бр. 91/19 и 92/23).</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Одсек је у складу са Законом, објављивао обавештења о закљученим уговорима на  Порталу јавних набавки по Закону о јавним набавкама („Сл. </w:t>
      </w:r>
      <w:r w:rsidR="00EE375C" w:rsidRPr="004A1050">
        <w:rPr>
          <w:rFonts w:ascii="Times New Roman" w:hAnsi="Times New Roman" w:cs="Times New Roman"/>
          <w:sz w:val="24"/>
          <w:szCs w:val="24"/>
          <w:lang w:val="sr-Cyrl-RS"/>
        </w:rPr>
        <w:t>г</w:t>
      </w:r>
      <w:r w:rsidRPr="004A1050">
        <w:rPr>
          <w:rFonts w:ascii="Times New Roman" w:hAnsi="Times New Roman" w:cs="Times New Roman"/>
          <w:sz w:val="24"/>
          <w:szCs w:val="24"/>
          <w:lang w:val="sr-Cyrl-RS"/>
        </w:rPr>
        <w:t>ласник РС“ бр. 91/19 и 92/23). Сачињен је годишњи извештај о јавним набавкама који је достављен Канцеларији за јавне набавке путем Портала.</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sr-Cyrl-RS"/>
        </w:rPr>
        <w:t xml:space="preserve">У извештајном периоду, по закону о јавним набавкама („Сл. </w:t>
      </w:r>
      <w:r w:rsidR="00EE375C" w:rsidRPr="004A1050">
        <w:rPr>
          <w:rFonts w:ascii="Times New Roman" w:hAnsi="Times New Roman" w:cs="Times New Roman"/>
          <w:sz w:val="24"/>
          <w:szCs w:val="24"/>
          <w:lang w:val="sr-Cyrl-RS"/>
        </w:rPr>
        <w:t>г</w:t>
      </w:r>
      <w:r w:rsidRPr="004A1050">
        <w:rPr>
          <w:rFonts w:ascii="Times New Roman" w:hAnsi="Times New Roman" w:cs="Times New Roman"/>
          <w:sz w:val="24"/>
          <w:szCs w:val="24"/>
          <w:lang w:val="sr-Cyrl-RS"/>
        </w:rPr>
        <w:t xml:space="preserve">ласник“ бр. 68/15) спроведено је укупно тридесет четири (34) поступака јавних набавки од којих је обустављено пет (5) и  закључено је 29 уговора, у укупној вредности од </w:t>
      </w:r>
      <w:r w:rsidRPr="004A1050">
        <w:rPr>
          <w:rFonts w:ascii="Times New Roman" w:hAnsi="Times New Roman" w:cs="Times New Roman"/>
          <w:sz w:val="24"/>
          <w:szCs w:val="24"/>
          <w:lang w:val="sr-Latn-RS"/>
        </w:rPr>
        <w:t>310.022.912,00</w:t>
      </w:r>
      <w:r w:rsidRPr="004A1050">
        <w:rPr>
          <w:rFonts w:ascii="Times New Roman" w:hAnsi="Times New Roman" w:cs="Times New Roman"/>
          <w:sz w:val="24"/>
          <w:szCs w:val="24"/>
          <w:lang w:val="sr-Cyrl-RS"/>
        </w:rPr>
        <w:t xml:space="preserve"> РСД без  ПДВ-а.</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У поступку  јавне набавке </w:t>
      </w:r>
      <w:r w:rsidRPr="004A1050">
        <w:rPr>
          <w:rFonts w:ascii="Times New Roman" w:hAnsi="Times New Roman" w:cs="Times New Roman"/>
          <w:sz w:val="24"/>
          <w:szCs w:val="24"/>
          <w:u w:val="single"/>
          <w:lang w:val="sr-Cyrl-RS"/>
        </w:rPr>
        <w:t xml:space="preserve">преговарачки поступак без објављивања позива за подношење понуда </w:t>
      </w:r>
      <w:r w:rsidRPr="004A1050">
        <w:rPr>
          <w:rFonts w:ascii="Times New Roman" w:hAnsi="Times New Roman" w:cs="Times New Roman"/>
          <w:sz w:val="24"/>
          <w:szCs w:val="24"/>
          <w:lang w:val="sr-Cyrl-RS"/>
        </w:rPr>
        <w:t>закључен је један (1) уговор у укупном износу од  3.475.150,00 РСД без ПДВ-а.</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У оквиру отворених поступака завршен је и један (1) поступак јавно-приватног партнерства где је понуђена цена приватног партнера 4.643.294.196,90 динара без ПДВ-а.</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Број набавки на које се Закон о јавним набавкама не примењује, на основу члана 27.  ЗЈН, („Сл.</w:t>
      </w:r>
      <w:r w:rsidR="00EE375C" w:rsidRPr="004A1050">
        <w:rPr>
          <w:rFonts w:ascii="Times New Roman" w:hAnsi="Times New Roman" w:cs="Times New Roman"/>
          <w:sz w:val="24"/>
          <w:szCs w:val="24"/>
          <w:lang w:val="sr-Cyrl-RS"/>
        </w:rPr>
        <w:t>г</w:t>
      </w:r>
      <w:r w:rsidRPr="004A1050">
        <w:rPr>
          <w:rFonts w:ascii="Times New Roman" w:hAnsi="Times New Roman" w:cs="Times New Roman"/>
          <w:sz w:val="24"/>
          <w:szCs w:val="24"/>
          <w:lang w:val="sr-Cyrl-RS"/>
        </w:rPr>
        <w:t>ласник РС“ бр. 91/19 и 92/23), процењене вредности до 1.000.000. дин</w:t>
      </w:r>
      <w:r w:rsidR="00EE375C" w:rsidRPr="004A1050">
        <w:rPr>
          <w:rFonts w:ascii="Times New Roman" w:hAnsi="Times New Roman" w:cs="Times New Roman"/>
          <w:sz w:val="24"/>
          <w:szCs w:val="24"/>
          <w:lang w:val="sr-Cyrl-RS"/>
        </w:rPr>
        <w:t>ара</w:t>
      </w:r>
      <w:r w:rsidRPr="004A1050">
        <w:rPr>
          <w:rFonts w:ascii="Times New Roman" w:hAnsi="Times New Roman" w:cs="Times New Roman"/>
          <w:sz w:val="24"/>
          <w:szCs w:val="24"/>
          <w:lang w:val="sr-Cyrl-RS"/>
        </w:rPr>
        <w:t xml:space="preserve"> без ПДВ-а за набавку добара и услуга, и процењене вредности до 3.000.000,00 за набавку радова као и друштвене делатности  у 2024. години је сто двадесет (120) </w:t>
      </w:r>
      <w:r w:rsidRPr="004A1050">
        <w:rPr>
          <w:rFonts w:ascii="Times New Roman" w:hAnsi="Times New Roman" w:cs="Times New Roman"/>
          <w:sz w:val="24"/>
          <w:szCs w:val="24"/>
          <w:lang w:val="ru-RU"/>
        </w:rPr>
        <w:t xml:space="preserve">ЈН и </w:t>
      </w:r>
      <w:r w:rsidRPr="004A1050">
        <w:rPr>
          <w:rFonts w:ascii="Times New Roman" w:hAnsi="Times New Roman" w:cs="Times New Roman"/>
          <w:sz w:val="24"/>
          <w:szCs w:val="24"/>
          <w:lang w:val="sr-Cyrl-RS"/>
        </w:rPr>
        <w:t xml:space="preserve">утрошено је укупно </w:t>
      </w:r>
      <w:r w:rsidRPr="004A1050">
        <w:rPr>
          <w:rFonts w:ascii="Times New Roman" w:hAnsi="Times New Roman" w:cs="Times New Roman"/>
          <w:sz w:val="24"/>
          <w:szCs w:val="24"/>
          <w:lang w:val="sr-Latn-RS"/>
        </w:rPr>
        <w:t>63.895.313,80</w:t>
      </w:r>
      <w:r w:rsidRPr="004A1050">
        <w:rPr>
          <w:rFonts w:ascii="Times New Roman" w:hAnsi="Times New Roman" w:cs="Times New Roman"/>
          <w:sz w:val="24"/>
          <w:szCs w:val="24"/>
          <w:lang w:val="sr-Cyrl-RS"/>
        </w:rPr>
        <w:t xml:space="preserve"> РСД без ПДВ-а .</w:t>
      </w:r>
    </w:p>
    <w:p w:rsidR="0034364B" w:rsidRPr="004A1050" w:rsidRDefault="0034364B" w:rsidP="0034364B">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За поменуте набавке, вршено је истраживање тржишта о чему су уредно сачињаване Службене белешке, евидентиране у омоту списа  за набавке које не подлежу примени Закона о јавним набавкама број 404-1/202</w:t>
      </w:r>
      <w:r w:rsidRPr="004A1050">
        <w:rPr>
          <w:rFonts w:ascii="Times New Roman" w:hAnsi="Times New Roman" w:cs="Times New Roman"/>
          <w:sz w:val="24"/>
          <w:szCs w:val="24"/>
          <w:lang w:val="sr-Latn-RS"/>
        </w:rPr>
        <w:t>4</w:t>
      </w:r>
      <w:r w:rsidRPr="004A1050">
        <w:rPr>
          <w:rFonts w:ascii="Times New Roman" w:hAnsi="Times New Roman" w:cs="Times New Roman"/>
          <w:sz w:val="24"/>
          <w:szCs w:val="24"/>
          <w:lang w:val="sr-Cyrl-RS"/>
        </w:rPr>
        <w:t xml:space="preserve"> од </w:t>
      </w:r>
      <w:r w:rsidRPr="004A1050">
        <w:rPr>
          <w:rFonts w:ascii="Times New Roman" w:hAnsi="Times New Roman" w:cs="Times New Roman"/>
          <w:sz w:val="24"/>
          <w:szCs w:val="24"/>
          <w:lang w:val="sr-Latn-RS"/>
        </w:rPr>
        <w:t>10</w:t>
      </w:r>
      <w:r w:rsidRPr="004A1050">
        <w:rPr>
          <w:rFonts w:ascii="Times New Roman" w:hAnsi="Times New Roman" w:cs="Times New Roman"/>
          <w:sz w:val="24"/>
          <w:szCs w:val="24"/>
          <w:lang w:val="sr-Cyrl-RS"/>
        </w:rPr>
        <w:t>.01.202</w:t>
      </w:r>
      <w:r w:rsidRPr="004A1050">
        <w:rPr>
          <w:rFonts w:ascii="Times New Roman" w:hAnsi="Times New Roman" w:cs="Times New Roman"/>
          <w:sz w:val="24"/>
          <w:szCs w:val="24"/>
          <w:lang w:val="sr-Latn-RS"/>
        </w:rPr>
        <w:t>4</w:t>
      </w:r>
      <w:r w:rsidRPr="004A1050">
        <w:rPr>
          <w:rFonts w:ascii="Times New Roman" w:hAnsi="Times New Roman" w:cs="Times New Roman"/>
          <w:sz w:val="24"/>
          <w:szCs w:val="24"/>
          <w:lang w:val="sr-Cyrl-RS"/>
        </w:rPr>
        <w:t>. године.</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На основу Одлуке Градског већа о додељивању искључивог права </w:t>
      </w:r>
      <w:r w:rsidRPr="004A1050">
        <w:rPr>
          <w:rFonts w:ascii="Times New Roman" w:hAnsi="Times New Roman" w:cs="Times New Roman"/>
          <w:sz w:val="24"/>
          <w:szCs w:val="24"/>
          <w:lang w:val="sr-Cyrl-RS"/>
        </w:rPr>
        <w:t>и н</w:t>
      </w:r>
      <w:r w:rsidRPr="004A1050">
        <w:rPr>
          <w:rFonts w:ascii="Times New Roman" w:hAnsi="Times New Roman" w:cs="Times New Roman"/>
          <w:sz w:val="24"/>
          <w:szCs w:val="24"/>
          <w:lang w:val="ru-RU"/>
        </w:rPr>
        <w:t>а основу члана 12. став 1. тачка 11. Закона о јавним набавкама („Сл. гласник  РС</w:t>
      </w:r>
      <w:r w:rsidRPr="004A1050">
        <w:rPr>
          <w:rFonts w:ascii="Times New Roman" w:hAnsi="Times New Roman" w:cs="Times New Roman"/>
          <w:sz w:val="24"/>
          <w:szCs w:val="24"/>
          <w:lang w:val="sr-Cyrl-RS"/>
        </w:rPr>
        <w:t>“</w:t>
      </w:r>
      <w:r w:rsidRPr="004A1050">
        <w:rPr>
          <w:rFonts w:ascii="Times New Roman" w:hAnsi="Times New Roman" w:cs="Times New Roman"/>
          <w:sz w:val="24"/>
          <w:szCs w:val="24"/>
          <w:lang w:val="ru-RU"/>
        </w:rPr>
        <w:t xml:space="preserve"> бр. 91/19</w:t>
      </w:r>
      <w:r w:rsidRPr="004A1050">
        <w:rPr>
          <w:rFonts w:ascii="Times New Roman" w:hAnsi="Times New Roman" w:cs="Times New Roman"/>
          <w:sz w:val="24"/>
          <w:szCs w:val="24"/>
          <w:lang w:val="sr-Cyrl-RS"/>
        </w:rPr>
        <w:t xml:space="preserve"> и 92/23</w:t>
      </w:r>
      <w:r w:rsidRPr="004A1050">
        <w:rPr>
          <w:rFonts w:ascii="Times New Roman" w:hAnsi="Times New Roman" w:cs="Times New Roman"/>
          <w:sz w:val="24"/>
          <w:szCs w:val="24"/>
          <w:lang w:val="ru-RU"/>
        </w:rPr>
        <w:t xml:space="preserve">) који регулише набавке на које се Закон о јавним набавкама не примењује, закључени су Уговори о извођењу радова са предузећем ЈП „Водовод“ из Врања у укупном износу од 4.627.449,00 </w:t>
      </w:r>
      <w:r w:rsidRPr="004A1050">
        <w:rPr>
          <w:rFonts w:ascii="Times New Roman" w:hAnsi="Times New Roman" w:cs="Times New Roman"/>
          <w:sz w:val="24"/>
          <w:szCs w:val="24"/>
          <w:lang w:val="sr-Cyrl-RS"/>
        </w:rPr>
        <w:t>динара без ПДВ-а.</w:t>
      </w:r>
    </w:p>
    <w:p w:rsidR="0034364B" w:rsidRPr="004A1050" w:rsidRDefault="0034364B" w:rsidP="0034364B">
      <w:pPr>
        <w:rPr>
          <w:rFonts w:ascii="Times New Roman" w:hAnsi="Times New Roman" w:cs="Times New Roman"/>
          <w:sz w:val="24"/>
          <w:szCs w:val="24"/>
          <w:lang w:val="ru-RU"/>
        </w:rPr>
      </w:pPr>
      <w:r w:rsidRPr="004A1050">
        <w:rPr>
          <w:rFonts w:ascii="Times New Roman" w:hAnsi="Times New Roman" w:cs="Times New Roman"/>
          <w:sz w:val="24"/>
          <w:szCs w:val="24"/>
          <w:lang w:val="sr-Cyrl-RS"/>
        </w:rPr>
        <w:t xml:space="preserve">На основу члана </w:t>
      </w:r>
      <w:r w:rsidRPr="004A1050">
        <w:rPr>
          <w:rFonts w:ascii="Times New Roman" w:hAnsi="Times New Roman" w:cs="Times New Roman"/>
          <w:sz w:val="24"/>
          <w:szCs w:val="24"/>
          <w:lang w:val="sr-Latn-RS"/>
        </w:rPr>
        <w:t>13. став 1. Закона о јавним набавкама  (</w:t>
      </w:r>
      <w:r w:rsidRPr="004A1050">
        <w:rPr>
          <w:rFonts w:ascii="Times New Roman" w:hAnsi="Times New Roman" w:cs="Times New Roman"/>
          <w:sz w:val="24"/>
          <w:szCs w:val="24"/>
          <w:lang w:val="ru-RU"/>
        </w:rPr>
        <w:t>„</w:t>
      </w:r>
      <w:r w:rsidRPr="004A1050">
        <w:rPr>
          <w:rFonts w:ascii="Times New Roman" w:hAnsi="Times New Roman" w:cs="Times New Roman"/>
          <w:sz w:val="24"/>
          <w:szCs w:val="24"/>
          <w:lang w:val="sr-Latn-RS"/>
        </w:rPr>
        <w:t>Службени гласник</w:t>
      </w:r>
      <w:r w:rsidRPr="004A1050">
        <w:rPr>
          <w:rFonts w:ascii="Times New Roman" w:hAnsi="Times New Roman" w:cs="Times New Roman"/>
          <w:sz w:val="24"/>
          <w:szCs w:val="24"/>
          <w:lang w:val="sr-Cyrl-RS"/>
        </w:rPr>
        <w:t xml:space="preserve"> РС“</w:t>
      </w:r>
      <w:r w:rsidRPr="004A1050">
        <w:rPr>
          <w:rFonts w:ascii="Times New Roman" w:hAnsi="Times New Roman" w:cs="Times New Roman"/>
          <w:sz w:val="24"/>
          <w:szCs w:val="24"/>
          <w:lang w:val="sr-Latn-RS"/>
        </w:rPr>
        <w:t xml:space="preserve"> бр.91/19) </w:t>
      </w:r>
      <w:r w:rsidRPr="004A1050">
        <w:rPr>
          <w:rFonts w:ascii="Times New Roman" w:hAnsi="Times New Roman" w:cs="Times New Roman"/>
          <w:sz w:val="24"/>
          <w:szCs w:val="24"/>
          <w:lang w:val="sr-Cyrl-RS"/>
        </w:rPr>
        <w:t xml:space="preserve">који регулишу набавке на које се Закон о јавним набавкама не примењује, </w:t>
      </w:r>
      <w:r w:rsidRPr="004A1050">
        <w:rPr>
          <w:rFonts w:ascii="Times New Roman" w:hAnsi="Times New Roman" w:cs="Times New Roman"/>
          <w:bCs/>
          <w:sz w:val="24"/>
          <w:szCs w:val="24"/>
          <w:lang w:val="sr-Cyrl-RS"/>
        </w:rPr>
        <w:t xml:space="preserve">закључени су Уговори </w:t>
      </w:r>
      <w:r w:rsidRPr="004A1050">
        <w:rPr>
          <w:rFonts w:ascii="Times New Roman" w:hAnsi="Times New Roman" w:cs="Times New Roman"/>
          <w:sz w:val="24"/>
          <w:szCs w:val="24"/>
          <w:lang w:val="sr-Cyrl-RS"/>
        </w:rPr>
        <w:t>са  предузећем</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lang w:val="sr-Cyrl-RS"/>
        </w:rPr>
        <w:t xml:space="preserve">ЈП </w:t>
      </w:r>
      <w:r w:rsidRPr="004A1050">
        <w:rPr>
          <w:rFonts w:ascii="Times New Roman" w:hAnsi="Times New Roman" w:cs="Times New Roman"/>
          <w:sz w:val="24"/>
          <w:szCs w:val="24"/>
          <w:lang w:val="ru-RU"/>
        </w:rPr>
        <w:t xml:space="preserve">„УРБАНИЗАМ И ИЗГРАДЊА ГРАДА ВРАЊА“  </w:t>
      </w:r>
      <w:r w:rsidRPr="004A1050">
        <w:rPr>
          <w:rFonts w:ascii="Times New Roman" w:hAnsi="Times New Roman" w:cs="Times New Roman"/>
          <w:bCs/>
          <w:sz w:val="24"/>
          <w:szCs w:val="24"/>
          <w:lang w:val="ru-RU"/>
        </w:rPr>
        <w:t xml:space="preserve">и </w:t>
      </w:r>
      <w:r w:rsidRPr="004A1050">
        <w:rPr>
          <w:rFonts w:ascii="Times New Roman" w:hAnsi="Times New Roman" w:cs="Times New Roman"/>
          <w:sz w:val="24"/>
          <w:szCs w:val="24"/>
          <w:lang w:val="sr-Cyrl-RS"/>
        </w:rPr>
        <w:t>то:Уговор бр.</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lang w:val="ru-RU"/>
        </w:rPr>
        <w:lastRenderedPageBreak/>
        <w:t xml:space="preserve">404-1/2024- вршење стручног надзора над извођењем радова на тренинг центрима – дуално образовање 3-објекат у Врању, за 2024 годину, у  износу од </w:t>
      </w:r>
      <w:r w:rsidRPr="004A1050">
        <w:rPr>
          <w:rFonts w:ascii="Times New Roman" w:hAnsi="Times New Roman" w:cs="Times New Roman"/>
          <w:sz w:val="24"/>
          <w:szCs w:val="24"/>
          <w:lang w:val="sr-Cyrl-RS"/>
        </w:rPr>
        <w:t>2.</w:t>
      </w:r>
      <w:r w:rsidRPr="004A1050">
        <w:rPr>
          <w:rFonts w:ascii="Times New Roman" w:hAnsi="Times New Roman" w:cs="Times New Roman"/>
          <w:sz w:val="24"/>
          <w:szCs w:val="24"/>
          <w:lang w:val="ru-RU"/>
        </w:rPr>
        <w:t>85</w:t>
      </w:r>
      <w:r w:rsidRPr="004A1050">
        <w:rPr>
          <w:rFonts w:ascii="Times New Roman" w:hAnsi="Times New Roman" w:cs="Times New Roman"/>
          <w:sz w:val="24"/>
          <w:szCs w:val="24"/>
          <w:lang w:val="sr-Cyrl-RS"/>
        </w:rPr>
        <w:t>0.000,00 без ПДВ-а односно 3.420.000,00 са ПДВ-ом</w:t>
      </w:r>
      <w:r w:rsidRPr="004A1050">
        <w:rPr>
          <w:rFonts w:ascii="Times New Roman" w:hAnsi="Times New Roman" w:cs="Times New Roman"/>
          <w:sz w:val="24"/>
          <w:szCs w:val="24"/>
          <w:lang w:val="ru-RU"/>
        </w:rPr>
        <w:t>.</w:t>
      </w:r>
    </w:p>
    <w:p w:rsidR="00FF586F" w:rsidRPr="004A1050" w:rsidRDefault="00FF586F">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br w:type="page"/>
      </w:r>
    </w:p>
    <w:p w:rsidR="0034364B" w:rsidRPr="004A1050" w:rsidRDefault="0034364B" w:rsidP="00F14701">
      <w:pPr>
        <w:rPr>
          <w:rFonts w:ascii="Times New Roman" w:hAnsi="Times New Roman" w:cs="Times New Roman"/>
          <w:sz w:val="24"/>
          <w:szCs w:val="24"/>
          <w:lang w:val="sr-Cyrl-RS"/>
        </w:rPr>
      </w:pPr>
    </w:p>
    <w:p w:rsidR="00F14701" w:rsidRPr="004A1050" w:rsidRDefault="00595DF4" w:rsidP="00595DF4">
      <w:pPr>
        <w:pStyle w:val="ListParagraph"/>
        <w:jc w:val="center"/>
        <w:rPr>
          <w:rFonts w:ascii="Times New Roman" w:hAnsi="Times New Roman" w:cs="Times New Roman"/>
          <w:b/>
          <w:bCs/>
          <w:sz w:val="24"/>
          <w:szCs w:val="24"/>
        </w:rPr>
      </w:pPr>
      <w:bookmarkStart w:id="4" w:name="sadrzaj20"/>
      <w:bookmarkEnd w:id="4"/>
      <w:r>
        <w:rPr>
          <w:rFonts w:ascii="Times New Roman" w:hAnsi="Times New Roman" w:cs="Times New Roman"/>
          <w:b/>
          <w:bCs/>
          <w:sz w:val="24"/>
          <w:szCs w:val="24"/>
          <w:lang w:val="sr-Cyrl-RS"/>
        </w:rPr>
        <w:t xml:space="preserve">3. </w:t>
      </w:r>
      <w:r w:rsidR="00F14701" w:rsidRPr="004A1050">
        <w:rPr>
          <w:rFonts w:ascii="Times New Roman" w:hAnsi="Times New Roman" w:cs="Times New Roman"/>
          <w:b/>
          <w:bCs/>
          <w:sz w:val="24"/>
          <w:szCs w:val="24"/>
        </w:rPr>
        <w:t>Одељење за урбанизам, имовинско правне послове, комунално-стамбене делатности и заштиту животне средине</w:t>
      </w:r>
    </w:p>
    <w:p w:rsidR="00CE149B" w:rsidRPr="004A1050" w:rsidRDefault="00CE149B" w:rsidP="00CE149B">
      <w:pPr>
        <w:jc w:val="center"/>
        <w:rPr>
          <w:rFonts w:ascii="Times New Roman" w:hAnsi="Times New Roman" w:cs="Times New Roman"/>
          <w:b/>
          <w:bCs/>
          <w:sz w:val="24"/>
          <w:szCs w:val="24"/>
        </w:rPr>
      </w:pPr>
    </w:p>
    <w:p w:rsidR="00CE149B" w:rsidRPr="004A1050" w:rsidRDefault="00CE149B" w:rsidP="00CE149B">
      <w:pPr>
        <w:rPr>
          <w:rFonts w:ascii="Times New Roman" w:hAnsi="Times New Roman" w:cs="Times New Roman"/>
          <w:sz w:val="24"/>
          <w:szCs w:val="24"/>
        </w:rPr>
      </w:pPr>
      <w:r w:rsidRPr="004A1050">
        <w:rPr>
          <w:rFonts w:ascii="Times New Roman" w:hAnsi="Times New Roman" w:cs="Times New Roman"/>
          <w:sz w:val="24"/>
          <w:szCs w:val="24"/>
        </w:rPr>
        <w:t>Одељење за урбанизам, имовинско правне пословe, комунално-стамбене делатности и заштиту животне средине обавља послове који се односе на: припрему, доношење, евидентирање и чување планских докумената, односно просторних и урбанистичких планова, разматрање иницијативе за израду планских докумената, припремање одлуке о изради планских докумената, припремање нацрта и предлога планских докумената, припремање програма имплементације регионалног просторног плана, спровођење јавног позива у поступку урбане комасације и потврђивање пројеката урбане комасације, издавање информације о локацији и издавање локацијских услова, спровођење поступка контроле и потврђивања урбанистичког пројекта и пројекта парцелације и препарцелације, доношење решења о уклањању објеката изван надлежности грађевинске инспекције, вођење информационог система планских докумената, стања у простору и урбанистичко-техничких докумената, праћење спровођења планова за постављање мањих монтажних објеката привременог карактера на јавним површинама, давање сагласности за постављање истих. Врши стручне и административно-техничке послове за потребе Комисије за планове града Врања и координира са главним урбанистом града Врања у складу са Одлуком о главном урбанисти града Врања.</w:t>
      </w:r>
    </w:p>
    <w:p w:rsidR="00CE149B" w:rsidRPr="004A1050" w:rsidRDefault="00CE149B" w:rsidP="00CE149B">
      <w:pPr>
        <w:rPr>
          <w:rFonts w:ascii="Times New Roman" w:hAnsi="Times New Roman" w:cs="Times New Roman"/>
          <w:sz w:val="24"/>
          <w:szCs w:val="24"/>
        </w:rPr>
      </w:pPr>
      <w:r w:rsidRPr="004A1050">
        <w:rPr>
          <w:rFonts w:ascii="Times New Roman" w:hAnsi="Times New Roman" w:cs="Times New Roman"/>
          <w:sz w:val="24"/>
          <w:szCs w:val="24"/>
        </w:rPr>
        <w:t xml:space="preserve">Одељење врши поверене послове који се односе на: издавање грађевинске и употребне дозволе за изградњу и коришћење објеката, издавање решења којим се одобрава извођење радова у складу са чланом 145. Закона о планирању и изградњи, поступак издавања привремене грађевинске дозволе, поступак евидентирања пријаве почетка грађења објекта, чување техничке документације, издавање локацијских услова, пријаву радова, прибављање исправа и других докумената које издају имаоци јавних овлашћења а услов су за изградњу објеката, односно за издавање локацијских услова, грађевинске и употребне дозволе из надлежности Града, као и обезбеђење услова за прикључење на инфраструктурну мрежу. </w:t>
      </w:r>
    </w:p>
    <w:p w:rsidR="00CE149B" w:rsidRPr="004A1050" w:rsidRDefault="00CE149B" w:rsidP="00CE149B">
      <w:pPr>
        <w:rPr>
          <w:rFonts w:ascii="Times New Roman" w:hAnsi="Times New Roman" w:cs="Times New Roman"/>
          <w:sz w:val="24"/>
          <w:szCs w:val="24"/>
        </w:rPr>
      </w:pPr>
      <w:r w:rsidRPr="004A1050">
        <w:rPr>
          <w:rFonts w:ascii="Times New Roman" w:hAnsi="Times New Roman" w:cs="Times New Roman"/>
          <w:sz w:val="24"/>
          <w:szCs w:val="24"/>
        </w:rPr>
        <w:t xml:space="preserve">Спроводи обједињену процедуру и води регистар у поступцима за озакоњење објеката и издаје све акте у поступку остваривања права на озакоњење и коришћење ових објеката. </w:t>
      </w:r>
    </w:p>
    <w:p w:rsidR="00CE149B" w:rsidRPr="004A1050" w:rsidRDefault="00CE149B" w:rsidP="00CE149B">
      <w:pPr>
        <w:rPr>
          <w:rFonts w:ascii="Times New Roman" w:hAnsi="Times New Roman" w:cs="Times New Roman"/>
          <w:sz w:val="24"/>
          <w:szCs w:val="24"/>
          <w:lang w:val="sr-Cyrl-RS"/>
        </w:rPr>
      </w:pPr>
      <w:r w:rsidRPr="004A1050">
        <w:rPr>
          <w:rFonts w:ascii="Times New Roman" w:hAnsi="Times New Roman" w:cs="Times New Roman"/>
          <w:sz w:val="24"/>
          <w:szCs w:val="24"/>
        </w:rPr>
        <w:t>Одељење обавља послове који се односе на поступак конверзије права коришћења грађевинског земљишта у право својине уз накнаду, одређивање земљишта за редовну употребу објеката.</w:t>
      </w:r>
    </w:p>
    <w:p w:rsidR="00CE149B" w:rsidRPr="004A1050" w:rsidRDefault="00CE149B" w:rsidP="00CE149B">
      <w:pPr>
        <w:rPr>
          <w:rFonts w:ascii="Times New Roman" w:hAnsi="Times New Roman" w:cs="Times New Roman"/>
          <w:sz w:val="24"/>
          <w:szCs w:val="24"/>
        </w:rPr>
      </w:pPr>
      <w:r w:rsidRPr="004A1050">
        <w:rPr>
          <w:rFonts w:ascii="Times New Roman" w:hAnsi="Times New Roman" w:cs="Times New Roman"/>
          <w:sz w:val="24"/>
          <w:szCs w:val="24"/>
        </w:rPr>
        <w:t>Обавља послове који се односе на вођење јединствене евиденције о имовини Града (пословни простор, станови и друга непокретна и покретна имовина), прибавља исправе и остале доказе о праву коришћења и праву својине и врши упис свих прва јавне својине у евиденцију о упису непокретности и права на њима, врши процену вредности имовине, припрема и предлаже мере за рационално и економично управљање имовином, припрема нацрта свих одлука, уговора и других правних послова о прибављању, управљању, коришћењу и располагању имовином, води евиденцију о закљученим уговорима и њиховом извршавању и обавља све друге правне радње у циљу њеног очувања и заштите.</w:t>
      </w:r>
    </w:p>
    <w:p w:rsidR="00CE149B" w:rsidRPr="004A1050" w:rsidRDefault="00CE149B" w:rsidP="00CE149B">
      <w:pPr>
        <w:rPr>
          <w:rFonts w:ascii="Times New Roman" w:hAnsi="Times New Roman" w:cs="Times New Roman"/>
          <w:sz w:val="24"/>
          <w:szCs w:val="24"/>
        </w:rPr>
      </w:pPr>
      <w:r w:rsidRPr="004A1050">
        <w:rPr>
          <w:rFonts w:ascii="Times New Roman" w:hAnsi="Times New Roman" w:cs="Times New Roman"/>
          <w:sz w:val="24"/>
          <w:szCs w:val="24"/>
        </w:rPr>
        <w:t xml:space="preserve">У комуналној области обавља послове који се односе на уређење, развој и обављање комуналних делатности, врши послове који се односе на уређивање и обезбеђивање материјалних и других услова за трајно обављање комуналних делатности и њихов развој (снабдевање водом за пиће, пречишћавање и одвођење атмосферских и отпадних вода, производњу и дистрибуцију топлотне енергије, управљање гробљима и погребне услуге, </w:t>
      </w:r>
      <w:r w:rsidRPr="004A1050">
        <w:rPr>
          <w:rFonts w:ascii="Times New Roman" w:hAnsi="Times New Roman" w:cs="Times New Roman"/>
          <w:sz w:val="24"/>
          <w:szCs w:val="24"/>
        </w:rPr>
        <w:lastRenderedPageBreak/>
        <w:t>обезбеђивање јавног осветљења, одржавање и коришћење пијаца, паркова, зелених, рекреационих и других јавних површина, јавних паркиралишта, одржавање чистоће на површинама јавне намене, одржавање јавних зеленила, одржавање депоније, димничарске услуге, делатност зоохигијене и др.), уређује опште услове одржавања комуналног реда у граду, учествује у припреми локалног плана управљања отпадом, стара се о одржавању стамбених зграда и безбедности њиховог коришћења, обезбеђује средства за означавање назива насељених места, улица и тргова на територији Града.</w:t>
      </w:r>
    </w:p>
    <w:p w:rsidR="00CE149B" w:rsidRPr="004A1050" w:rsidRDefault="00CE149B" w:rsidP="00CE149B">
      <w:pPr>
        <w:rPr>
          <w:rFonts w:ascii="Times New Roman" w:hAnsi="Times New Roman" w:cs="Times New Roman"/>
          <w:sz w:val="24"/>
          <w:szCs w:val="24"/>
        </w:rPr>
      </w:pPr>
      <w:r w:rsidRPr="004A1050">
        <w:rPr>
          <w:rFonts w:ascii="Times New Roman" w:hAnsi="Times New Roman" w:cs="Times New Roman"/>
          <w:sz w:val="24"/>
          <w:szCs w:val="24"/>
        </w:rPr>
        <w:t>У стамбеној области води и одлучује у управном поступку, спроводи принудно исељење бесправно усељених станова, води регистар стамбених заједница на територији Града и издаје решења о упису у регистар стамбених заједница; припрема предлог решења, уговора и анекса уговора о откупу и закупу станова, врши послова у вези са преносом права закупа и замене станова, прати извршавање уговорних обавеза по основу закупа и откупа на рате, утврђивање откупне цене стана и ревалоризацију, покреће поступак за отказ уговора о закупу и раскид уговора о откупу стана, подноси захтеве за упис хипотеке у поступку откупа стана на рате до његове исплате у целини; води евиденцију о становима датим у закуп, о откупљеним становима и становима у поступку откупа на рате и евиденцију о закљученим уговорима и анексима уговора, обавља контролу коришћења стамбеног простора којим располаже Град и грађевинско стање станова и стамбених зграда; сарађује са надлежним комуналним и јавним предузећима, инспекцијским службама и другим надлежним институцијама.</w:t>
      </w:r>
    </w:p>
    <w:p w:rsidR="00CE149B" w:rsidRPr="004A1050" w:rsidRDefault="00CE149B" w:rsidP="00CE149B">
      <w:pPr>
        <w:rPr>
          <w:rFonts w:ascii="Times New Roman" w:hAnsi="Times New Roman" w:cs="Times New Roman"/>
          <w:sz w:val="24"/>
          <w:szCs w:val="24"/>
        </w:rPr>
      </w:pPr>
      <w:r w:rsidRPr="004A1050">
        <w:rPr>
          <w:rFonts w:ascii="Times New Roman" w:hAnsi="Times New Roman" w:cs="Times New Roman"/>
          <w:sz w:val="24"/>
          <w:szCs w:val="24"/>
        </w:rPr>
        <w:t xml:space="preserve">Обавља послове који се односе на припрему предлагање и примену прописа из изворног делокруга града, којима се уређује јавни превоз путника у друмском саобраћају, а који се односе на организацију и начин обављања локалног линијског превоза путника и такси превоза на територији Града. Пружа стручну помоћ Савету за безбедност саобраћај на путевима и градској комисији у спровођењу поступка избора најповољнијег понуђача за обављање локалног линијског превоза путника. Прати функционисање превоза на територији града и стање општинских јавних путева и предлаже мере везане за безбедност саобраћаја на територији града. Обавља и друге послове у складу са законом и другим прописима којима се уређује област саобраћаја. </w:t>
      </w:r>
    </w:p>
    <w:p w:rsidR="00CE149B" w:rsidRPr="004A1050" w:rsidRDefault="00CE149B" w:rsidP="00137B36">
      <w:pPr>
        <w:pStyle w:val="1tekst"/>
        <w:jc w:val="both"/>
        <w:rPr>
          <w:lang w:val="sr-Cyrl-RS"/>
        </w:rPr>
      </w:pPr>
      <w:r w:rsidRPr="004A1050">
        <w:t xml:space="preserve">У области заштите животне средине обавља послове који се односе на: припрему аката о давању сагласности или одбијању давања сагласности на студију о процени утицаја на животну средину за пројекте у области привреде, индустрије, саобраћаја, енергетике и других, који у значајној мери могу да загаде животну средину; припрему аката о потреби израде Студије о процени утицаја на животну средину и одређивању обима и садржаја студије о процени утицаја на животну средину; организовање и вођење јавне презентације и јавне расправе; учествовање у раду техничке комисије и сарадњу са научним и стручним организацијама у поступку процене утицаја на животну средину. Врши оцену извештаја о стратешкој процени; спроводи поступак издавања интегрисане дозволе; сарађује са овлашћеним институцијама у чијој је надлежности вршење контроле квалитета животне средине. Прикупља податке и резултате налаза из ове области, обједињава их и објављује. Обавештава јавност о случајевима акцидента (повећане концентрације загађених материја) и предлаже мере санације у случајевима прекорачења граничне вредности загађености ваздуха; припрема нацрте програма коришћења и заштите природних вредности и нацрте програма заштите животне средине и тражи сагласност надлежног министарства на исте, припрема нацрте локалних акционих и санационих планова и стратегија, усклађује их са </w:t>
      </w:r>
      <w:r w:rsidRPr="004A1050">
        <w:lastRenderedPageBreak/>
        <w:t xml:space="preserve">стратешким документима; припрема нацрт одлуке о накнади за заштиту и унапређење животне средине, обавља и друге послове из области заштите животне средине. </w:t>
      </w:r>
    </w:p>
    <w:p w:rsidR="00CE149B" w:rsidRPr="004A1050" w:rsidRDefault="00CE149B" w:rsidP="00CE149B">
      <w:pPr>
        <w:rPr>
          <w:rFonts w:ascii="Times New Roman" w:hAnsi="Times New Roman" w:cs="Times New Roman"/>
          <w:sz w:val="24"/>
          <w:szCs w:val="24"/>
        </w:rPr>
      </w:pPr>
      <w:r w:rsidRPr="004A1050">
        <w:rPr>
          <w:rFonts w:ascii="Times New Roman" w:hAnsi="Times New Roman" w:cs="Times New Roman"/>
          <w:sz w:val="24"/>
          <w:szCs w:val="24"/>
        </w:rPr>
        <w:t>Припрема прописе и друге акте које доносе органи Града из делокруга рада Одељења и обавља друге послове у складу са законом, Статутом града и другим прописима.</w:t>
      </w:r>
    </w:p>
    <w:p w:rsidR="006C7A10" w:rsidRPr="004A1050" w:rsidRDefault="006C7A10" w:rsidP="00F14701">
      <w:pPr>
        <w:rPr>
          <w:rFonts w:ascii="Times New Roman" w:hAnsi="Times New Roman" w:cs="Times New Roman"/>
          <w:sz w:val="24"/>
          <w:szCs w:val="24"/>
        </w:rPr>
      </w:pPr>
      <w:bookmarkStart w:id="5" w:name="clan_20"/>
      <w:bookmarkEnd w:id="5"/>
    </w:p>
    <w:p w:rsidR="00BA6D6B" w:rsidRPr="004A1050" w:rsidRDefault="00BA6D6B" w:rsidP="00BA6D6B">
      <w:pPr>
        <w:rPr>
          <w:rFonts w:ascii="Times New Roman" w:hAnsi="Times New Roman" w:cs="Times New Roman"/>
          <w:b/>
          <w:sz w:val="24"/>
          <w:szCs w:val="24"/>
        </w:rPr>
      </w:pPr>
      <w:r w:rsidRPr="004A1050">
        <w:rPr>
          <w:rFonts w:ascii="Times New Roman" w:hAnsi="Times New Roman" w:cs="Times New Roman"/>
          <w:b/>
          <w:sz w:val="24"/>
          <w:szCs w:val="24"/>
        </w:rPr>
        <w:t>ОДСЕК ЗА УРБАНИЗАМ</w:t>
      </w:r>
    </w:p>
    <w:p w:rsidR="00BA6D6B" w:rsidRPr="004A1050" w:rsidRDefault="00BA6D6B" w:rsidP="00BA6D6B">
      <w:pPr>
        <w:rPr>
          <w:rFonts w:ascii="Times New Roman" w:hAnsi="Times New Roman" w:cs="Times New Roman"/>
          <w:b/>
          <w:sz w:val="24"/>
          <w:szCs w:val="24"/>
        </w:rPr>
      </w:pPr>
    </w:p>
    <w:p w:rsidR="00BA6D6B" w:rsidRPr="004A1050" w:rsidRDefault="00BA6D6B" w:rsidP="00BA6D6B">
      <w:pPr>
        <w:autoSpaceDE w:val="0"/>
        <w:rPr>
          <w:rFonts w:ascii="Times New Roman" w:eastAsia="Arial CYR" w:hAnsi="Times New Roman" w:cs="Times New Roman"/>
          <w:sz w:val="24"/>
          <w:szCs w:val="24"/>
          <w:lang w:val="ru-RU"/>
        </w:rPr>
      </w:pPr>
      <w:r w:rsidRPr="004A1050">
        <w:rPr>
          <w:rFonts w:ascii="Times New Roman" w:eastAsia="Arial CYR" w:hAnsi="Times New Roman" w:cs="Times New Roman"/>
          <w:sz w:val="24"/>
          <w:szCs w:val="24"/>
          <w:lang w:val="ru-RU"/>
        </w:rPr>
        <w:t xml:space="preserve"> ОБЛАСТ  ПЛАНИРАЊЕ</w:t>
      </w:r>
    </w:p>
    <w:p w:rsidR="00EE375C" w:rsidRPr="004A1050" w:rsidRDefault="00EE375C" w:rsidP="00BA6D6B">
      <w:pPr>
        <w:autoSpaceDE w:val="0"/>
        <w:rPr>
          <w:rFonts w:ascii="Times New Roman" w:eastAsia="Arial CYR" w:hAnsi="Times New Roman" w:cs="Times New Roman"/>
          <w:sz w:val="24"/>
          <w:szCs w:val="24"/>
          <w:lang w:val="ru-RU"/>
        </w:rPr>
      </w:pPr>
    </w:p>
    <w:p w:rsidR="00BA6D6B" w:rsidRPr="004A1050" w:rsidRDefault="00BA6D6B" w:rsidP="00BA6D6B">
      <w:pPr>
        <w:pStyle w:val="1tekst"/>
        <w:spacing w:before="0" w:beforeAutospacing="0" w:after="0" w:afterAutospacing="0"/>
        <w:ind w:firstLine="720"/>
        <w:jc w:val="both"/>
        <w:rPr>
          <w:rFonts w:eastAsia="Arial CYR"/>
          <w:lang w:val="ru-RU"/>
        </w:rPr>
      </w:pPr>
      <w:r w:rsidRPr="004A1050">
        <w:rPr>
          <w:rFonts w:eastAsia="Arial CYR"/>
          <w:lang w:val="ru-RU"/>
        </w:rPr>
        <w:t>У извештајној години, у области планирања покренути су поступци доношења планских докумената и у том смислу донето следеће:</w:t>
      </w:r>
    </w:p>
    <w:p w:rsidR="00BA6D6B" w:rsidRPr="004A1050" w:rsidRDefault="00BA6D6B" w:rsidP="00BA6D6B">
      <w:pPr>
        <w:pStyle w:val="1tekst"/>
        <w:spacing w:before="0" w:beforeAutospacing="0" w:after="0" w:afterAutospacing="0"/>
        <w:jc w:val="both"/>
        <w:rPr>
          <w:lang w:val="ru-RU"/>
        </w:rPr>
      </w:pPr>
      <w:r w:rsidRPr="004A1050">
        <w:rPr>
          <w:color w:val="000000"/>
          <w:lang w:val="ru-RU"/>
        </w:rPr>
        <w:t xml:space="preserve">- </w:t>
      </w:r>
      <w:r w:rsidRPr="004A1050">
        <w:rPr>
          <w:color w:val="000000"/>
          <w:lang w:val="sr-Cyrl-CS"/>
        </w:rPr>
        <w:t>Одлука о изради</w:t>
      </w:r>
      <w:r w:rsidRPr="004A1050">
        <w:rPr>
          <w:color w:val="000000"/>
        </w:rPr>
        <w:t xml:space="preserve"> </w:t>
      </w:r>
      <w:r w:rsidRPr="004A1050">
        <w:rPr>
          <w:lang w:val="ru-RU"/>
        </w:rPr>
        <w:t>Плана детаљне регулације</w:t>
      </w:r>
      <w:r w:rsidRPr="004A1050">
        <w:t xml:space="preserve"> </w:t>
      </w:r>
      <w:r w:rsidRPr="004A1050">
        <w:rPr>
          <w:lang w:val="ru-RU"/>
        </w:rPr>
        <w:t>Друге Измене и допуне Плана детаљне регулације привредно-радне зоне Бунушевац 2 у Врању</w:t>
      </w:r>
      <w:r w:rsidR="00EE375C" w:rsidRPr="004A1050">
        <w:rPr>
          <w:lang w:val="ru-RU"/>
        </w:rPr>
        <w:t>,</w:t>
      </w:r>
    </w:p>
    <w:p w:rsidR="00BA6D6B" w:rsidRPr="004A1050" w:rsidRDefault="00BA6D6B" w:rsidP="00BA6D6B">
      <w:pPr>
        <w:rPr>
          <w:rFonts w:ascii="Times New Roman" w:eastAsia="Times New Roman" w:hAnsi="Times New Roman" w:cs="Times New Roman"/>
          <w:sz w:val="24"/>
          <w:szCs w:val="24"/>
        </w:rPr>
      </w:pPr>
      <w:r w:rsidRPr="004A1050">
        <w:rPr>
          <w:rFonts w:ascii="Times New Roman" w:hAnsi="Times New Roman" w:cs="Times New Roman"/>
          <w:color w:val="000000"/>
          <w:sz w:val="24"/>
          <w:szCs w:val="24"/>
          <w:lang w:val="ru-RU"/>
        </w:rPr>
        <w:t xml:space="preserve">- </w:t>
      </w:r>
      <w:r w:rsidRPr="004A1050">
        <w:rPr>
          <w:rFonts w:ascii="Times New Roman" w:eastAsia="Times New Roman" w:hAnsi="Times New Roman" w:cs="Times New Roman"/>
          <w:color w:val="000000"/>
          <w:sz w:val="24"/>
          <w:szCs w:val="24"/>
          <w:lang w:val="ru-RU"/>
        </w:rPr>
        <w:t xml:space="preserve">Одлука о изради </w:t>
      </w:r>
      <w:r w:rsidRPr="004A1050">
        <w:rPr>
          <w:rFonts w:ascii="Times New Roman" w:hAnsi="Times New Roman" w:cs="Times New Roman"/>
          <w:sz w:val="24"/>
          <w:szCs w:val="24"/>
          <w:lang w:val="ru-RU"/>
        </w:rPr>
        <w:t>Плана детаљне регулације</w:t>
      </w:r>
      <w:r w:rsidRPr="004A1050">
        <w:rPr>
          <w:rFonts w:ascii="Times New Roman" w:hAnsi="Times New Roman" w:cs="Times New Roman"/>
          <w:sz w:val="24"/>
          <w:szCs w:val="24"/>
        </w:rPr>
        <w:t xml:space="preserve"> </w:t>
      </w:r>
      <w:r w:rsidRPr="004A1050">
        <w:rPr>
          <w:rFonts w:ascii="Times New Roman" w:eastAsia="Times New Roman" w:hAnsi="Times New Roman" w:cs="Times New Roman"/>
          <w:color w:val="000000"/>
          <w:sz w:val="24"/>
          <w:szCs w:val="24"/>
          <w:lang w:val="ru-RU"/>
        </w:rPr>
        <w:t xml:space="preserve">Измена и допуна Плана детаљне регулације  Привредно –радне зоне </w:t>
      </w:r>
      <w:r w:rsidRPr="004A1050">
        <w:rPr>
          <w:rFonts w:ascii="Times New Roman" w:eastAsia="Times New Roman" w:hAnsi="Times New Roman" w:cs="Times New Roman"/>
          <w:sz w:val="24"/>
          <w:szCs w:val="24"/>
        </w:rPr>
        <w:t>Бунушевац 3 у Врању</w:t>
      </w:r>
      <w:r w:rsidR="00EE375C" w:rsidRPr="004A1050">
        <w:rPr>
          <w:rFonts w:ascii="Times New Roman" w:eastAsia="Times New Roman" w:hAnsi="Times New Roman" w:cs="Times New Roman"/>
          <w:sz w:val="24"/>
          <w:szCs w:val="24"/>
          <w:lang w:val="sr-Cyrl-RS"/>
        </w:rPr>
        <w:t>,</w:t>
      </w:r>
      <w:r w:rsidRPr="004A1050">
        <w:rPr>
          <w:rFonts w:ascii="Times New Roman" w:eastAsia="Times New Roman" w:hAnsi="Times New Roman" w:cs="Times New Roman"/>
          <w:sz w:val="24"/>
          <w:szCs w:val="24"/>
        </w:rPr>
        <w:t xml:space="preserve"> </w:t>
      </w:r>
    </w:p>
    <w:p w:rsidR="00BA6D6B" w:rsidRPr="004A1050" w:rsidRDefault="00BA6D6B" w:rsidP="00BA6D6B">
      <w:pPr>
        <w:pStyle w:val="1tekst"/>
        <w:spacing w:before="0" w:beforeAutospacing="0" w:after="0" w:afterAutospacing="0"/>
        <w:jc w:val="both"/>
        <w:rPr>
          <w:lang w:val="sr-Cyrl-RS"/>
        </w:rPr>
      </w:pPr>
      <w:r w:rsidRPr="004A1050">
        <w:rPr>
          <w:color w:val="000000"/>
          <w:lang w:val="ru-RU"/>
        </w:rPr>
        <w:t xml:space="preserve">- Одлука о изради </w:t>
      </w:r>
      <w:r w:rsidRPr="004A1050">
        <w:t>Измене и допуне Плана генералне регулације Зоне 1–Централна зона</w:t>
      </w:r>
      <w:r w:rsidR="00EE375C" w:rsidRPr="004A1050">
        <w:rPr>
          <w:lang w:val="sr-Cyrl-RS"/>
        </w:rPr>
        <w:t>,</w:t>
      </w:r>
    </w:p>
    <w:p w:rsidR="00BA6D6B" w:rsidRPr="004A1050" w:rsidRDefault="00BA6D6B" w:rsidP="00BA6D6B">
      <w:pPr>
        <w:pStyle w:val="1tekst"/>
        <w:spacing w:before="0" w:beforeAutospacing="0" w:after="0" w:afterAutospacing="0"/>
        <w:jc w:val="both"/>
        <w:rPr>
          <w:lang w:val="sr-Cyrl-RS"/>
        </w:rPr>
      </w:pPr>
      <w:r w:rsidRPr="004A1050">
        <w:rPr>
          <w:color w:val="000000"/>
          <w:lang w:val="ru-RU"/>
        </w:rPr>
        <w:t xml:space="preserve">- Одлука о изради </w:t>
      </w:r>
      <w:r w:rsidRPr="004A1050">
        <w:t>Друге Измене и допуне Плана генералне регулације Зоне 2–Шапраначки рид</w:t>
      </w:r>
      <w:r w:rsidR="00EE375C" w:rsidRPr="004A1050">
        <w:rPr>
          <w:lang w:val="sr-Cyrl-RS"/>
        </w:rPr>
        <w:t>,</w:t>
      </w:r>
    </w:p>
    <w:p w:rsidR="00BA6D6B" w:rsidRPr="004A1050" w:rsidRDefault="00BA6D6B" w:rsidP="00BA6D6B">
      <w:pPr>
        <w:rPr>
          <w:rFonts w:ascii="Times New Roman" w:eastAsia="Times New Roman" w:hAnsi="Times New Roman" w:cs="Times New Roman"/>
          <w:color w:val="000000"/>
          <w:sz w:val="24"/>
          <w:szCs w:val="24"/>
          <w:lang w:val="ru-RU"/>
        </w:rPr>
      </w:pPr>
      <w:r w:rsidRPr="004A1050">
        <w:rPr>
          <w:rFonts w:ascii="Times New Roman" w:eastAsia="Times New Roman" w:hAnsi="Times New Roman" w:cs="Times New Roman"/>
          <w:color w:val="000000"/>
          <w:sz w:val="24"/>
          <w:szCs w:val="24"/>
          <w:lang w:val="ru-RU"/>
        </w:rPr>
        <w:t xml:space="preserve">- Одлука о изради Измене и допуне Плана генералне регулације Зоне 3 у Врању – </w:t>
      </w:r>
      <w:r w:rsidR="00EE375C" w:rsidRPr="004A1050">
        <w:rPr>
          <w:rFonts w:ascii="Times New Roman" w:eastAsia="Times New Roman" w:hAnsi="Times New Roman" w:cs="Times New Roman"/>
          <w:color w:val="000000"/>
          <w:sz w:val="24"/>
          <w:szCs w:val="24"/>
          <w:lang w:val="ru-RU"/>
        </w:rPr>
        <w:t>Д</w:t>
      </w:r>
      <w:r w:rsidRPr="004A1050">
        <w:rPr>
          <w:rFonts w:ascii="Times New Roman" w:eastAsia="Times New Roman" w:hAnsi="Times New Roman" w:cs="Times New Roman"/>
          <w:color w:val="000000"/>
          <w:sz w:val="24"/>
          <w:szCs w:val="24"/>
          <w:lang w:val="ru-RU"/>
        </w:rPr>
        <w:t>оње Врање</w:t>
      </w:r>
      <w:r w:rsidR="00EE375C" w:rsidRPr="004A1050">
        <w:rPr>
          <w:rFonts w:ascii="Times New Roman" w:eastAsia="Times New Roman" w:hAnsi="Times New Roman" w:cs="Times New Roman"/>
          <w:color w:val="000000"/>
          <w:sz w:val="24"/>
          <w:szCs w:val="24"/>
          <w:lang w:val="ru-RU"/>
        </w:rPr>
        <w:t>,</w:t>
      </w:r>
      <w:r w:rsidRPr="004A1050">
        <w:rPr>
          <w:rFonts w:ascii="Times New Roman" w:eastAsia="Times New Roman" w:hAnsi="Times New Roman" w:cs="Times New Roman"/>
          <w:color w:val="000000"/>
          <w:sz w:val="24"/>
          <w:szCs w:val="24"/>
          <w:lang w:val="ru-RU"/>
        </w:rPr>
        <w:t xml:space="preserve"> </w:t>
      </w:r>
    </w:p>
    <w:p w:rsidR="00BA6D6B" w:rsidRPr="004A1050" w:rsidRDefault="00BA6D6B" w:rsidP="00BA6D6B">
      <w:pPr>
        <w:rPr>
          <w:rFonts w:ascii="Times New Roman" w:eastAsia="Times New Roman" w:hAnsi="Times New Roman" w:cs="Times New Roman"/>
          <w:color w:val="000000"/>
          <w:sz w:val="24"/>
          <w:szCs w:val="24"/>
          <w:lang w:val="ru-RU"/>
        </w:rPr>
      </w:pPr>
      <w:r w:rsidRPr="004A1050">
        <w:rPr>
          <w:rFonts w:ascii="Times New Roman" w:eastAsia="Times New Roman" w:hAnsi="Times New Roman" w:cs="Times New Roman"/>
          <w:color w:val="000000"/>
          <w:sz w:val="24"/>
          <w:szCs w:val="24"/>
          <w:lang w:val="ru-RU"/>
        </w:rPr>
        <w:t>- Одлука о изради Плана генералне регулације Зоне 4 у Врању – индустријска зона</w:t>
      </w:r>
      <w:r w:rsidR="00EE375C" w:rsidRPr="004A1050">
        <w:rPr>
          <w:rFonts w:ascii="Times New Roman" w:eastAsia="Times New Roman" w:hAnsi="Times New Roman" w:cs="Times New Roman"/>
          <w:color w:val="000000"/>
          <w:sz w:val="24"/>
          <w:szCs w:val="24"/>
          <w:lang w:val="ru-RU"/>
        </w:rPr>
        <w:t>,</w:t>
      </w:r>
    </w:p>
    <w:p w:rsidR="00BA6D6B" w:rsidRPr="004A1050" w:rsidRDefault="00BA6D6B" w:rsidP="00EE375C">
      <w:pPr>
        <w:pStyle w:val="1tekst"/>
        <w:spacing w:before="0" w:beforeAutospacing="0" w:after="0" w:afterAutospacing="0"/>
        <w:jc w:val="both"/>
        <w:rPr>
          <w:lang w:val="sr-Cyrl-RS"/>
        </w:rPr>
      </w:pPr>
      <w:r w:rsidRPr="004A1050">
        <w:rPr>
          <w:color w:val="000000"/>
          <w:lang w:val="ru-RU"/>
        </w:rPr>
        <w:t xml:space="preserve">- </w:t>
      </w:r>
      <w:r w:rsidRPr="004A1050">
        <w:rPr>
          <w:color w:val="000000"/>
          <w:lang w:val="sr-Cyrl-CS"/>
        </w:rPr>
        <w:t>Одлука о</w:t>
      </w:r>
      <w:r w:rsidRPr="004A1050">
        <w:rPr>
          <w:lang w:val="sr-Cyrl-CS"/>
        </w:rPr>
        <w:t xml:space="preserve"> изради</w:t>
      </w:r>
      <w:r w:rsidRPr="004A1050">
        <w:t xml:space="preserve"> Плана </w:t>
      </w:r>
      <w:bookmarkStart w:id="6" w:name="_Hlk182401611"/>
      <w:r w:rsidRPr="004A1050">
        <w:t xml:space="preserve">генералне регулације Зоне </w:t>
      </w:r>
      <w:bookmarkStart w:id="7" w:name="_Hlk182401812"/>
      <w:r w:rsidRPr="004A1050">
        <w:t>5 у Врању – „Горња Чаршија – Рашка“</w:t>
      </w:r>
      <w:bookmarkEnd w:id="6"/>
      <w:bookmarkEnd w:id="7"/>
      <w:r w:rsidR="00EE375C" w:rsidRPr="004A1050">
        <w:rPr>
          <w:lang w:val="sr-Cyrl-RS"/>
        </w:rPr>
        <w:t>.</w:t>
      </w:r>
    </w:p>
    <w:p w:rsidR="00BA6D6B" w:rsidRPr="004A1050" w:rsidRDefault="00BA6D6B" w:rsidP="00EE375C">
      <w:pPr>
        <w:pStyle w:val="1tekst"/>
        <w:spacing w:before="0" w:beforeAutospacing="0" w:after="0" w:afterAutospacing="0"/>
        <w:jc w:val="both"/>
        <w:rPr>
          <w:color w:val="000000"/>
          <w:lang w:val="sr-Cyrl-CS"/>
        </w:rPr>
      </w:pPr>
      <w:r w:rsidRPr="004A1050">
        <w:rPr>
          <w:color w:val="000000"/>
          <w:lang w:val="sr-Cyrl-CS"/>
        </w:rPr>
        <w:t xml:space="preserve">- Решење о неприступању изради стратешке процене утицаја </w:t>
      </w:r>
      <w:r w:rsidRPr="004A1050">
        <w:rPr>
          <w:color w:val="000000"/>
          <w:lang w:val="ru-RU"/>
        </w:rPr>
        <w:t xml:space="preserve">Измена и допуна Плана детаљне регулације  Привредно –радне зоне </w:t>
      </w:r>
      <w:r w:rsidRPr="004A1050">
        <w:t>Бунушевац 2 у Врању</w:t>
      </w:r>
      <w:r w:rsidRPr="004A1050">
        <w:rPr>
          <w:color w:val="000000"/>
          <w:lang w:val="sr-Cyrl-CS"/>
        </w:rPr>
        <w:t xml:space="preserve"> на животну средину,</w:t>
      </w:r>
    </w:p>
    <w:p w:rsidR="00BA6D6B" w:rsidRPr="004A1050" w:rsidRDefault="00BA6D6B" w:rsidP="00EE375C">
      <w:pPr>
        <w:pStyle w:val="1tekst"/>
        <w:spacing w:before="0" w:beforeAutospacing="0" w:after="0" w:afterAutospacing="0"/>
        <w:jc w:val="both"/>
        <w:rPr>
          <w:color w:val="000000"/>
          <w:lang w:val="sr-Cyrl-CS"/>
        </w:rPr>
      </w:pPr>
      <w:r w:rsidRPr="004A1050">
        <w:rPr>
          <w:color w:val="000000"/>
          <w:lang w:val="sr-Cyrl-CS"/>
        </w:rPr>
        <w:t xml:space="preserve">- Решење о неприступању изради стратешке процене утицаја </w:t>
      </w:r>
      <w:r w:rsidRPr="004A1050">
        <w:rPr>
          <w:color w:val="000000"/>
          <w:lang w:val="ru-RU"/>
        </w:rPr>
        <w:t xml:space="preserve">Измена и допуна Плана детаљне регулације  Привредно –радне зоне </w:t>
      </w:r>
      <w:r w:rsidRPr="004A1050">
        <w:t>Бунушевац 3 у Врању</w:t>
      </w:r>
      <w:r w:rsidRPr="004A1050">
        <w:rPr>
          <w:color w:val="000000"/>
          <w:lang w:val="sr-Cyrl-CS"/>
        </w:rPr>
        <w:t xml:space="preserve"> на животну средину,</w:t>
      </w:r>
    </w:p>
    <w:p w:rsidR="00BA6D6B" w:rsidRPr="004A1050" w:rsidRDefault="00BA6D6B" w:rsidP="00EE375C">
      <w:pPr>
        <w:pStyle w:val="1tekst"/>
        <w:spacing w:before="0" w:beforeAutospacing="0" w:after="0" w:afterAutospacing="0"/>
        <w:jc w:val="both"/>
        <w:rPr>
          <w:color w:val="000000"/>
          <w:lang w:val="sr-Cyrl-CS"/>
        </w:rPr>
      </w:pPr>
      <w:r w:rsidRPr="004A1050">
        <w:rPr>
          <w:color w:val="000000"/>
          <w:lang w:val="sr-Cyrl-CS"/>
        </w:rPr>
        <w:t xml:space="preserve">- Решење о неприступању изради стратешке процене утицаја </w:t>
      </w:r>
      <w:r w:rsidRPr="004A1050">
        <w:t>Плана генералне регулације Зоне 1 у Врању – Централна зона</w:t>
      </w:r>
      <w:r w:rsidRPr="004A1050">
        <w:rPr>
          <w:color w:val="000000"/>
          <w:lang w:val="sr-Cyrl-CS"/>
        </w:rPr>
        <w:t>,</w:t>
      </w:r>
    </w:p>
    <w:p w:rsidR="00BA6D6B" w:rsidRPr="004A1050" w:rsidRDefault="00BA6D6B" w:rsidP="00EE375C">
      <w:pPr>
        <w:pStyle w:val="1tekst"/>
        <w:spacing w:before="0" w:beforeAutospacing="0" w:after="0" w:afterAutospacing="0"/>
        <w:jc w:val="both"/>
        <w:rPr>
          <w:color w:val="000000"/>
          <w:lang w:val="sr-Cyrl-CS"/>
        </w:rPr>
      </w:pPr>
      <w:r w:rsidRPr="004A1050">
        <w:rPr>
          <w:color w:val="000000"/>
          <w:lang w:val="sr-Cyrl-CS"/>
        </w:rPr>
        <w:t xml:space="preserve">- Решење о неприступању изради стратешке процене утицаја </w:t>
      </w:r>
      <w:r w:rsidRPr="004A1050">
        <w:t>Плана генералне регулације Зоне 2 у Врању – Шапраначки рид</w:t>
      </w:r>
      <w:r w:rsidR="00EE375C" w:rsidRPr="004A1050">
        <w:rPr>
          <w:lang w:val="sr-Cyrl-RS"/>
        </w:rPr>
        <w:t xml:space="preserve"> </w:t>
      </w:r>
      <w:r w:rsidRPr="004A1050">
        <w:rPr>
          <w:color w:val="000000"/>
          <w:lang w:val="sr-Cyrl-CS"/>
        </w:rPr>
        <w:t>на животну средину,</w:t>
      </w:r>
    </w:p>
    <w:p w:rsidR="00BA6D6B" w:rsidRPr="004A1050" w:rsidRDefault="00BA6D6B" w:rsidP="00EE375C">
      <w:pPr>
        <w:pStyle w:val="1tekst"/>
        <w:spacing w:before="0" w:beforeAutospacing="0" w:after="0" w:afterAutospacing="0"/>
        <w:jc w:val="both"/>
        <w:rPr>
          <w:color w:val="000000"/>
          <w:lang w:val="sr-Cyrl-CS"/>
        </w:rPr>
      </w:pPr>
      <w:r w:rsidRPr="004A1050">
        <w:rPr>
          <w:color w:val="000000"/>
          <w:lang w:val="sr-Cyrl-CS"/>
        </w:rPr>
        <w:t xml:space="preserve">- Решење о неприступању изради стратешке процене утицаја </w:t>
      </w:r>
      <w:r w:rsidRPr="004A1050">
        <w:t xml:space="preserve">Плана генералне регулације Зоне 3 у Врању – </w:t>
      </w:r>
      <w:r w:rsidR="00A76DA5" w:rsidRPr="004A1050">
        <w:rPr>
          <w:color w:val="000000"/>
          <w:lang w:val="ru-RU"/>
        </w:rPr>
        <w:t>Д</w:t>
      </w:r>
      <w:r w:rsidRPr="004A1050">
        <w:rPr>
          <w:color w:val="000000"/>
          <w:lang w:val="ru-RU"/>
        </w:rPr>
        <w:t>оње Врање,</w:t>
      </w:r>
    </w:p>
    <w:p w:rsidR="00BA6D6B" w:rsidRPr="004A1050" w:rsidRDefault="00BA6D6B" w:rsidP="00EE375C">
      <w:pPr>
        <w:pStyle w:val="1tekst"/>
        <w:spacing w:before="0" w:beforeAutospacing="0" w:after="0" w:afterAutospacing="0"/>
        <w:jc w:val="both"/>
        <w:rPr>
          <w:color w:val="000000"/>
          <w:lang w:val="ru-RU"/>
        </w:rPr>
      </w:pPr>
      <w:r w:rsidRPr="004A1050">
        <w:rPr>
          <w:color w:val="000000"/>
          <w:lang w:val="sr-Cyrl-CS"/>
        </w:rPr>
        <w:t xml:space="preserve">- Решење о приступању изради стратешке процене утицаја </w:t>
      </w:r>
      <w:r w:rsidRPr="004A1050">
        <w:t xml:space="preserve">Плана генералне регулације Зоне 4 у Врању – </w:t>
      </w:r>
      <w:r w:rsidRPr="004A1050">
        <w:rPr>
          <w:color w:val="000000"/>
          <w:lang w:val="ru-RU"/>
        </w:rPr>
        <w:t>индустријска зона</w:t>
      </w:r>
      <w:r w:rsidR="00A76DA5" w:rsidRPr="004A1050">
        <w:rPr>
          <w:color w:val="000000"/>
          <w:lang w:val="ru-RU"/>
        </w:rPr>
        <w:t>,</w:t>
      </w:r>
    </w:p>
    <w:p w:rsidR="00BA6D6B" w:rsidRPr="004A1050" w:rsidRDefault="00BA6D6B" w:rsidP="00EE375C">
      <w:pPr>
        <w:pStyle w:val="1tekst"/>
        <w:spacing w:before="0" w:beforeAutospacing="0" w:after="0" w:afterAutospacing="0"/>
        <w:jc w:val="both"/>
        <w:rPr>
          <w:color w:val="000000"/>
          <w:lang w:val="sr-Cyrl-CS"/>
        </w:rPr>
      </w:pPr>
      <w:r w:rsidRPr="004A1050">
        <w:rPr>
          <w:color w:val="000000"/>
          <w:lang w:val="sr-Cyrl-CS"/>
        </w:rPr>
        <w:t xml:space="preserve">- Решење о неприступању изради стратешке процене утицаја </w:t>
      </w:r>
      <w:r w:rsidRPr="004A1050">
        <w:t xml:space="preserve">Плана генералне регулације Зоне 5 у Врању – „Горња Чаршија – Рашка“ </w:t>
      </w:r>
      <w:r w:rsidRPr="004A1050">
        <w:rPr>
          <w:color w:val="000000"/>
          <w:lang w:val="sr-Cyrl-CS"/>
        </w:rPr>
        <w:t>на животну средину,</w:t>
      </w:r>
    </w:p>
    <w:p w:rsidR="00BA6D6B" w:rsidRPr="004A1050" w:rsidRDefault="00BA6D6B" w:rsidP="00BA6D6B">
      <w:pPr>
        <w:pStyle w:val="1tekst"/>
        <w:spacing w:before="0" w:beforeAutospacing="0" w:after="0" w:afterAutospacing="0"/>
        <w:ind w:firstLine="360"/>
        <w:jc w:val="both"/>
        <w:rPr>
          <w:color w:val="000000"/>
          <w:lang w:val="sr-Cyrl-CS"/>
        </w:rPr>
      </w:pPr>
    </w:p>
    <w:p w:rsidR="00BA6D6B" w:rsidRPr="004A1050" w:rsidRDefault="00BA6D6B" w:rsidP="00BA6D6B">
      <w:pPr>
        <w:pStyle w:val="1tekst"/>
        <w:spacing w:before="0" w:beforeAutospacing="0" w:after="0" w:afterAutospacing="0"/>
        <w:ind w:firstLine="360"/>
        <w:jc w:val="both"/>
        <w:rPr>
          <w:color w:val="000000"/>
          <w:lang w:val="sr-Cyrl-CS"/>
        </w:rPr>
      </w:pPr>
    </w:p>
    <w:p w:rsidR="00BA6D6B" w:rsidRPr="004A1050" w:rsidRDefault="00BA6D6B" w:rsidP="00BA6D6B">
      <w:pPr>
        <w:pStyle w:val="ListParagraph"/>
        <w:ind w:left="0"/>
        <w:rPr>
          <w:rFonts w:ascii="Times New Roman" w:hAnsi="Times New Roman" w:cs="Times New Roman"/>
          <w:sz w:val="24"/>
          <w:szCs w:val="24"/>
          <w:lang w:val="ru-RU"/>
        </w:rPr>
      </w:pPr>
      <w:r w:rsidRPr="004A1050">
        <w:rPr>
          <w:rFonts w:ascii="Times New Roman" w:hAnsi="Times New Roman" w:cs="Times New Roman"/>
          <w:sz w:val="24"/>
          <w:szCs w:val="24"/>
          <w:lang w:val="ru-RU"/>
        </w:rPr>
        <w:t>* Оглашавање и излагање елабората на рани јавни увид:</w:t>
      </w:r>
    </w:p>
    <w:p w:rsidR="00BA6D6B" w:rsidRPr="004A1050" w:rsidRDefault="00BA6D6B" w:rsidP="00BA6D6B">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 </w:t>
      </w:r>
      <w:r w:rsidRPr="004A1050">
        <w:rPr>
          <w:rFonts w:ascii="Times New Roman" w:eastAsia="Times New Roman" w:hAnsi="Times New Roman" w:cs="Times New Roman"/>
          <w:color w:val="000000"/>
          <w:sz w:val="24"/>
          <w:szCs w:val="24"/>
          <w:lang w:val="ru-RU"/>
        </w:rPr>
        <w:t>Плана генералне регулације Зоне 4 у Врању – индустријска зона</w:t>
      </w:r>
      <w:r w:rsidRPr="004A1050">
        <w:rPr>
          <w:rFonts w:ascii="Times New Roman" w:hAnsi="Times New Roman" w:cs="Times New Roman"/>
          <w:sz w:val="24"/>
          <w:szCs w:val="24"/>
          <w:lang w:val="ru-RU"/>
        </w:rPr>
        <w:t>,</w:t>
      </w:r>
    </w:p>
    <w:p w:rsidR="00BA6D6B" w:rsidRPr="004A1050" w:rsidRDefault="00BA6D6B" w:rsidP="00BA6D6B">
      <w:pPr>
        <w:rPr>
          <w:rFonts w:ascii="Times New Roman" w:eastAsia="Times New Roman" w:hAnsi="Times New Roman" w:cs="Times New Roman"/>
          <w:color w:val="000000"/>
          <w:sz w:val="24"/>
          <w:szCs w:val="24"/>
          <w:lang w:val="ru-RU"/>
        </w:rPr>
      </w:pPr>
      <w:r w:rsidRPr="004A1050">
        <w:rPr>
          <w:rFonts w:ascii="Times New Roman" w:eastAsia="Times New Roman" w:hAnsi="Times New Roman" w:cs="Times New Roman"/>
          <w:color w:val="000000"/>
          <w:sz w:val="24"/>
          <w:szCs w:val="24"/>
          <w:lang w:val="ru-RU"/>
        </w:rPr>
        <w:t>- Просторни план подручја посебне намене инфраструктурног коридора железничке пруге Брестовац – граница Републике Северне Македоније</w:t>
      </w:r>
    </w:p>
    <w:p w:rsidR="00BA6D6B" w:rsidRPr="004A1050" w:rsidRDefault="00BA6D6B" w:rsidP="00BA6D6B">
      <w:pPr>
        <w:rPr>
          <w:rFonts w:ascii="Times New Roman" w:eastAsiaTheme="minorEastAsia" w:hAnsi="Times New Roman" w:cs="Times New Roman"/>
          <w:sz w:val="24"/>
          <w:szCs w:val="24"/>
          <w:lang w:val="ru-RU"/>
        </w:rPr>
      </w:pPr>
    </w:p>
    <w:p w:rsidR="00BA6D6B" w:rsidRPr="004A1050" w:rsidRDefault="00BA6D6B" w:rsidP="00BA6D6B">
      <w:pPr>
        <w:pStyle w:val="ListParagraph"/>
        <w:ind w:left="0"/>
        <w:rPr>
          <w:rFonts w:ascii="Times New Roman" w:hAnsi="Times New Roman" w:cs="Times New Roman"/>
          <w:sz w:val="24"/>
          <w:szCs w:val="24"/>
          <w:lang w:val="ru-RU"/>
        </w:rPr>
      </w:pPr>
      <w:r w:rsidRPr="004A1050">
        <w:rPr>
          <w:rFonts w:ascii="Times New Roman" w:hAnsi="Times New Roman" w:cs="Times New Roman"/>
          <w:sz w:val="24"/>
          <w:szCs w:val="24"/>
          <w:lang w:val="sr-Cyrl-CS"/>
        </w:rPr>
        <w:t xml:space="preserve">* </w:t>
      </w:r>
      <w:r w:rsidRPr="004A1050">
        <w:rPr>
          <w:rFonts w:ascii="Times New Roman" w:hAnsi="Times New Roman" w:cs="Times New Roman"/>
          <w:sz w:val="24"/>
          <w:szCs w:val="24"/>
          <w:lang w:val="ru-RU"/>
        </w:rPr>
        <w:t>Оглашавање и излагање Нацрта планова на јавни увид:</w:t>
      </w:r>
    </w:p>
    <w:p w:rsidR="00BA6D6B" w:rsidRPr="004A1050" w:rsidRDefault="00BA6D6B" w:rsidP="004A1050">
      <w:pPr>
        <w:pStyle w:val="1tekst"/>
        <w:numPr>
          <w:ilvl w:val="0"/>
          <w:numId w:val="52"/>
        </w:numPr>
        <w:spacing w:before="0" w:beforeAutospacing="0" w:after="0" w:afterAutospacing="0"/>
        <w:jc w:val="both"/>
        <w:rPr>
          <w:lang w:val="ru-RU"/>
        </w:rPr>
      </w:pPr>
      <w:r w:rsidRPr="004A1050">
        <w:rPr>
          <w:lang w:val="ru-RU"/>
        </w:rPr>
        <w:lastRenderedPageBreak/>
        <w:t>План детаљне регулације</w:t>
      </w:r>
      <w:r w:rsidRPr="004A1050">
        <w:t xml:space="preserve"> </w:t>
      </w:r>
      <w:r w:rsidRPr="004A1050">
        <w:rPr>
          <w:lang w:val="ru-RU"/>
        </w:rPr>
        <w:t>Друге Измене и допуне Плана детаљне регулације привредно-радне зоне Бунушевац 2 у Врању</w:t>
      </w:r>
      <w:r w:rsidR="00A76DA5" w:rsidRPr="004A1050">
        <w:rPr>
          <w:lang w:val="ru-RU"/>
        </w:rPr>
        <w:t>,</w:t>
      </w:r>
    </w:p>
    <w:p w:rsidR="00BA6D6B" w:rsidRPr="004A1050" w:rsidRDefault="00BA6D6B" w:rsidP="004A1050">
      <w:pPr>
        <w:pStyle w:val="ListParagraph"/>
        <w:numPr>
          <w:ilvl w:val="0"/>
          <w:numId w:val="52"/>
        </w:numPr>
        <w:rPr>
          <w:rFonts w:ascii="Times New Roman" w:eastAsia="Times New Roman" w:hAnsi="Times New Roman" w:cs="Times New Roman"/>
          <w:sz w:val="24"/>
          <w:szCs w:val="24"/>
          <w:lang w:val="sr-Cyrl-RS"/>
        </w:rPr>
      </w:pPr>
      <w:r w:rsidRPr="004A1050">
        <w:rPr>
          <w:rFonts w:ascii="Times New Roman" w:eastAsia="Times New Roman" w:hAnsi="Times New Roman" w:cs="Times New Roman"/>
          <w:color w:val="000000"/>
          <w:sz w:val="24"/>
          <w:szCs w:val="24"/>
          <w:lang w:val="ru-RU"/>
        </w:rPr>
        <w:t xml:space="preserve">Измена и допуна Плана детаљне регулације Привредно–радне зоне </w:t>
      </w:r>
      <w:r w:rsidRPr="004A1050">
        <w:rPr>
          <w:rFonts w:ascii="Times New Roman" w:eastAsia="Times New Roman" w:hAnsi="Times New Roman" w:cs="Times New Roman"/>
          <w:sz w:val="24"/>
          <w:szCs w:val="24"/>
        </w:rPr>
        <w:t>Бунушевац 3 у Врању</w:t>
      </w:r>
      <w:r w:rsidR="00A76DA5" w:rsidRPr="004A1050">
        <w:rPr>
          <w:rFonts w:ascii="Times New Roman" w:eastAsia="Times New Roman" w:hAnsi="Times New Roman" w:cs="Times New Roman"/>
          <w:sz w:val="24"/>
          <w:szCs w:val="24"/>
          <w:lang w:val="sr-Cyrl-RS"/>
        </w:rPr>
        <w:t>,</w:t>
      </w:r>
    </w:p>
    <w:p w:rsidR="00BA6D6B" w:rsidRPr="004A1050" w:rsidRDefault="00BA6D6B" w:rsidP="004A1050">
      <w:pPr>
        <w:pStyle w:val="ListParagraph"/>
        <w:numPr>
          <w:ilvl w:val="0"/>
          <w:numId w:val="52"/>
        </w:numPr>
        <w:rPr>
          <w:rFonts w:ascii="Times New Roman" w:eastAsiaTheme="minorEastAsia" w:hAnsi="Times New Roman" w:cs="Times New Roman"/>
          <w:sz w:val="24"/>
          <w:szCs w:val="24"/>
          <w:lang w:val="ru-RU"/>
        </w:rPr>
      </w:pPr>
      <w:r w:rsidRPr="004A1050">
        <w:rPr>
          <w:rFonts w:ascii="Times New Roman" w:eastAsia="Times New Roman" w:hAnsi="Times New Roman" w:cs="Times New Roman"/>
          <w:color w:val="000000"/>
          <w:sz w:val="24"/>
          <w:szCs w:val="24"/>
          <w:lang w:val="ru-RU"/>
        </w:rPr>
        <w:t>План генералне регулације Зоне 4 у Врању – индустријска зона</w:t>
      </w:r>
      <w:r w:rsidRPr="004A1050">
        <w:rPr>
          <w:rFonts w:ascii="Times New Roman" w:hAnsi="Times New Roman" w:cs="Times New Roman"/>
          <w:sz w:val="24"/>
          <w:szCs w:val="24"/>
          <w:lang w:val="ru-RU"/>
        </w:rPr>
        <w:t>,</w:t>
      </w:r>
    </w:p>
    <w:p w:rsidR="00BA6D6B" w:rsidRPr="004A1050" w:rsidRDefault="00BA6D6B" w:rsidP="004A1050">
      <w:pPr>
        <w:pStyle w:val="1tekst"/>
        <w:numPr>
          <w:ilvl w:val="0"/>
          <w:numId w:val="52"/>
        </w:numPr>
        <w:spacing w:before="0" w:beforeAutospacing="0" w:after="0" w:afterAutospacing="0"/>
        <w:jc w:val="both"/>
        <w:rPr>
          <w:color w:val="000000"/>
          <w:lang w:val="ru-RU"/>
        </w:rPr>
      </w:pPr>
      <w:r w:rsidRPr="004A1050">
        <w:rPr>
          <w:color w:val="000000"/>
          <w:lang w:val="ru-RU"/>
        </w:rPr>
        <w:t>План детаљне регулације соларне електране „КОБРА“ КО Доње Жа</w:t>
      </w:r>
      <w:r w:rsidRPr="004A1050">
        <w:rPr>
          <w:color w:val="000000"/>
        </w:rPr>
        <w:t>п</w:t>
      </w:r>
      <w:r w:rsidRPr="004A1050">
        <w:rPr>
          <w:color w:val="000000"/>
          <w:lang w:val="ru-RU"/>
        </w:rPr>
        <w:t>ско</w:t>
      </w:r>
      <w:r w:rsidR="00A76DA5" w:rsidRPr="004A1050">
        <w:rPr>
          <w:color w:val="000000"/>
          <w:lang w:val="ru-RU"/>
        </w:rPr>
        <w:t>,</w:t>
      </w:r>
    </w:p>
    <w:p w:rsidR="00BA6D6B" w:rsidRPr="004A1050" w:rsidRDefault="00BA6D6B" w:rsidP="004A1050">
      <w:pPr>
        <w:pStyle w:val="1tekst"/>
        <w:numPr>
          <w:ilvl w:val="0"/>
          <w:numId w:val="52"/>
        </w:numPr>
        <w:spacing w:before="0" w:beforeAutospacing="0" w:after="0" w:afterAutospacing="0"/>
        <w:jc w:val="both"/>
        <w:rPr>
          <w:color w:val="000000"/>
          <w:lang w:val="ru-RU"/>
        </w:rPr>
      </w:pPr>
      <w:r w:rsidRPr="004A1050">
        <w:rPr>
          <w:color w:val="000000"/>
          <w:lang w:val="ru-RU"/>
        </w:rPr>
        <w:t>План детаљне регулације ветроелектране „ГРОТ И ОБЛИК“</w:t>
      </w:r>
      <w:r w:rsidR="00A76DA5" w:rsidRPr="004A1050">
        <w:rPr>
          <w:color w:val="000000"/>
          <w:lang w:val="ru-RU"/>
        </w:rPr>
        <w:t>,</w:t>
      </w:r>
    </w:p>
    <w:p w:rsidR="00BA6D6B" w:rsidRPr="004A1050" w:rsidRDefault="00BA6D6B" w:rsidP="004A1050">
      <w:pPr>
        <w:pStyle w:val="1tekst"/>
        <w:numPr>
          <w:ilvl w:val="0"/>
          <w:numId w:val="52"/>
        </w:numPr>
        <w:spacing w:before="0" w:beforeAutospacing="0" w:after="0" w:afterAutospacing="0"/>
        <w:jc w:val="both"/>
        <w:rPr>
          <w:color w:val="000000"/>
          <w:lang w:val="ru-RU"/>
        </w:rPr>
      </w:pPr>
      <w:r w:rsidRPr="004A1050">
        <w:rPr>
          <w:color w:val="000000"/>
          <w:lang w:val="ru-RU"/>
        </w:rPr>
        <w:t>План детаљне регулације ветроелектране „ПОЉАНИЦА“ на делу катастарских општина Трстена,  Рождаце, Добрејанце и Станце на територији града Врања</w:t>
      </w:r>
      <w:r w:rsidR="00A76DA5" w:rsidRPr="004A1050">
        <w:rPr>
          <w:color w:val="000000"/>
          <w:lang w:val="ru-RU"/>
        </w:rPr>
        <w:t>,</w:t>
      </w:r>
    </w:p>
    <w:p w:rsidR="00BA6D6B" w:rsidRPr="004A1050" w:rsidRDefault="00BA6D6B" w:rsidP="004A1050">
      <w:pPr>
        <w:pStyle w:val="1tekst"/>
        <w:numPr>
          <w:ilvl w:val="0"/>
          <w:numId w:val="52"/>
        </w:numPr>
        <w:spacing w:before="0" w:beforeAutospacing="0" w:after="0" w:afterAutospacing="0"/>
        <w:jc w:val="both"/>
        <w:rPr>
          <w:color w:val="000000"/>
          <w:lang w:val="ru-RU"/>
        </w:rPr>
      </w:pPr>
      <w:r w:rsidRPr="004A1050">
        <w:rPr>
          <w:color w:val="000000"/>
          <w:lang w:val="ru-RU"/>
        </w:rPr>
        <w:t>План детаљне регулације соларне електране „Горње ливаде“ КО Содерце у Врању</w:t>
      </w:r>
      <w:r w:rsidR="00A76DA5" w:rsidRPr="004A1050">
        <w:rPr>
          <w:color w:val="000000"/>
          <w:lang w:val="ru-RU"/>
        </w:rPr>
        <w:t>,</w:t>
      </w:r>
    </w:p>
    <w:p w:rsidR="00BA6D6B" w:rsidRPr="004A1050" w:rsidRDefault="00BA6D6B" w:rsidP="004A1050">
      <w:pPr>
        <w:pStyle w:val="1tekst"/>
        <w:numPr>
          <w:ilvl w:val="0"/>
          <w:numId w:val="52"/>
        </w:numPr>
        <w:spacing w:before="0" w:beforeAutospacing="0" w:after="0" w:afterAutospacing="0"/>
        <w:jc w:val="both"/>
        <w:rPr>
          <w:color w:val="000000"/>
          <w:lang w:val="ru-RU"/>
        </w:rPr>
      </w:pPr>
      <w:r w:rsidRPr="004A1050">
        <w:rPr>
          <w:color w:val="000000"/>
          <w:lang w:val="ru-RU"/>
        </w:rPr>
        <w:t>План детаљне регулације подручја соларне електране „MINECO 1“ у КО Власе и КО Градња на територији града Врања</w:t>
      </w:r>
      <w:r w:rsidR="00A76DA5" w:rsidRPr="004A1050">
        <w:rPr>
          <w:color w:val="000000"/>
          <w:lang w:val="ru-RU"/>
        </w:rPr>
        <w:t>,</w:t>
      </w:r>
    </w:p>
    <w:p w:rsidR="00BA6D6B" w:rsidRPr="004A1050" w:rsidRDefault="00BA6D6B" w:rsidP="004A1050">
      <w:pPr>
        <w:pStyle w:val="1tekst"/>
        <w:numPr>
          <w:ilvl w:val="0"/>
          <w:numId w:val="52"/>
        </w:numPr>
        <w:spacing w:before="0" w:beforeAutospacing="0" w:after="0" w:afterAutospacing="0"/>
        <w:jc w:val="both"/>
        <w:rPr>
          <w:color w:val="000000"/>
          <w:lang w:val="ru-RU"/>
        </w:rPr>
      </w:pPr>
      <w:r w:rsidRPr="004A1050">
        <w:rPr>
          <w:color w:val="000000"/>
          <w:lang w:val="ru-RU"/>
        </w:rPr>
        <w:t>План детаљне регулације саобраћајнице која повезује Маричку улицу са регионалним центром за управљање отпадом „ Метерис Врање“</w:t>
      </w:r>
      <w:r w:rsidR="00A76DA5" w:rsidRPr="004A1050">
        <w:rPr>
          <w:color w:val="000000"/>
          <w:lang w:val="ru-RU"/>
        </w:rPr>
        <w:t>.</w:t>
      </w:r>
    </w:p>
    <w:p w:rsidR="00BA6D6B" w:rsidRPr="004A1050" w:rsidRDefault="00BA6D6B" w:rsidP="00BA6D6B">
      <w:pPr>
        <w:rPr>
          <w:rFonts w:ascii="Times New Roman" w:eastAsia="TimesNewRomanPS-BoldMT" w:hAnsi="Times New Roman" w:cs="Times New Roman"/>
          <w:sz w:val="24"/>
          <w:szCs w:val="24"/>
          <w:lang w:val="ru-RU"/>
        </w:rPr>
      </w:pPr>
    </w:p>
    <w:p w:rsidR="00BA6D6B" w:rsidRPr="004A1050" w:rsidRDefault="00BA6D6B" w:rsidP="00BA6D6B">
      <w:pPr>
        <w:ind w:firstLine="720"/>
        <w:rPr>
          <w:rFonts w:ascii="Times New Roman" w:eastAsia="TimesNewRomanPS-BoldMT" w:hAnsi="Times New Roman" w:cs="Times New Roman"/>
          <w:sz w:val="24"/>
          <w:szCs w:val="24"/>
          <w:lang w:val="ru-RU"/>
        </w:rPr>
      </w:pPr>
      <w:r w:rsidRPr="004A1050">
        <w:rPr>
          <w:rFonts w:ascii="Times New Roman" w:eastAsia="TimesNewRomanPS-BoldMT" w:hAnsi="Times New Roman" w:cs="Times New Roman"/>
          <w:sz w:val="24"/>
          <w:szCs w:val="24"/>
          <w:lang w:val="ru-RU"/>
        </w:rPr>
        <w:t>ОБЛАСТ ГРАЂЕВИНАРСТВО И ОЗАКОЊЕЊЕ:</w:t>
      </w:r>
    </w:p>
    <w:p w:rsidR="00BA6D6B" w:rsidRPr="004A1050" w:rsidRDefault="00BA6D6B" w:rsidP="00BA6D6B">
      <w:pPr>
        <w:ind w:left="720"/>
        <w:rPr>
          <w:rFonts w:ascii="Times New Roman" w:eastAsia="TimesNewRomanPS-BoldMT" w:hAnsi="Times New Roman" w:cs="Times New Roman"/>
          <w:sz w:val="24"/>
          <w:szCs w:val="24"/>
          <w:lang w:val="ru-RU"/>
        </w:rPr>
      </w:pPr>
    </w:p>
    <w:p w:rsidR="00BA6D6B" w:rsidRPr="004A1050" w:rsidRDefault="00BA6D6B" w:rsidP="00A76DA5">
      <w:pPr>
        <w:pStyle w:val="ListParagraph"/>
        <w:numPr>
          <w:ilvl w:val="0"/>
          <w:numId w:val="50"/>
        </w:numPr>
        <w:rPr>
          <w:rFonts w:ascii="Times New Roman" w:eastAsiaTheme="minorEastAsia" w:hAnsi="Times New Roman" w:cs="Times New Roman"/>
          <w:bCs/>
          <w:sz w:val="24"/>
          <w:szCs w:val="24"/>
          <w:lang w:val="ru-RU"/>
        </w:rPr>
      </w:pPr>
      <w:r w:rsidRPr="004A1050">
        <w:rPr>
          <w:rFonts w:ascii="Times New Roman" w:hAnsi="Times New Roman" w:cs="Times New Roman"/>
          <w:bCs/>
          <w:sz w:val="24"/>
          <w:szCs w:val="24"/>
        </w:rPr>
        <w:t>254</w:t>
      </w:r>
      <w:r w:rsidRPr="004A1050">
        <w:rPr>
          <w:rFonts w:ascii="Times New Roman" w:hAnsi="Times New Roman" w:cs="Times New Roman"/>
          <w:bCs/>
          <w:sz w:val="24"/>
          <w:szCs w:val="24"/>
          <w:lang w:val="ru-RU"/>
        </w:rPr>
        <w:t xml:space="preserve"> донетих решења о озакоњењу</w:t>
      </w:r>
      <w:r w:rsidR="00A76DA5" w:rsidRPr="004A1050">
        <w:rPr>
          <w:rFonts w:ascii="Times New Roman" w:hAnsi="Times New Roman" w:cs="Times New Roman"/>
          <w:bCs/>
          <w:sz w:val="24"/>
          <w:szCs w:val="24"/>
          <w:lang w:val="ru-RU"/>
        </w:rPr>
        <w:t>,</w:t>
      </w:r>
    </w:p>
    <w:p w:rsidR="00BA6D6B" w:rsidRPr="004A1050" w:rsidRDefault="00BA6D6B" w:rsidP="00A76DA5">
      <w:pPr>
        <w:pStyle w:val="ListParagraph"/>
        <w:numPr>
          <w:ilvl w:val="0"/>
          <w:numId w:val="50"/>
        </w:numPr>
        <w:autoSpaceDE w:val="0"/>
        <w:rPr>
          <w:rFonts w:ascii="Times New Roman" w:eastAsia="Arial CYR" w:hAnsi="Times New Roman" w:cs="Times New Roman"/>
          <w:bCs/>
          <w:sz w:val="24"/>
          <w:szCs w:val="24"/>
          <w:lang w:val="ru-RU"/>
        </w:rPr>
      </w:pPr>
      <w:r w:rsidRPr="004A1050">
        <w:rPr>
          <w:rFonts w:ascii="Times New Roman" w:eastAsia="Arial CYR" w:hAnsi="Times New Roman" w:cs="Times New Roman"/>
          <w:bCs/>
          <w:sz w:val="24"/>
          <w:szCs w:val="24"/>
          <w:lang w:val="ru-RU"/>
        </w:rPr>
        <w:t>45 решених захтева за потврду пројекта парцелације/препарцелације</w:t>
      </w:r>
      <w:r w:rsidR="00A76DA5" w:rsidRPr="004A1050">
        <w:rPr>
          <w:rFonts w:ascii="Times New Roman" w:eastAsia="Arial CYR" w:hAnsi="Times New Roman" w:cs="Times New Roman"/>
          <w:bCs/>
          <w:sz w:val="24"/>
          <w:szCs w:val="24"/>
          <w:lang w:val="ru-RU"/>
        </w:rPr>
        <w:t>,</w:t>
      </w:r>
      <w:r w:rsidRPr="004A1050">
        <w:rPr>
          <w:rFonts w:ascii="Times New Roman" w:eastAsia="Arial CYR" w:hAnsi="Times New Roman" w:cs="Times New Roman"/>
          <w:bCs/>
          <w:sz w:val="24"/>
          <w:szCs w:val="24"/>
          <w:lang w:val="ru-RU"/>
        </w:rPr>
        <w:t xml:space="preserve"> </w:t>
      </w:r>
    </w:p>
    <w:p w:rsidR="00BA6D6B" w:rsidRPr="004A1050" w:rsidRDefault="00BA6D6B" w:rsidP="00A76DA5">
      <w:pPr>
        <w:pStyle w:val="ListParagraph"/>
        <w:numPr>
          <w:ilvl w:val="0"/>
          <w:numId w:val="50"/>
        </w:numPr>
        <w:autoSpaceDE w:val="0"/>
        <w:rPr>
          <w:rFonts w:ascii="Times New Roman" w:eastAsia="Arial CYR" w:hAnsi="Times New Roman" w:cs="Times New Roman"/>
          <w:bCs/>
          <w:sz w:val="24"/>
          <w:szCs w:val="24"/>
          <w:lang w:val="ru-RU"/>
        </w:rPr>
      </w:pPr>
      <w:r w:rsidRPr="004A1050">
        <w:rPr>
          <w:rFonts w:ascii="Times New Roman" w:eastAsia="Arial CYR" w:hAnsi="Times New Roman" w:cs="Times New Roman"/>
          <w:bCs/>
          <w:sz w:val="24"/>
          <w:szCs w:val="24"/>
          <w:lang w:val="ru-RU"/>
        </w:rPr>
        <w:t>10 решених захтева у поступку потврђивања урбанистичких пројеката</w:t>
      </w:r>
      <w:r w:rsidR="00A76DA5" w:rsidRPr="004A1050">
        <w:rPr>
          <w:rFonts w:ascii="Times New Roman" w:eastAsia="Arial CYR" w:hAnsi="Times New Roman" w:cs="Times New Roman"/>
          <w:bCs/>
          <w:sz w:val="24"/>
          <w:szCs w:val="24"/>
          <w:lang w:val="ru-RU"/>
        </w:rPr>
        <w:t>,</w:t>
      </w:r>
      <w:r w:rsidRPr="004A1050">
        <w:rPr>
          <w:rFonts w:ascii="Times New Roman" w:eastAsia="Arial CYR" w:hAnsi="Times New Roman" w:cs="Times New Roman"/>
          <w:bCs/>
          <w:sz w:val="24"/>
          <w:szCs w:val="24"/>
          <w:lang w:val="ru-RU"/>
        </w:rPr>
        <w:t xml:space="preserve"> </w:t>
      </w:r>
    </w:p>
    <w:p w:rsidR="00BA6D6B" w:rsidRPr="004A1050" w:rsidRDefault="00BA6D6B" w:rsidP="00A76DA5">
      <w:pPr>
        <w:pStyle w:val="ListParagraph"/>
        <w:numPr>
          <w:ilvl w:val="0"/>
          <w:numId w:val="50"/>
        </w:numPr>
        <w:autoSpaceDE w:val="0"/>
        <w:rPr>
          <w:rFonts w:ascii="Times New Roman" w:eastAsia="Arial CYR" w:hAnsi="Times New Roman" w:cs="Times New Roman"/>
          <w:bCs/>
          <w:sz w:val="24"/>
          <w:szCs w:val="24"/>
          <w:lang w:val="ru-RU"/>
        </w:rPr>
      </w:pPr>
      <w:r w:rsidRPr="004A1050">
        <w:rPr>
          <w:rFonts w:ascii="Times New Roman" w:eastAsia="Arial CYR" w:hAnsi="Times New Roman" w:cs="Times New Roman"/>
          <w:bCs/>
          <w:sz w:val="24"/>
          <w:szCs w:val="24"/>
          <w:lang w:val="ru-RU"/>
        </w:rPr>
        <w:t>7 захтева за издавање мишљења о потреби израде стратешке процене утицаја плана на животну средину</w:t>
      </w:r>
      <w:r w:rsidR="00A76DA5" w:rsidRPr="004A1050">
        <w:rPr>
          <w:rFonts w:ascii="Times New Roman" w:eastAsia="Arial CYR" w:hAnsi="Times New Roman" w:cs="Times New Roman"/>
          <w:bCs/>
          <w:sz w:val="24"/>
          <w:szCs w:val="24"/>
          <w:lang w:val="ru-RU"/>
        </w:rPr>
        <w:t>,</w:t>
      </w:r>
    </w:p>
    <w:p w:rsidR="00BA6D6B" w:rsidRPr="004A1050" w:rsidRDefault="00BA6D6B" w:rsidP="00A76DA5">
      <w:pPr>
        <w:pStyle w:val="ListParagraph"/>
        <w:numPr>
          <w:ilvl w:val="0"/>
          <w:numId w:val="50"/>
        </w:numPr>
        <w:autoSpaceDE w:val="0"/>
        <w:rPr>
          <w:rFonts w:ascii="Times New Roman" w:eastAsia="Arial CYR" w:hAnsi="Times New Roman" w:cs="Times New Roman"/>
          <w:bCs/>
          <w:sz w:val="24"/>
          <w:szCs w:val="24"/>
          <w:lang w:val="ru-RU"/>
        </w:rPr>
      </w:pPr>
      <w:r w:rsidRPr="004A1050">
        <w:rPr>
          <w:rFonts w:ascii="Times New Roman" w:eastAsia="Arial CYR" w:hAnsi="Times New Roman" w:cs="Times New Roman"/>
          <w:bCs/>
          <w:sz w:val="24"/>
          <w:szCs w:val="24"/>
          <w:lang w:val="ru-RU"/>
        </w:rPr>
        <w:t xml:space="preserve">14 уверења по ЗУП-у  и чл.144.ЗПИ-у </w:t>
      </w:r>
      <w:r w:rsidR="00A76DA5" w:rsidRPr="004A1050">
        <w:rPr>
          <w:rFonts w:ascii="Times New Roman" w:eastAsia="Arial CYR" w:hAnsi="Times New Roman" w:cs="Times New Roman"/>
          <w:bCs/>
          <w:sz w:val="24"/>
          <w:szCs w:val="24"/>
          <w:lang w:val="ru-RU"/>
        </w:rPr>
        <w:t>,</w:t>
      </w:r>
    </w:p>
    <w:p w:rsidR="00BA6D6B" w:rsidRPr="004A1050" w:rsidRDefault="00BA6D6B" w:rsidP="00A76DA5">
      <w:pPr>
        <w:pStyle w:val="ListParagraph"/>
        <w:numPr>
          <w:ilvl w:val="0"/>
          <w:numId w:val="50"/>
        </w:numPr>
        <w:autoSpaceDE w:val="0"/>
        <w:rPr>
          <w:rFonts w:ascii="Times New Roman" w:eastAsia="Arial CYR" w:hAnsi="Times New Roman" w:cs="Times New Roman"/>
          <w:bCs/>
          <w:sz w:val="24"/>
          <w:szCs w:val="24"/>
          <w:lang w:val="ru-RU"/>
        </w:rPr>
      </w:pPr>
      <w:r w:rsidRPr="004A1050">
        <w:rPr>
          <w:rFonts w:ascii="Times New Roman" w:eastAsia="Arial CYR" w:hAnsi="Times New Roman" w:cs="Times New Roman"/>
          <w:bCs/>
          <w:sz w:val="24"/>
          <w:szCs w:val="24"/>
          <w:lang w:val="ru-RU"/>
        </w:rPr>
        <w:t>66 решених захтева за достављање урбанистичких података и урбанистичких мишљења</w:t>
      </w:r>
      <w:r w:rsidR="00A76DA5" w:rsidRPr="004A1050">
        <w:rPr>
          <w:rFonts w:ascii="Times New Roman" w:eastAsia="Arial CYR" w:hAnsi="Times New Roman" w:cs="Times New Roman"/>
          <w:bCs/>
          <w:sz w:val="24"/>
          <w:szCs w:val="24"/>
          <w:lang w:val="ru-RU"/>
        </w:rPr>
        <w:t>,</w:t>
      </w:r>
    </w:p>
    <w:p w:rsidR="00BA6D6B" w:rsidRPr="004A1050" w:rsidRDefault="00BA6D6B" w:rsidP="00A76DA5">
      <w:pPr>
        <w:pStyle w:val="ListParagraph"/>
        <w:numPr>
          <w:ilvl w:val="0"/>
          <w:numId w:val="50"/>
        </w:numPr>
        <w:rPr>
          <w:rFonts w:ascii="Times New Roman" w:eastAsiaTheme="minorEastAsia" w:hAnsi="Times New Roman" w:cs="Times New Roman"/>
          <w:bCs/>
          <w:sz w:val="24"/>
          <w:szCs w:val="24"/>
          <w:lang w:val="ru-RU"/>
        </w:rPr>
      </w:pPr>
      <w:r w:rsidRPr="004A1050">
        <w:rPr>
          <w:rFonts w:ascii="Times New Roman" w:hAnsi="Times New Roman" w:cs="Times New Roman"/>
          <w:bCs/>
          <w:sz w:val="24"/>
          <w:szCs w:val="24"/>
        </w:rPr>
        <w:t>294</w:t>
      </w:r>
      <w:r w:rsidRPr="004A1050">
        <w:rPr>
          <w:rFonts w:ascii="Times New Roman" w:hAnsi="Times New Roman" w:cs="Times New Roman"/>
          <w:bCs/>
          <w:sz w:val="24"/>
          <w:szCs w:val="24"/>
          <w:lang w:val="ru-RU"/>
        </w:rPr>
        <w:t xml:space="preserve"> издатих Информација о </w:t>
      </w:r>
      <w:proofErr w:type="gramStart"/>
      <w:r w:rsidRPr="004A1050">
        <w:rPr>
          <w:rFonts w:ascii="Times New Roman" w:hAnsi="Times New Roman" w:cs="Times New Roman"/>
          <w:bCs/>
          <w:sz w:val="24"/>
          <w:szCs w:val="24"/>
          <w:lang w:val="ru-RU"/>
        </w:rPr>
        <w:t xml:space="preserve">локацији </w:t>
      </w:r>
      <w:r w:rsidR="00A76DA5" w:rsidRPr="004A1050">
        <w:rPr>
          <w:rFonts w:ascii="Times New Roman" w:hAnsi="Times New Roman" w:cs="Times New Roman"/>
          <w:bCs/>
          <w:sz w:val="24"/>
          <w:szCs w:val="24"/>
          <w:lang w:val="ru-RU"/>
        </w:rPr>
        <w:t>,</w:t>
      </w:r>
      <w:proofErr w:type="gramEnd"/>
    </w:p>
    <w:p w:rsidR="00BA6D6B" w:rsidRPr="004A1050" w:rsidRDefault="00BA6D6B" w:rsidP="00A76DA5">
      <w:pPr>
        <w:pStyle w:val="Default"/>
        <w:numPr>
          <w:ilvl w:val="0"/>
          <w:numId w:val="50"/>
        </w:numPr>
        <w:jc w:val="both"/>
        <w:rPr>
          <w:bCs/>
          <w:color w:val="auto"/>
          <w:lang w:val="ru-RU"/>
        </w:rPr>
      </w:pPr>
      <w:r w:rsidRPr="004A1050">
        <w:rPr>
          <w:bCs/>
          <w:color w:val="auto"/>
        </w:rPr>
        <w:t xml:space="preserve">2 </w:t>
      </w:r>
      <w:r w:rsidRPr="004A1050">
        <w:rPr>
          <w:bCs/>
          <w:color w:val="auto"/>
          <w:lang w:val="ru-RU"/>
        </w:rPr>
        <w:t>решена захтева за уклањање објеката</w:t>
      </w:r>
      <w:r w:rsidR="00A76DA5" w:rsidRPr="004A1050">
        <w:rPr>
          <w:bCs/>
          <w:color w:val="auto"/>
          <w:lang w:val="ru-RU"/>
        </w:rPr>
        <w:t>,</w:t>
      </w:r>
    </w:p>
    <w:p w:rsidR="00BA6D6B" w:rsidRPr="004A1050" w:rsidRDefault="00BA6D6B" w:rsidP="00A76DA5">
      <w:pPr>
        <w:pStyle w:val="Default"/>
        <w:numPr>
          <w:ilvl w:val="0"/>
          <w:numId w:val="50"/>
        </w:numPr>
        <w:jc w:val="both"/>
        <w:rPr>
          <w:bCs/>
          <w:color w:val="auto"/>
          <w:lang w:val="ru-RU"/>
        </w:rPr>
      </w:pPr>
      <w:r w:rsidRPr="004A1050">
        <w:rPr>
          <w:bCs/>
          <w:color w:val="auto"/>
          <w:lang w:val="ru-RU"/>
        </w:rPr>
        <w:t>1 захтев за пуштање објекта у пробни рад</w:t>
      </w:r>
      <w:r w:rsidR="00A76DA5" w:rsidRPr="004A1050">
        <w:rPr>
          <w:bCs/>
          <w:color w:val="auto"/>
          <w:lang w:val="ru-RU"/>
        </w:rPr>
        <w:t>.</w:t>
      </w:r>
    </w:p>
    <w:p w:rsidR="00BA6D6B" w:rsidRPr="004A1050" w:rsidRDefault="00BA6D6B" w:rsidP="00BA6D6B">
      <w:pPr>
        <w:pStyle w:val="Default"/>
        <w:jc w:val="both"/>
        <w:rPr>
          <w:color w:val="auto"/>
          <w:lang w:val="ru-RU"/>
        </w:rPr>
      </w:pPr>
    </w:p>
    <w:p w:rsidR="00BA6D6B" w:rsidRPr="004A1050" w:rsidRDefault="00BA6D6B" w:rsidP="00BA6D6B">
      <w:pPr>
        <w:pStyle w:val="Default"/>
        <w:ind w:left="720"/>
        <w:jc w:val="both"/>
        <w:rPr>
          <w:b/>
          <w:color w:val="auto"/>
          <w:u w:val="single"/>
          <w:lang w:val="ru-RU"/>
        </w:rPr>
      </w:pPr>
      <w:r w:rsidRPr="004A1050">
        <w:rPr>
          <w:color w:val="auto"/>
          <w:lang w:val="ru-RU"/>
        </w:rPr>
        <w:t xml:space="preserve"> ОБЛАСТ ОБЈЕДИЊЕНЕ ПРОЦЕДУРЕ</w:t>
      </w:r>
    </w:p>
    <w:p w:rsidR="00BA6D6B" w:rsidRPr="004A1050" w:rsidRDefault="00BA6D6B" w:rsidP="00BA6D6B">
      <w:pPr>
        <w:pStyle w:val="Default"/>
        <w:ind w:left="644"/>
        <w:jc w:val="both"/>
        <w:rPr>
          <w:b/>
          <w:color w:val="auto"/>
          <w:lang w:val="ru-RU"/>
        </w:rPr>
      </w:pPr>
    </w:p>
    <w:p w:rsidR="00BA6D6B" w:rsidRPr="004A1050" w:rsidRDefault="00BA6D6B" w:rsidP="00BA6D6B">
      <w:pPr>
        <w:pStyle w:val="Default"/>
        <w:jc w:val="both"/>
        <w:rPr>
          <w:color w:val="auto"/>
          <w:lang w:val="ru-RU"/>
        </w:rPr>
      </w:pPr>
      <w:r w:rsidRPr="004A1050">
        <w:rPr>
          <w:color w:val="auto"/>
          <w:lang w:val="ru-RU"/>
        </w:rPr>
        <w:t xml:space="preserve">Поднето и решено 1245 захтева, и то: </w:t>
      </w:r>
    </w:p>
    <w:p w:rsidR="00BA6D6B" w:rsidRPr="004A1050" w:rsidRDefault="00BA6D6B" w:rsidP="00BA6D6B">
      <w:pPr>
        <w:pStyle w:val="Default"/>
        <w:ind w:left="644"/>
        <w:jc w:val="both"/>
        <w:rPr>
          <w:color w:val="auto"/>
          <w:lang w:val="ru-RU"/>
        </w:rPr>
      </w:pPr>
    </w:p>
    <w:p w:rsidR="00BA6D6B" w:rsidRPr="004A1050" w:rsidRDefault="00BA6D6B" w:rsidP="00BA6D6B">
      <w:pPr>
        <w:pStyle w:val="Default"/>
        <w:jc w:val="both"/>
        <w:rPr>
          <w:color w:val="auto"/>
          <w:lang w:val="ru-RU"/>
        </w:rPr>
      </w:pPr>
      <w:r w:rsidRPr="004A1050">
        <w:rPr>
          <w:color w:val="auto"/>
          <w:lang w:val="ru-RU"/>
        </w:rPr>
        <w:t xml:space="preserve">- Група –локацијски услови (укупно </w:t>
      </w:r>
      <w:r w:rsidRPr="004A1050">
        <w:rPr>
          <w:color w:val="auto"/>
        </w:rPr>
        <w:t>163</w:t>
      </w:r>
      <w:r w:rsidRPr="004A1050">
        <w:rPr>
          <w:color w:val="auto"/>
          <w:lang w:val="ru-RU"/>
        </w:rPr>
        <w:t>)</w:t>
      </w:r>
    </w:p>
    <w:p w:rsidR="00BA6D6B" w:rsidRPr="004A1050" w:rsidRDefault="00BA6D6B" w:rsidP="00BA6D6B">
      <w:pPr>
        <w:jc w:val="right"/>
        <w:rPr>
          <w:rFonts w:ascii="Times New Roman" w:hAnsi="Times New Roman" w:cs="Times New Roman"/>
          <w:sz w:val="24"/>
          <w:szCs w:val="24"/>
        </w:rPr>
      </w:pPr>
      <w:r w:rsidRPr="004A1050">
        <w:rPr>
          <w:rFonts w:ascii="Times New Roman" w:hAnsi="Times New Roman" w:cs="Times New Roman"/>
          <w:sz w:val="24"/>
          <w:szCs w:val="24"/>
          <w:lang w:val="ru-RU"/>
        </w:rPr>
        <w:t xml:space="preserve">Тип поступка: </w:t>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t xml:space="preserve">  издавање локацијских услова 79</w:t>
      </w:r>
    </w:p>
    <w:p w:rsidR="00BA6D6B" w:rsidRPr="004A1050" w:rsidRDefault="00BA6D6B" w:rsidP="00BA6D6B">
      <w:pPr>
        <w:jc w:val="right"/>
        <w:rPr>
          <w:rFonts w:ascii="Times New Roman" w:hAnsi="Times New Roman" w:cs="Times New Roman"/>
          <w:sz w:val="24"/>
          <w:szCs w:val="24"/>
        </w:rPr>
      </w:pP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t xml:space="preserve">издавање локацијских услова на основу усаглашеног захтева </w:t>
      </w:r>
      <w:r w:rsidRPr="004A1050">
        <w:rPr>
          <w:rFonts w:ascii="Times New Roman" w:hAnsi="Times New Roman" w:cs="Times New Roman"/>
          <w:sz w:val="24"/>
          <w:szCs w:val="24"/>
        </w:rPr>
        <w:t>31</w:t>
      </w:r>
    </w:p>
    <w:p w:rsidR="00BA6D6B" w:rsidRPr="004A1050" w:rsidRDefault="00BA6D6B" w:rsidP="00BA6D6B">
      <w:pPr>
        <w:jc w:val="right"/>
        <w:rPr>
          <w:rFonts w:ascii="Times New Roman" w:hAnsi="Times New Roman" w:cs="Times New Roman"/>
          <w:sz w:val="24"/>
          <w:szCs w:val="24"/>
        </w:rPr>
      </w:pP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t xml:space="preserve">измена локацијских услова </w:t>
      </w:r>
      <w:r w:rsidRPr="004A1050">
        <w:rPr>
          <w:rFonts w:ascii="Times New Roman" w:hAnsi="Times New Roman" w:cs="Times New Roman"/>
          <w:sz w:val="24"/>
          <w:szCs w:val="24"/>
        </w:rPr>
        <w:t>22</w:t>
      </w:r>
    </w:p>
    <w:p w:rsidR="00BA6D6B" w:rsidRPr="004A1050" w:rsidRDefault="00BA6D6B" w:rsidP="00BA6D6B">
      <w:pPr>
        <w:jc w:val="right"/>
        <w:rPr>
          <w:rFonts w:ascii="Times New Roman" w:hAnsi="Times New Roman" w:cs="Times New Roman"/>
          <w:sz w:val="24"/>
          <w:szCs w:val="24"/>
        </w:rPr>
      </w:pP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color w:val="000000"/>
          <w:sz w:val="24"/>
          <w:szCs w:val="24"/>
          <w:shd w:val="clear" w:color="auto" w:fill="FFFFFF"/>
          <w:lang w:val="ru-RU"/>
        </w:rPr>
        <w:t xml:space="preserve">измена локацијских услова на основу усаглашеног захтева </w:t>
      </w:r>
      <w:r w:rsidRPr="004A1050">
        <w:rPr>
          <w:rFonts w:ascii="Times New Roman" w:hAnsi="Times New Roman" w:cs="Times New Roman"/>
          <w:sz w:val="24"/>
          <w:szCs w:val="24"/>
        </w:rPr>
        <w:t>31</w:t>
      </w:r>
    </w:p>
    <w:p w:rsidR="00BA6D6B" w:rsidRPr="004A1050" w:rsidRDefault="00BA6D6B" w:rsidP="00BA6D6B">
      <w:pPr>
        <w:pStyle w:val="Default"/>
        <w:jc w:val="both"/>
        <w:rPr>
          <w:color w:val="auto"/>
          <w:lang w:val="ru-RU"/>
        </w:rPr>
      </w:pPr>
      <w:r w:rsidRPr="004A1050">
        <w:rPr>
          <w:rFonts w:eastAsiaTheme="minorEastAsia"/>
          <w:color w:val="auto"/>
          <w:lang w:val="ru-RU"/>
        </w:rPr>
        <w:t xml:space="preserve">- </w:t>
      </w:r>
      <w:r w:rsidRPr="004A1050">
        <w:rPr>
          <w:color w:val="auto"/>
          <w:lang w:val="ru-RU"/>
        </w:rPr>
        <w:t>Група – грађевинске дозволе (укупно 91)</w:t>
      </w:r>
    </w:p>
    <w:p w:rsidR="00BA6D6B" w:rsidRPr="004A1050" w:rsidRDefault="00BA6D6B" w:rsidP="00BA6D6B">
      <w:pPr>
        <w:jc w:val="right"/>
        <w:rPr>
          <w:rFonts w:ascii="Times New Roman" w:hAnsi="Times New Roman" w:cs="Times New Roman"/>
          <w:sz w:val="24"/>
          <w:szCs w:val="24"/>
        </w:rPr>
      </w:pPr>
      <w:r w:rsidRPr="004A1050">
        <w:rPr>
          <w:rFonts w:ascii="Times New Roman" w:hAnsi="Times New Roman" w:cs="Times New Roman"/>
          <w:sz w:val="24"/>
          <w:szCs w:val="24"/>
          <w:lang w:val="ru-RU"/>
        </w:rPr>
        <w:t xml:space="preserve">Тип поступка: </w:t>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t xml:space="preserve">издавање грађевинске дозволе </w:t>
      </w:r>
      <w:r w:rsidRPr="004A1050">
        <w:rPr>
          <w:rFonts w:ascii="Times New Roman" w:hAnsi="Times New Roman" w:cs="Times New Roman"/>
          <w:sz w:val="24"/>
          <w:szCs w:val="24"/>
        </w:rPr>
        <w:t>50</w:t>
      </w:r>
    </w:p>
    <w:p w:rsidR="00BA6D6B" w:rsidRPr="004A1050" w:rsidRDefault="00BA6D6B" w:rsidP="00BA6D6B">
      <w:pPr>
        <w:jc w:val="right"/>
        <w:rPr>
          <w:rFonts w:ascii="Times New Roman" w:hAnsi="Times New Roman" w:cs="Times New Roman"/>
          <w:sz w:val="24"/>
          <w:szCs w:val="24"/>
        </w:rPr>
      </w:pP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t>издавање грађевинске дозволе на основу усаглашеног захтева 23</w:t>
      </w:r>
    </w:p>
    <w:p w:rsidR="00BA6D6B" w:rsidRPr="004A1050" w:rsidRDefault="00BA6D6B" w:rsidP="00BA6D6B">
      <w:pPr>
        <w:jc w:val="right"/>
        <w:rPr>
          <w:rFonts w:ascii="Times New Roman" w:hAnsi="Times New Roman" w:cs="Times New Roman"/>
          <w:sz w:val="24"/>
          <w:szCs w:val="24"/>
        </w:rPr>
      </w:pP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t>измена грађевинске дозволе  16</w:t>
      </w:r>
    </w:p>
    <w:p w:rsidR="00BA6D6B" w:rsidRPr="004A1050" w:rsidRDefault="00BA6D6B" w:rsidP="00BA6D6B">
      <w:pPr>
        <w:jc w:val="right"/>
        <w:rPr>
          <w:rFonts w:ascii="Times New Roman" w:hAnsi="Times New Roman" w:cs="Times New Roman"/>
          <w:sz w:val="24"/>
          <w:szCs w:val="24"/>
        </w:rPr>
      </w:pPr>
      <w:r w:rsidRPr="004A1050">
        <w:rPr>
          <w:rFonts w:ascii="Times New Roman" w:hAnsi="Times New Roman" w:cs="Times New Roman"/>
          <w:sz w:val="24"/>
          <w:szCs w:val="24"/>
          <w:lang w:val="ru-RU"/>
        </w:rPr>
        <w:t xml:space="preserve">измена  грађевинске дозволе  на основу усаглашеног захтева </w:t>
      </w:r>
      <w:r w:rsidRPr="004A1050">
        <w:rPr>
          <w:rFonts w:ascii="Times New Roman" w:hAnsi="Times New Roman" w:cs="Times New Roman"/>
          <w:sz w:val="24"/>
          <w:szCs w:val="24"/>
        </w:rPr>
        <w:t>2</w:t>
      </w:r>
    </w:p>
    <w:p w:rsidR="00BA6D6B" w:rsidRPr="004A1050" w:rsidRDefault="00BA6D6B" w:rsidP="00BA6D6B">
      <w:pPr>
        <w:jc w:val="right"/>
        <w:rPr>
          <w:rFonts w:ascii="Times New Roman" w:hAnsi="Times New Roman" w:cs="Times New Roman"/>
          <w:sz w:val="24"/>
          <w:szCs w:val="24"/>
          <w:highlight w:val="yellow"/>
          <w:lang w:val="ru-RU"/>
        </w:rPr>
      </w:pPr>
    </w:p>
    <w:p w:rsidR="00BA6D6B" w:rsidRPr="004A1050" w:rsidRDefault="00BA6D6B" w:rsidP="00BA6D6B">
      <w:pPr>
        <w:pStyle w:val="Default"/>
        <w:jc w:val="both"/>
        <w:rPr>
          <w:color w:val="auto"/>
          <w:lang w:val="ru-RU"/>
        </w:rPr>
      </w:pPr>
      <w:r w:rsidRPr="004A1050">
        <w:rPr>
          <w:color w:val="auto"/>
          <w:lang w:val="ru-RU"/>
        </w:rPr>
        <w:t>- Група – решења о одобрењу радова по чл.145.ЗПИ  (укупно 85)</w:t>
      </w:r>
    </w:p>
    <w:p w:rsidR="00BA6D6B" w:rsidRPr="004A1050" w:rsidRDefault="00BA6D6B" w:rsidP="00BA6D6B">
      <w:pPr>
        <w:pStyle w:val="ListParagraph"/>
        <w:ind w:left="644"/>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Тип поступка: </w:t>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lastRenderedPageBreak/>
        <w:t xml:space="preserve">  издавање решења о одобрењу радова 41</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t>издавање решења о одобрењу радова на основу усаглашеног захтева 38</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t>измена решења о одобрењу радова 4</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издавање измене решења о одобрењу радова на основу усаглашеног захтева 2</w:t>
      </w:r>
    </w:p>
    <w:p w:rsidR="00BA6D6B" w:rsidRPr="004A1050" w:rsidRDefault="00BA6D6B" w:rsidP="00BA6D6B">
      <w:pPr>
        <w:pStyle w:val="Default"/>
        <w:jc w:val="both"/>
        <w:rPr>
          <w:color w:val="auto"/>
          <w:lang w:val="ru-RU"/>
        </w:rPr>
      </w:pPr>
      <w:r w:rsidRPr="004A1050">
        <w:rPr>
          <w:rFonts w:eastAsiaTheme="minorEastAsia"/>
          <w:color w:val="auto"/>
          <w:lang w:val="ru-RU"/>
        </w:rPr>
        <w:t xml:space="preserve">- </w:t>
      </w:r>
      <w:r w:rsidRPr="004A1050">
        <w:rPr>
          <w:color w:val="auto"/>
          <w:lang w:val="ru-RU"/>
        </w:rPr>
        <w:t xml:space="preserve">Група – употребне дозволе  (укупно </w:t>
      </w:r>
      <w:r w:rsidRPr="004A1050">
        <w:rPr>
          <w:color w:val="auto"/>
        </w:rPr>
        <w:t>30</w:t>
      </w:r>
      <w:r w:rsidRPr="004A1050">
        <w:rPr>
          <w:color w:val="auto"/>
          <w:lang w:val="ru-RU"/>
        </w:rPr>
        <w:t>)</w:t>
      </w:r>
    </w:p>
    <w:p w:rsidR="00BA6D6B" w:rsidRPr="004A1050" w:rsidRDefault="00BA6D6B" w:rsidP="00BA6D6B">
      <w:pPr>
        <w:pStyle w:val="ListParagraph"/>
        <w:ind w:left="644"/>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Тип поступка: </w:t>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  издавање употребне дозволе 8</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ab/>
      </w:r>
      <w:r w:rsidRPr="004A1050">
        <w:rPr>
          <w:rFonts w:ascii="Times New Roman" w:hAnsi="Times New Roman" w:cs="Times New Roman"/>
          <w:sz w:val="24"/>
          <w:szCs w:val="24"/>
          <w:lang w:val="ru-RU"/>
        </w:rPr>
        <w:tab/>
        <w:t>издавање употребне дозволе на основу усаглашеног захтева 21</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измена употребне дозволе 1</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измена употребне дозволе на основу усаглашеног захтева 0</w:t>
      </w:r>
    </w:p>
    <w:p w:rsidR="00BA6D6B" w:rsidRPr="004A1050" w:rsidRDefault="00BA6D6B" w:rsidP="00BA6D6B">
      <w:pPr>
        <w:pStyle w:val="Default"/>
        <w:jc w:val="both"/>
        <w:rPr>
          <w:color w:val="auto"/>
        </w:rPr>
      </w:pPr>
      <w:r w:rsidRPr="004A1050">
        <w:rPr>
          <w:rFonts w:eastAsiaTheme="minorEastAsia"/>
          <w:color w:val="auto"/>
          <w:lang w:val="ru-RU"/>
        </w:rPr>
        <w:t xml:space="preserve">- </w:t>
      </w:r>
      <w:r w:rsidRPr="004A1050">
        <w:rPr>
          <w:color w:val="auto"/>
          <w:lang w:val="ru-RU"/>
        </w:rPr>
        <w:t xml:space="preserve">Група – остали захтеви  (укупно </w:t>
      </w:r>
      <w:r w:rsidRPr="004A1050">
        <w:rPr>
          <w:color w:val="auto"/>
        </w:rPr>
        <w:t>383</w:t>
      </w:r>
      <w:r w:rsidRPr="004A1050">
        <w:rPr>
          <w:color w:val="auto"/>
          <w:lang w:val="ru-RU"/>
        </w:rPr>
        <w:t>)</w:t>
      </w:r>
    </w:p>
    <w:p w:rsidR="00BA6D6B" w:rsidRPr="004A1050" w:rsidRDefault="00BA6D6B" w:rsidP="00BA6D6B">
      <w:pPr>
        <w:pStyle w:val="ListParagraph"/>
        <w:ind w:left="644"/>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Тип поступка: </w:t>
      </w:r>
      <w:r w:rsidRPr="004A1050">
        <w:rPr>
          <w:rFonts w:ascii="Times New Roman" w:hAnsi="Times New Roman" w:cs="Times New Roman"/>
          <w:sz w:val="24"/>
          <w:szCs w:val="24"/>
          <w:lang w:val="ru-RU"/>
        </w:rPr>
        <w:tab/>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  достављање техничке документације у погледу мере заштите од пожара 10</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достављање тех. док. у погледу мере заш. од пож. на основу усаглашеног  захтева 3</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жалба 5</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приговор 6</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ванредно правно средство 0</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исправка техничке грешке на захтев подносиоца 12</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исправка техничке грешке 4</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одустанак од захетва/обустава поступка 5</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color w:val="000000"/>
          <w:sz w:val="24"/>
          <w:szCs w:val="24"/>
          <w:shd w:val="clear" w:color="auto" w:fill="FFFFFF"/>
          <w:lang w:val="ru-RU"/>
        </w:rPr>
        <w:t>Остали захтеви – датум подношења почев од 12. јула 2021. године (клаузула правноснажности, измена овлашћеног лица, статус странке у поступку и сл.) 151</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пријава завршетка темеља 30</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пријава завршетка објекта у конструктивном смислу 29</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пријава радова 101</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прикључење на комуналну инфраструктуру 6</w:t>
      </w:r>
    </w:p>
    <w:p w:rsidR="00BA6D6B" w:rsidRPr="004A1050" w:rsidRDefault="00BA6D6B" w:rsidP="00BA6D6B">
      <w:pPr>
        <w:pStyle w:val="ListParagraph"/>
        <w:ind w:left="644"/>
        <w:jc w:val="right"/>
        <w:rPr>
          <w:rFonts w:ascii="Times New Roman" w:hAnsi="Times New Roman" w:cs="Times New Roman"/>
          <w:sz w:val="24"/>
          <w:szCs w:val="24"/>
          <w:lang w:val="ru-RU"/>
        </w:rPr>
      </w:pPr>
      <w:r w:rsidRPr="004A1050">
        <w:rPr>
          <w:rFonts w:ascii="Times New Roman" w:hAnsi="Times New Roman" w:cs="Times New Roman"/>
          <w:sz w:val="24"/>
          <w:szCs w:val="24"/>
          <w:lang w:val="ru-RU"/>
        </w:rPr>
        <w:t>упис права својине и издавање решења о кућном броју 21</w:t>
      </w:r>
    </w:p>
    <w:p w:rsidR="00BA6D6B" w:rsidRPr="004A1050" w:rsidRDefault="00BA6D6B" w:rsidP="00BA6D6B">
      <w:pPr>
        <w:rPr>
          <w:rFonts w:ascii="Times New Roman" w:hAnsi="Times New Roman" w:cs="Times New Roman"/>
          <w:b/>
          <w:sz w:val="24"/>
          <w:szCs w:val="24"/>
          <w:lang w:val="ru-RU"/>
        </w:rPr>
      </w:pPr>
    </w:p>
    <w:p w:rsidR="00BA6D6B" w:rsidRPr="004A1050" w:rsidRDefault="00BA6D6B" w:rsidP="00BA6D6B">
      <w:pPr>
        <w:pStyle w:val="1tekst"/>
        <w:jc w:val="both"/>
        <w:rPr>
          <w:rFonts w:eastAsia="Arial CYR"/>
        </w:rPr>
      </w:pPr>
      <w:r w:rsidRPr="004A1050">
        <w:rPr>
          <w:b/>
          <w:lang w:val="ru-RU"/>
        </w:rPr>
        <w:t>ОДСЕК ЗА ИМОВИНСКО-ПРАВНЕ ПОСЛОВЕ</w:t>
      </w:r>
    </w:p>
    <w:p w:rsidR="00BA6D6B" w:rsidRPr="004A1050" w:rsidRDefault="00BA6D6B" w:rsidP="00BA6D6B">
      <w:pPr>
        <w:tabs>
          <w:tab w:val="left" w:pos="9000"/>
          <w:tab w:val="left" w:pos="9270"/>
        </w:tabs>
        <w:autoSpaceDE w:val="0"/>
        <w:autoSpaceDN w:val="0"/>
        <w:adjustRightInd w:val="0"/>
        <w:ind w:right="180"/>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        У Одсеку за имовинско-правне послове у току 2024.године, </w:t>
      </w:r>
      <w:r w:rsidRPr="004A1050">
        <w:rPr>
          <w:rFonts w:ascii="Times New Roman" w:hAnsi="Times New Roman" w:cs="Times New Roman"/>
          <w:sz w:val="24"/>
          <w:szCs w:val="24"/>
        </w:rPr>
        <w:t>вођени</w:t>
      </w:r>
      <w:r w:rsidRPr="004A1050">
        <w:rPr>
          <w:rFonts w:ascii="Times New Roman" w:hAnsi="Times New Roman" w:cs="Times New Roman"/>
          <w:sz w:val="24"/>
          <w:szCs w:val="24"/>
          <w:lang w:val="ru-RU"/>
        </w:rPr>
        <w:t xml:space="preserve"> су и решавни предмети  у поступцима реституције, донета су решења у поступцима успостављања раниј</w:t>
      </w:r>
      <w:r w:rsidRPr="004A1050">
        <w:rPr>
          <w:rFonts w:ascii="Times New Roman" w:hAnsi="Times New Roman" w:cs="Times New Roman"/>
          <w:sz w:val="24"/>
          <w:szCs w:val="24"/>
        </w:rPr>
        <w:t>e</w:t>
      </w:r>
      <w:r w:rsidRPr="004A1050">
        <w:rPr>
          <w:rFonts w:ascii="Times New Roman" w:hAnsi="Times New Roman" w:cs="Times New Roman"/>
          <w:sz w:val="24"/>
          <w:szCs w:val="24"/>
          <w:lang w:val="ru-RU"/>
        </w:rPr>
        <w:t>г режима својине, вршени су стручни послови везане за закључење уговора и анексе уговора везани за експропријацију непокретности и административни пренос по утврђеном јавном интересу од стране Владе Републике Србије и то за:  реализацију пројеката на изградњи и реконструкцији улица на територији града Врања у складу са планском докукументацијом, реализацију пројекта ресанација Александровачког језера,  поступци експропријације преосталог дела непокретности у складу са чланом 10. Закона о експропријацији а за потребе крајњег корисника ЈП “Путеви Србије” из Београда.</w:t>
      </w:r>
    </w:p>
    <w:p w:rsidR="00BA6D6B" w:rsidRPr="004A1050" w:rsidRDefault="00BA6D6B" w:rsidP="00BA6D6B">
      <w:pPr>
        <w:tabs>
          <w:tab w:val="left" w:pos="9000"/>
          <w:tab w:val="left" w:pos="9270"/>
        </w:tabs>
        <w:autoSpaceDE w:val="0"/>
        <w:autoSpaceDN w:val="0"/>
        <w:adjustRightInd w:val="0"/>
        <w:ind w:right="180"/>
        <w:rPr>
          <w:rFonts w:ascii="Times New Roman" w:hAnsi="Times New Roman" w:cs="Times New Roman"/>
          <w:b/>
          <w:sz w:val="24"/>
          <w:szCs w:val="24"/>
        </w:rPr>
      </w:pPr>
      <w:r w:rsidRPr="004A1050">
        <w:rPr>
          <w:rFonts w:ascii="Times New Roman" w:hAnsi="Times New Roman" w:cs="Times New Roman"/>
          <w:sz w:val="24"/>
          <w:szCs w:val="24"/>
          <w:lang w:val="ru-RU"/>
        </w:rPr>
        <w:t>У извештајној години</w:t>
      </w:r>
      <w:r w:rsidR="00A76DA5" w:rsidRPr="004A1050">
        <w:rPr>
          <w:rFonts w:ascii="Times New Roman" w:hAnsi="Times New Roman" w:cs="Times New Roman"/>
          <w:sz w:val="24"/>
          <w:szCs w:val="24"/>
          <w:lang w:val="ru-RU"/>
        </w:rPr>
        <w:t>,</w:t>
      </w:r>
      <w:r w:rsidRPr="004A1050">
        <w:rPr>
          <w:rFonts w:ascii="Times New Roman" w:hAnsi="Times New Roman" w:cs="Times New Roman"/>
          <w:sz w:val="24"/>
          <w:szCs w:val="24"/>
          <w:lang w:val="ru-RU"/>
        </w:rPr>
        <w:t xml:space="preserve"> вођени су поступци за експропријацију ради изградње Моштаничке петље по предлогу крајњег корисника експропријације, ЈП Путеви Србије из Београда у корист Републике Србије на релацији Ниш – граница Републике Северне Македоније. Укупно је поднето 123 предлога. </w:t>
      </w:r>
    </w:p>
    <w:p w:rsidR="00BA6D6B" w:rsidRPr="004A1050" w:rsidRDefault="00BA6D6B" w:rsidP="00BA6D6B">
      <w:pPr>
        <w:tabs>
          <w:tab w:val="left" w:pos="9000"/>
          <w:tab w:val="left" w:pos="9270"/>
        </w:tabs>
        <w:autoSpaceDE w:val="0"/>
        <w:autoSpaceDN w:val="0"/>
        <w:adjustRightInd w:val="0"/>
        <w:ind w:right="180"/>
        <w:rPr>
          <w:rFonts w:ascii="Times New Roman" w:hAnsi="Times New Roman" w:cs="Times New Roman"/>
          <w:b/>
          <w:sz w:val="24"/>
          <w:szCs w:val="24"/>
          <w:u w:val="single"/>
          <w:lang w:val="ru-RU"/>
        </w:rPr>
      </w:pPr>
    </w:p>
    <w:p w:rsidR="00BA6D6B" w:rsidRPr="004A1050" w:rsidRDefault="00BA6D6B" w:rsidP="00BA6D6B">
      <w:pPr>
        <w:rPr>
          <w:rFonts w:ascii="Times New Roman" w:hAnsi="Times New Roman" w:cs="Times New Roman"/>
          <w:i/>
          <w:iCs/>
          <w:color w:val="FFE8BF"/>
          <w:sz w:val="24"/>
          <w:szCs w:val="24"/>
        </w:rPr>
      </w:pPr>
      <w:r w:rsidRPr="004A1050">
        <w:rPr>
          <w:rFonts w:ascii="Times New Roman" w:hAnsi="Times New Roman" w:cs="Times New Roman"/>
          <w:sz w:val="24"/>
          <w:szCs w:val="24"/>
        </w:rPr>
        <w:lastRenderedPageBreak/>
        <w:t>      </w:t>
      </w:r>
      <w:r w:rsidRPr="004A1050">
        <w:rPr>
          <w:rFonts w:ascii="Times New Roman" w:hAnsi="Times New Roman" w:cs="Times New Roman"/>
          <w:sz w:val="24"/>
          <w:szCs w:val="24"/>
          <w:lang w:val="ru-RU"/>
        </w:rPr>
        <w:t xml:space="preserve">Одсек за имовинско-правне послове, у раду примењује следеће прописе: Закон о општем управном поступку, Закон о експропријацији, </w:t>
      </w:r>
      <w:r w:rsidRPr="004A1050">
        <w:rPr>
          <w:rFonts w:ascii="Times New Roman" w:hAnsi="Times New Roman" w:cs="Times New Roman"/>
          <w:sz w:val="24"/>
          <w:szCs w:val="24"/>
        </w:rPr>
        <w:t>Закон о планирању и  изградњи.</w:t>
      </w:r>
    </w:p>
    <w:p w:rsidR="00BA6D6B" w:rsidRPr="004A1050" w:rsidRDefault="00BA6D6B" w:rsidP="00BA6D6B">
      <w:pPr>
        <w:rPr>
          <w:rFonts w:ascii="Times New Roman" w:hAnsi="Times New Roman" w:cs="Times New Roman"/>
          <w:sz w:val="24"/>
          <w:szCs w:val="24"/>
          <w:lang w:val="ru-RU"/>
        </w:rPr>
      </w:pPr>
      <w:r w:rsidRPr="004A1050">
        <w:rPr>
          <w:rFonts w:ascii="Times New Roman" w:hAnsi="Times New Roman" w:cs="Times New Roman"/>
          <w:color w:val="000000"/>
          <w:sz w:val="24"/>
          <w:szCs w:val="24"/>
        </w:rPr>
        <w:t> </w:t>
      </w:r>
      <w:r w:rsidRPr="004A1050">
        <w:rPr>
          <w:rFonts w:ascii="Times New Roman" w:hAnsi="Times New Roman" w:cs="Times New Roman"/>
          <w:sz w:val="24"/>
          <w:szCs w:val="24"/>
        </w:rPr>
        <w:t>    </w:t>
      </w:r>
      <w:r w:rsidRPr="004A1050">
        <w:rPr>
          <w:rFonts w:ascii="Times New Roman" w:hAnsi="Times New Roman" w:cs="Times New Roman"/>
          <w:sz w:val="24"/>
          <w:szCs w:val="24"/>
          <w:lang w:val="ru-RU"/>
        </w:rPr>
        <w:t xml:space="preserve">У извештајном периоду укупно је примљено </w:t>
      </w:r>
      <w:r w:rsidRPr="004A1050">
        <w:rPr>
          <w:rFonts w:ascii="Times New Roman" w:hAnsi="Times New Roman" w:cs="Times New Roman"/>
          <w:bCs/>
          <w:sz w:val="24"/>
          <w:szCs w:val="24"/>
          <w:lang w:val="ru-RU"/>
        </w:rPr>
        <w:t>555</w:t>
      </w:r>
      <w:r w:rsidRPr="004A1050">
        <w:rPr>
          <w:rFonts w:ascii="Times New Roman" w:hAnsi="Times New Roman" w:cs="Times New Roman"/>
          <w:sz w:val="24"/>
          <w:szCs w:val="24"/>
          <w:lang w:val="ru-RU"/>
        </w:rPr>
        <w:t xml:space="preserve"> захтева за вођење управних поступака, а уједно је вршена кореспонденција са физичким и правним лицима, другим државним и локалним органима у смислу достављања потребних информација, инструкција, савета из области имовинско-правних односа.</w:t>
      </w:r>
    </w:p>
    <w:p w:rsidR="00BA6D6B" w:rsidRPr="004A1050" w:rsidRDefault="00BA6D6B" w:rsidP="00A76DA5">
      <w:pPr>
        <w:pStyle w:val="BodyText"/>
        <w:spacing w:line="240" w:lineRule="auto"/>
        <w:ind w:right="187"/>
        <w:rPr>
          <w:sz w:val="24"/>
          <w:szCs w:val="24"/>
          <w:lang w:val="ru-RU"/>
        </w:rPr>
      </w:pPr>
      <w:r w:rsidRPr="004A1050">
        <w:rPr>
          <w:sz w:val="24"/>
          <w:szCs w:val="24"/>
        </w:rPr>
        <w:t>     </w:t>
      </w:r>
      <w:r w:rsidRPr="004A1050">
        <w:rPr>
          <w:sz w:val="24"/>
          <w:szCs w:val="24"/>
          <w:lang w:val="ru-RU"/>
        </w:rPr>
        <w:t xml:space="preserve">Од укупног захтева који се односе на материју експропријације земљишта, исправку границе суседне катастарске парцеле, решења за редовну употребу објекта, решења о исплати вештака, обустави и прекиду поступка, донето је: </w:t>
      </w:r>
    </w:p>
    <w:p w:rsidR="00BA6D6B" w:rsidRPr="004A1050" w:rsidRDefault="00BA6D6B" w:rsidP="00BA6D6B">
      <w:pPr>
        <w:pStyle w:val="BodyText"/>
        <w:widowControl w:val="0"/>
        <w:numPr>
          <w:ilvl w:val="0"/>
          <w:numId w:val="7"/>
        </w:numPr>
        <w:suppressAutoHyphens/>
        <w:spacing w:after="120" w:line="240" w:lineRule="auto"/>
        <w:ind w:right="180"/>
        <w:rPr>
          <w:bCs/>
          <w:sz w:val="24"/>
          <w:szCs w:val="24"/>
          <w:lang w:val="ru-RU"/>
        </w:rPr>
      </w:pPr>
      <w:r w:rsidRPr="004A1050">
        <w:rPr>
          <w:bCs/>
          <w:sz w:val="24"/>
          <w:szCs w:val="24"/>
          <w:lang w:val="ru-RU"/>
        </w:rPr>
        <w:t>137 решења о експропријацији (усвајању захтева)</w:t>
      </w:r>
    </w:p>
    <w:p w:rsidR="00BA6D6B" w:rsidRPr="004A1050" w:rsidRDefault="00BA6D6B" w:rsidP="00BA6D6B">
      <w:pPr>
        <w:pStyle w:val="BodyText"/>
        <w:widowControl w:val="0"/>
        <w:numPr>
          <w:ilvl w:val="0"/>
          <w:numId w:val="7"/>
        </w:numPr>
        <w:suppressAutoHyphens/>
        <w:spacing w:after="120" w:line="240" w:lineRule="auto"/>
        <w:ind w:right="180"/>
        <w:rPr>
          <w:bCs/>
          <w:sz w:val="24"/>
          <w:szCs w:val="24"/>
          <w:lang w:val="ru-RU"/>
        </w:rPr>
      </w:pPr>
      <w:r w:rsidRPr="004A1050">
        <w:rPr>
          <w:bCs/>
          <w:sz w:val="24"/>
          <w:szCs w:val="24"/>
          <w:lang w:val="ru-RU"/>
        </w:rPr>
        <w:t>8  решења о одбацивању и прекиду поступка</w:t>
      </w:r>
    </w:p>
    <w:p w:rsidR="00BA6D6B" w:rsidRPr="004A1050" w:rsidRDefault="00BA6D6B" w:rsidP="00BA6D6B">
      <w:pPr>
        <w:pStyle w:val="BodyText"/>
        <w:widowControl w:val="0"/>
        <w:numPr>
          <w:ilvl w:val="0"/>
          <w:numId w:val="7"/>
        </w:numPr>
        <w:suppressAutoHyphens/>
        <w:spacing w:after="120" w:line="240" w:lineRule="auto"/>
        <w:ind w:right="180"/>
        <w:rPr>
          <w:bCs/>
          <w:sz w:val="24"/>
          <w:szCs w:val="24"/>
        </w:rPr>
      </w:pPr>
      <w:r w:rsidRPr="004A1050">
        <w:rPr>
          <w:bCs/>
          <w:sz w:val="24"/>
          <w:szCs w:val="24"/>
        </w:rPr>
        <w:t xml:space="preserve">10 споразумa о накнади, </w:t>
      </w:r>
    </w:p>
    <w:p w:rsidR="00BA6D6B" w:rsidRPr="004A1050" w:rsidRDefault="00BA6D6B" w:rsidP="00BA6D6B">
      <w:pPr>
        <w:pStyle w:val="BodyText"/>
        <w:widowControl w:val="0"/>
        <w:numPr>
          <w:ilvl w:val="0"/>
          <w:numId w:val="7"/>
        </w:numPr>
        <w:suppressAutoHyphens/>
        <w:spacing w:after="120" w:line="240" w:lineRule="auto"/>
        <w:ind w:right="180"/>
        <w:rPr>
          <w:bCs/>
          <w:sz w:val="24"/>
          <w:szCs w:val="24"/>
        </w:rPr>
      </w:pPr>
      <w:r w:rsidRPr="004A1050">
        <w:rPr>
          <w:bCs/>
          <w:sz w:val="24"/>
          <w:szCs w:val="24"/>
        </w:rPr>
        <w:t>16 закључка о одређивању вештака,</w:t>
      </w:r>
    </w:p>
    <w:p w:rsidR="00BA6D6B" w:rsidRPr="004A1050" w:rsidRDefault="00BA6D6B" w:rsidP="00BA6D6B">
      <w:pPr>
        <w:pStyle w:val="BodyText"/>
        <w:widowControl w:val="0"/>
        <w:numPr>
          <w:ilvl w:val="0"/>
          <w:numId w:val="7"/>
        </w:numPr>
        <w:suppressAutoHyphens/>
        <w:spacing w:after="120" w:line="240" w:lineRule="auto"/>
        <w:ind w:right="180"/>
        <w:rPr>
          <w:bCs/>
          <w:sz w:val="24"/>
          <w:szCs w:val="24"/>
          <w:lang w:val="ru-RU"/>
        </w:rPr>
      </w:pPr>
      <w:r w:rsidRPr="004A1050">
        <w:rPr>
          <w:bCs/>
          <w:sz w:val="24"/>
          <w:szCs w:val="24"/>
          <w:lang w:val="ru-RU"/>
        </w:rPr>
        <w:t>5 решењ</w:t>
      </w:r>
      <w:r w:rsidRPr="004A1050">
        <w:rPr>
          <w:bCs/>
          <w:sz w:val="24"/>
          <w:szCs w:val="24"/>
        </w:rPr>
        <w:t>a</w:t>
      </w:r>
      <w:r w:rsidRPr="004A1050">
        <w:rPr>
          <w:bCs/>
          <w:sz w:val="24"/>
          <w:szCs w:val="24"/>
          <w:lang w:val="ru-RU"/>
        </w:rPr>
        <w:t xml:space="preserve"> о исплати трошкова вештаку,</w:t>
      </w:r>
    </w:p>
    <w:p w:rsidR="00BA6D6B" w:rsidRPr="004A1050" w:rsidRDefault="00BA6D6B" w:rsidP="00BA6D6B">
      <w:pPr>
        <w:pStyle w:val="BodyText"/>
        <w:widowControl w:val="0"/>
        <w:numPr>
          <w:ilvl w:val="0"/>
          <w:numId w:val="7"/>
        </w:numPr>
        <w:suppressAutoHyphens/>
        <w:spacing w:after="120" w:line="240" w:lineRule="auto"/>
        <w:ind w:right="180"/>
        <w:rPr>
          <w:bCs/>
          <w:sz w:val="24"/>
          <w:szCs w:val="24"/>
        </w:rPr>
      </w:pPr>
      <w:r w:rsidRPr="004A1050">
        <w:rPr>
          <w:bCs/>
          <w:sz w:val="24"/>
          <w:szCs w:val="24"/>
        </w:rPr>
        <w:t>20 саслушања замолним путем,</w:t>
      </w:r>
    </w:p>
    <w:p w:rsidR="00BA6D6B" w:rsidRPr="004A1050" w:rsidRDefault="00BA6D6B" w:rsidP="00BA6D6B">
      <w:pPr>
        <w:pStyle w:val="BodyText"/>
        <w:widowControl w:val="0"/>
        <w:numPr>
          <w:ilvl w:val="0"/>
          <w:numId w:val="7"/>
        </w:numPr>
        <w:suppressAutoHyphens/>
        <w:spacing w:after="120" w:line="240" w:lineRule="auto"/>
        <w:ind w:right="180"/>
        <w:rPr>
          <w:bCs/>
          <w:sz w:val="24"/>
          <w:szCs w:val="24"/>
          <w:lang w:val="ru-RU"/>
        </w:rPr>
      </w:pPr>
      <w:r w:rsidRPr="004A1050">
        <w:rPr>
          <w:bCs/>
          <w:sz w:val="24"/>
          <w:szCs w:val="24"/>
          <w:lang w:val="ru-RU"/>
        </w:rPr>
        <w:t xml:space="preserve">14  нацрта решења о отуђењу грађевинског земљишта (исправка границе), </w:t>
      </w:r>
    </w:p>
    <w:p w:rsidR="00BA6D6B" w:rsidRPr="004A1050" w:rsidRDefault="00BA6D6B" w:rsidP="00BA6D6B">
      <w:pPr>
        <w:pStyle w:val="BodyText"/>
        <w:widowControl w:val="0"/>
        <w:numPr>
          <w:ilvl w:val="0"/>
          <w:numId w:val="7"/>
        </w:numPr>
        <w:suppressAutoHyphens/>
        <w:spacing w:after="120" w:line="240" w:lineRule="auto"/>
        <w:ind w:right="180"/>
        <w:rPr>
          <w:bCs/>
          <w:sz w:val="24"/>
          <w:szCs w:val="24"/>
          <w:lang w:val="ru-RU"/>
        </w:rPr>
      </w:pPr>
      <w:r w:rsidRPr="004A1050">
        <w:rPr>
          <w:bCs/>
          <w:sz w:val="24"/>
          <w:szCs w:val="24"/>
          <w:lang w:val="ru-RU"/>
        </w:rPr>
        <w:t>3 решења за редовну употребу објекта,</w:t>
      </w:r>
    </w:p>
    <w:p w:rsidR="00BA6D6B" w:rsidRPr="004A1050" w:rsidRDefault="00BA6D6B" w:rsidP="00BA6D6B">
      <w:pPr>
        <w:pStyle w:val="BodyText"/>
        <w:widowControl w:val="0"/>
        <w:numPr>
          <w:ilvl w:val="0"/>
          <w:numId w:val="7"/>
        </w:numPr>
        <w:suppressAutoHyphens/>
        <w:spacing w:after="120" w:line="240" w:lineRule="auto"/>
        <w:ind w:right="180"/>
        <w:rPr>
          <w:bCs/>
          <w:sz w:val="24"/>
          <w:szCs w:val="24"/>
          <w:lang w:val="ru-RU"/>
        </w:rPr>
      </w:pPr>
      <w:r w:rsidRPr="004A1050">
        <w:rPr>
          <w:bCs/>
          <w:sz w:val="24"/>
          <w:szCs w:val="24"/>
          <w:lang w:val="ru-RU"/>
        </w:rPr>
        <w:t xml:space="preserve">17  уговора о отуђењу грађевинског земљишта уз накнаду </w:t>
      </w:r>
    </w:p>
    <w:p w:rsidR="00BA6D6B" w:rsidRPr="004A1050" w:rsidRDefault="00BA6D6B" w:rsidP="00BA6D6B">
      <w:pPr>
        <w:pStyle w:val="BodyText"/>
        <w:widowControl w:val="0"/>
        <w:numPr>
          <w:ilvl w:val="0"/>
          <w:numId w:val="7"/>
        </w:numPr>
        <w:suppressAutoHyphens/>
        <w:spacing w:after="120" w:line="240" w:lineRule="auto"/>
        <w:ind w:right="180"/>
        <w:rPr>
          <w:bCs/>
          <w:sz w:val="24"/>
          <w:szCs w:val="24"/>
          <w:lang w:val="ru-RU"/>
        </w:rPr>
      </w:pPr>
      <w:r w:rsidRPr="004A1050">
        <w:rPr>
          <w:bCs/>
          <w:sz w:val="24"/>
          <w:szCs w:val="24"/>
          <w:lang w:val="ru-RU"/>
        </w:rPr>
        <w:t>15 закључка о упућивању списа на суд,</w:t>
      </w:r>
    </w:p>
    <w:p w:rsidR="00BA6D6B" w:rsidRPr="004A1050" w:rsidRDefault="00BA6D6B" w:rsidP="00BA6D6B">
      <w:pPr>
        <w:pStyle w:val="BodyText"/>
        <w:widowControl w:val="0"/>
        <w:numPr>
          <w:ilvl w:val="0"/>
          <w:numId w:val="7"/>
        </w:numPr>
        <w:suppressAutoHyphens/>
        <w:spacing w:after="120" w:line="240" w:lineRule="auto"/>
        <w:ind w:right="180"/>
        <w:rPr>
          <w:bCs/>
          <w:sz w:val="24"/>
          <w:szCs w:val="24"/>
          <w:lang w:val="ru-RU"/>
        </w:rPr>
      </w:pPr>
      <w:r w:rsidRPr="004A1050">
        <w:rPr>
          <w:bCs/>
          <w:sz w:val="24"/>
          <w:szCs w:val="24"/>
          <w:lang w:val="ru-RU"/>
        </w:rPr>
        <w:t>3  решења о исплати трошкова за рад адвоката</w:t>
      </w:r>
    </w:p>
    <w:p w:rsidR="00BA6D6B" w:rsidRPr="004A1050" w:rsidRDefault="00BA6D6B" w:rsidP="00BA6D6B">
      <w:pPr>
        <w:pStyle w:val="BodyText"/>
        <w:widowControl w:val="0"/>
        <w:numPr>
          <w:ilvl w:val="0"/>
          <w:numId w:val="7"/>
        </w:numPr>
        <w:suppressAutoHyphens/>
        <w:spacing w:after="120" w:line="240" w:lineRule="auto"/>
        <w:ind w:right="180"/>
        <w:rPr>
          <w:bCs/>
          <w:sz w:val="24"/>
          <w:szCs w:val="24"/>
        </w:rPr>
      </w:pPr>
      <w:r w:rsidRPr="004A1050">
        <w:rPr>
          <w:bCs/>
          <w:sz w:val="24"/>
          <w:szCs w:val="24"/>
        </w:rPr>
        <w:t>15 записника о усменој јавној расправи</w:t>
      </w:r>
    </w:p>
    <w:p w:rsidR="00BA6D6B" w:rsidRPr="004A1050" w:rsidRDefault="00BA6D6B" w:rsidP="00BA6D6B">
      <w:pPr>
        <w:pStyle w:val="BodyText"/>
        <w:widowControl w:val="0"/>
        <w:numPr>
          <w:ilvl w:val="0"/>
          <w:numId w:val="7"/>
        </w:numPr>
        <w:suppressAutoHyphens/>
        <w:spacing w:after="120" w:line="240" w:lineRule="auto"/>
        <w:ind w:right="180"/>
        <w:rPr>
          <w:bCs/>
          <w:sz w:val="24"/>
          <w:szCs w:val="24"/>
        </w:rPr>
      </w:pPr>
      <w:r w:rsidRPr="004A1050">
        <w:rPr>
          <w:bCs/>
          <w:sz w:val="24"/>
          <w:szCs w:val="24"/>
        </w:rPr>
        <w:t>105 записника о саслушању</w:t>
      </w:r>
      <w:r w:rsidR="00A76DA5" w:rsidRPr="004A1050">
        <w:rPr>
          <w:bCs/>
          <w:sz w:val="24"/>
          <w:szCs w:val="24"/>
          <w:lang w:val="sr-Cyrl-RS"/>
        </w:rPr>
        <w:t xml:space="preserve"> </w:t>
      </w:r>
      <w:r w:rsidRPr="004A1050">
        <w:rPr>
          <w:bCs/>
          <w:sz w:val="24"/>
          <w:szCs w:val="24"/>
        </w:rPr>
        <w:t>странке</w:t>
      </w:r>
    </w:p>
    <w:p w:rsidR="00BA6D6B" w:rsidRPr="004A1050" w:rsidRDefault="00BA6D6B" w:rsidP="00BA6D6B">
      <w:pPr>
        <w:pStyle w:val="BodyText"/>
        <w:widowControl w:val="0"/>
        <w:numPr>
          <w:ilvl w:val="0"/>
          <w:numId w:val="7"/>
        </w:numPr>
        <w:suppressAutoHyphens/>
        <w:spacing w:after="120" w:line="240" w:lineRule="auto"/>
        <w:ind w:right="180"/>
        <w:rPr>
          <w:bCs/>
          <w:sz w:val="24"/>
          <w:szCs w:val="24"/>
          <w:lang w:val="ru-RU"/>
        </w:rPr>
      </w:pPr>
      <w:r w:rsidRPr="004A1050">
        <w:rPr>
          <w:bCs/>
          <w:sz w:val="24"/>
          <w:szCs w:val="24"/>
          <w:lang w:val="ru-RU"/>
        </w:rPr>
        <w:t>2 решења о праву прече куповине,  око 70 увиђаја на лицу места.</w:t>
      </w:r>
    </w:p>
    <w:p w:rsidR="00BA6D6B" w:rsidRPr="004A1050" w:rsidRDefault="00BA6D6B" w:rsidP="00A76DA5">
      <w:pPr>
        <w:pStyle w:val="BodyText"/>
        <w:spacing w:line="240" w:lineRule="auto"/>
        <w:ind w:right="187"/>
        <w:rPr>
          <w:sz w:val="24"/>
          <w:szCs w:val="24"/>
          <w:lang w:val="ru-RU"/>
        </w:rPr>
      </w:pPr>
      <w:r w:rsidRPr="004A1050">
        <w:rPr>
          <w:sz w:val="24"/>
          <w:szCs w:val="24"/>
        </w:rPr>
        <w:t>         </w:t>
      </w:r>
      <w:r w:rsidRPr="004A1050">
        <w:rPr>
          <w:sz w:val="24"/>
          <w:szCs w:val="24"/>
          <w:lang w:val="ru-RU"/>
        </w:rPr>
        <w:t>У сваком предмету вршен је увиђај на лицу места као доказно средство у поступку, а у већини случајева, након сваког вештачења, одржана је и усмена јавна расправа уз учешће вештака одговарајуће струке, странака и крајњег корисника све у циљу правилног утврђивања чињеничног стања и</w:t>
      </w:r>
      <w:r w:rsidRPr="004A1050">
        <w:rPr>
          <w:sz w:val="24"/>
          <w:szCs w:val="24"/>
        </w:rPr>
        <w:t> </w:t>
      </w:r>
      <w:r w:rsidRPr="004A1050">
        <w:rPr>
          <w:sz w:val="24"/>
          <w:szCs w:val="24"/>
          <w:lang w:val="ru-RU"/>
        </w:rPr>
        <w:t xml:space="preserve"> доношења правилног и законитог решења.</w:t>
      </w:r>
    </w:p>
    <w:p w:rsidR="00BA6D6B" w:rsidRPr="004A1050" w:rsidRDefault="00BA6D6B" w:rsidP="00A76DA5">
      <w:pPr>
        <w:pStyle w:val="BodyText"/>
        <w:spacing w:line="240" w:lineRule="auto"/>
        <w:ind w:right="187"/>
        <w:rPr>
          <w:sz w:val="24"/>
          <w:szCs w:val="24"/>
          <w:lang w:val="ru-RU"/>
        </w:rPr>
      </w:pPr>
      <w:r w:rsidRPr="004A1050">
        <w:rPr>
          <w:sz w:val="24"/>
          <w:szCs w:val="24"/>
        </w:rPr>
        <w:t>      </w:t>
      </w:r>
      <w:r w:rsidRPr="004A1050">
        <w:rPr>
          <w:sz w:val="24"/>
          <w:szCs w:val="24"/>
          <w:lang w:val="ru-RU"/>
        </w:rPr>
        <w:t xml:space="preserve">  Упис права јавне својине врши се континуирано. </w:t>
      </w:r>
    </w:p>
    <w:p w:rsidR="00BA6D6B" w:rsidRPr="004A1050" w:rsidRDefault="00BA6D6B" w:rsidP="00BA6D6B">
      <w:pPr>
        <w:pStyle w:val="BodyText"/>
        <w:ind w:right="180"/>
        <w:rPr>
          <w:sz w:val="24"/>
          <w:szCs w:val="24"/>
          <w:lang w:val="ru-RU"/>
        </w:rPr>
      </w:pPr>
    </w:p>
    <w:p w:rsidR="00BA6D6B" w:rsidRPr="004A1050" w:rsidRDefault="00BA6D6B" w:rsidP="00BA6D6B">
      <w:pPr>
        <w:widowControl w:val="0"/>
        <w:suppressAutoHyphens/>
        <w:spacing w:after="120"/>
        <w:ind w:right="180"/>
        <w:rPr>
          <w:rFonts w:ascii="Times New Roman" w:eastAsia="SimSun" w:hAnsi="Times New Roman" w:cs="Times New Roman"/>
          <w:b/>
          <w:sz w:val="24"/>
          <w:szCs w:val="24"/>
          <w:lang w:val="ru-RU" w:eastAsia="hi-IN" w:bidi="hi-IN"/>
        </w:rPr>
      </w:pPr>
      <w:r w:rsidRPr="004A1050">
        <w:rPr>
          <w:rFonts w:ascii="Times New Roman" w:eastAsia="SimSun" w:hAnsi="Times New Roman" w:cs="Times New Roman"/>
          <w:b/>
          <w:sz w:val="24"/>
          <w:szCs w:val="24"/>
          <w:lang w:val="ru-RU" w:eastAsia="hi-IN" w:bidi="hi-IN"/>
        </w:rPr>
        <w:t>ОДСЕК ЗА КОМУНАЛНО-СТАМБЕНЕ ДЕЛАТНОСТИ</w:t>
      </w:r>
    </w:p>
    <w:p w:rsidR="00BA6D6B" w:rsidRPr="004A1050" w:rsidRDefault="00BA6D6B" w:rsidP="00BA6D6B">
      <w:pPr>
        <w:ind w:left="720"/>
        <w:contextualSpacing/>
        <w:rPr>
          <w:rFonts w:ascii="Times New Roman" w:eastAsia="Calibri" w:hAnsi="Times New Roman" w:cs="Times New Roman"/>
          <w:caps/>
          <w:kern w:val="0"/>
          <w:sz w:val="24"/>
          <w:szCs w:val="24"/>
          <w:lang w:val="ru-RU"/>
        </w:rPr>
      </w:pPr>
    </w:p>
    <w:p w:rsidR="00BA6D6B" w:rsidRPr="004A1050" w:rsidRDefault="00BA6D6B" w:rsidP="00BA6D6B">
      <w:pPr>
        <w:spacing w:line="276" w:lineRule="auto"/>
        <w:ind w:left="360"/>
        <w:rPr>
          <w:rFonts w:ascii="Times New Roman" w:eastAsia="Calibri" w:hAnsi="Times New Roman" w:cs="Times New Roman"/>
          <w:bCs/>
          <w:kern w:val="0"/>
          <w:sz w:val="24"/>
          <w:szCs w:val="24"/>
          <w:lang w:val="sr-Cyrl-CS"/>
        </w:rPr>
      </w:pPr>
      <w:r w:rsidRPr="004A1050">
        <w:rPr>
          <w:rFonts w:ascii="Times New Roman" w:eastAsia="Calibri" w:hAnsi="Times New Roman" w:cs="Times New Roman"/>
          <w:bCs/>
          <w:kern w:val="0"/>
          <w:sz w:val="24"/>
          <w:szCs w:val="24"/>
          <w:lang w:val="sr-Cyrl-CS"/>
        </w:rPr>
        <w:t xml:space="preserve"> У области праћења и контроле рада јавних предузећа  и јавних комуналних предузећа, вршени су:</w:t>
      </w:r>
    </w:p>
    <w:p w:rsidR="00BA6D6B" w:rsidRPr="004A1050" w:rsidRDefault="00BA6D6B" w:rsidP="00BA6D6B">
      <w:pPr>
        <w:pStyle w:val="ListParagraph"/>
        <w:numPr>
          <w:ilvl w:val="0"/>
          <w:numId w:val="10"/>
        </w:numPr>
        <w:spacing w:after="200" w:line="276" w:lineRule="auto"/>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Пријем, провера и контрола документације везане за рачуне и ситуације од стране јавних предузећа</w:t>
      </w:r>
      <w:r w:rsidRPr="004A1050">
        <w:rPr>
          <w:rFonts w:ascii="Times New Roman" w:eastAsia="Calibri" w:hAnsi="Times New Roman" w:cs="Times New Roman"/>
          <w:sz w:val="24"/>
          <w:szCs w:val="24"/>
        </w:rPr>
        <w:t xml:space="preserve"> испостављене  </w:t>
      </w:r>
      <w:r w:rsidRPr="004A1050">
        <w:rPr>
          <w:rFonts w:ascii="Times New Roman" w:eastAsia="Calibri" w:hAnsi="Times New Roman" w:cs="Times New Roman"/>
          <w:sz w:val="24"/>
          <w:szCs w:val="24"/>
          <w:lang w:val="ru-RU"/>
        </w:rPr>
        <w:t>граду у својству дужника</w:t>
      </w:r>
      <w:r w:rsidRPr="004A1050">
        <w:rPr>
          <w:rFonts w:ascii="Times New Roman" w:eastAsia="Calibri" w:hAnsi="Times New Roman" w:cs="Times New Roman"/>
          <w:sz w:val="24"/>
          <w:szCs w:val="24"/>
        </w:rPr>
        <w:t xml:space="preserve"> и </w:t>
      </w:r>
      <w:r w:rsidRPr="004A1050">
        <w:rPr>
          <w:rFonts w:ascii="Times New Roman" w:eastAsia="Calibri" w:hAnsi="Times New Roman" w:cs="Times New Roman"/>
          <w:bCs/>
          <w:sz w:val="24"/>
          <w:szCs w:val="24"/>
        </w:rPr>
        <w:t>Привредног друштва „Слободна зона Врање“</w:t>
      </w:r>
      <w:r w:rsidRPr="004A1050">
        <w:rPr>
          <w:rFonts w:ascii="Times New Roman" w:eastAsia="Calibri" w:hAnsi="Times New Roman" w:cs="Times New Roman"/>
          <w:sz w:val="24"/>
          <w:szCs w:val="24"/>
        </w:rPr>
        <w:t>,</w:t>
      </w:r>
    </w:p>
    <w:p w:rsidR="00BA6D6B" w:rsidRPr="004A1050" w:rsidRDefault="00BA6D6B" w:rsidP="00BA6D6B">
      <w:pPr>
        <w:pStyle w:val="ListParagraph"/>
        <w:numPr>
          <w:ilvl w:val="0"/>
          <w:numId w:val="10"/>
        </w:numPr>
        <w:spacing w:line="276" w:lineRule="auto"/>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Координација испред ЈЛС између локалних ЈП и ЈКП и надлежних министарстава и достава тражених података и попуњених образаца</w:t>
      </w:r>
      <w:r w:rsidRPr="004A1050">
        <w:rPr>
          <w:rFonts w:ascii="Times New Roman" w:eastAsia="Calibri" w:hAnsi="Times New Roman" w:cs="Times New Roman"/>
          <w:sz w:val="24"/>
          <w:szCs w:val="24"/>
        </w:rPr>
        <w:t>,</w:t>
      </w:r>
    </w:p>
    <w:p w:rsidR="00BA6D6B" w:rsidRPr="004A1050" w:rsidRDefault="00BA6D6B" w:rsidP="00BA6D6B">
      <w:pPr>
        <w:pStyle w:val="ListParagraph"/>
        <w:numPr>
          <w:ilvl w:val="0"/>
          <w:numId w:val="10"/>
        </w:numPr>
        <w:spacing w:line="276" w:lineRule="auto"/>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lastRenderedPageBreak/>
        <w:t>Прикупљање, провера и усаглашавање кварталних извештаја односно</w:t>
      </w:r>
      <w:r w:rsidRPr="004A1050">
        <w:rPr>
          <w:rFonts w:ascii="Times New Roman" w:eastAsia="Calibri" w:hAnsi="Times New Roman" w:cs="Times New Roman"/>
          <w:sz w:val="24"/>
          <w:szCs w:val="24"/>
        </w:rPr>
        <w:t xml:space="preserve"> и</w:t>
      </w:r>
      <w:r w:rsidRPr="004A1050">
        <w:rPr>
          <w:rFonts w:ascii="Times New Roman" w:eastAsia="Calibri" w:hAnsi="Times New Roman" w:cs="Times New Roman"/>
          <w:sz w:val="24"/>
          <w:szCs w:val="24"/>
          <w:lang w:val="ru-RU"/>
        </w:rPr>
        <w:t>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чији је оснивач Град Врање; Извештавање Градског већа и Скупштине града на основу законом прописане обавезе о усвајању истих</w:t>
      </w:r>
      <w:r w:rsidR="00A76DA5" w:rsidRPr="004A1050">
        <w:rPr>
          <w:rFonts w:ascii="Times New Roman" w:eastAsia="Calibri" w:hAnsi="Times New Roman" w:cs="Times New Roman"/>
          <w:sz w:val="24"/>
          <w:szCs w:val="24"/>
          <w:lang w:val="ru-RU"/>
        </w:rPr>
        <w:t>.</w:t>
      </w:r>
      <w:r w:rsidRPr="004A1050">
        <w:rPr>
          <w:rFonts w:ascii="Times New Roman" w:eastAsia="Calibri" w:hAnsi="Times New Roman" w:cs="Times New Roman"/>
          <w:sz w:val="24"/>
          <w:szCs w:val="24"/>
          <w:lang w:val="ru-RU"/>
        </w:rPr>
        <w:t xml:space="preserve"> </w:t>
      </w:r>
      <w:r w:rsidR="00A76DA5" w:rsidRPr="004A1050">
        <w:rPr>
          <w:rFonts w:ascii="Times New Roman" w:eastAsia="Calibri" w:hAnsi="Times New Roman" w:cs="Times New Roman"/>
          <w:sz w:val="24"/>
          <w:szCs w:val="24"/>
          <w:lang w:val="ru-RU"/>
        </w:rPr>
        <w:t>С</w:t>
      </w:r>
      <w:r w:rsidRPr="004A1050">
        <w:rPr>
          <w:rFonts w:ascii="Times New Roman" w:eastAsia="Calibri" w:hAnsi="Times New Roman" w:cs="Times New Roman"/>
          <w:sz w:val="24"/>
          <w:szCs w:val="24"/>
          <w:lang w:val="ru-RU"/>
        </w:rPr>
        <w:t xml:space="preserve">ачињени </w:t>
      </w:r>
      <w:r w:rsidRPr="004A1050">
        <w:rPr>
          <w:rFonts w:ascii="Times New Roman" w:eastAsia="Calibri" w:hAnsi="Times New Roman" w:cs="Times New Roman"/>
          <w:sz w:val="24"/>
          <w:szCs w:val="24"/>
        </w:rPr>
        <w:t xml:space="preserve">Извештаји </w:t>
      </w:r>
      <w:r w:rsidR="00A76DA5" w:rsidRPr="004A1050">
        <w:rPr>
          <w:rFonts w:ascii="Times New Roman" w:eastAsia="Calibri" w:hAnsi="Times New Roman" w:cs="Times New Roman"/>
          <w:sz w:val="24"/>
          <w:szCs w:val="24"/>
          <w:lang w:val="sr-Cyrl-RS"/>
        </w:rPr>
        <w:t xml:space="preserve">су </w:t>
      </w:r>
      <w:r w:rsidRPr="004A1050">
        <w:rPr>
          <w:rFonts w:ascii="Times New Roman" w:eastAsia="Calibri" w:hAnsi="Times New Roman" w:cs="Times New Roman"/>
          <w:sz w:val="24"/>
          <w:szCs w:val="24"/>
        </w:rPr>
        <w:t>обједињени и у предвиђеном року прослеђени надлежном Министарству,</w:t>
      </w:r>
    </w:p>
    <w:p w:rsidR="00BA6D6B" w:rsidRPr="004A1050" w:rsidRDefault="00BA6D6B" w:rsidP="00BA6D6B">
      <w:pPr>
        <w:pStyle w:val="ListParagraph"/>
        <w:numPr>
          <w:ilvl w:val="0"/>
          <w:numId w:val="10"/>
        </w:numPr>
        <w:spacing w:line="276" w:lineRule="auto"/>
        <w:rPr>
          <w:rFonts w:ascii="Times New Roman" w:eastAsia="Calibri" w:hAnsi="Times New Roman" w:cs="Times New Roman"/>
          <w:sz w:val="24"/>
          <w:szCs w:val="24"/>
          <w:lang w:val="ru-RU"/>
        </w:rPr>
      </w:pPr>
      <w:r w:rsidRPr="004A1050">
        <w:rPr>
          <w:rFonts w:ascii="Times New Roman" w:eastAsia="Calibri" w:hAnsi="Times New Roman" w:cs="Times New Roman"/>
          <w:bCs/>
          <w:sz w:val="24"/>
          <w:szCs w:val="24"/>
          <w:lang w:val="ru-RU"/>
        </w:rPr>
        <w:t>Анализ</w:t>
      </w:r>
      <w:r w:rsidRPr="004A1050">
        <w:rPr>
          <w:rFonts w:ascii="Times New Roman" w:eastAsia="Calibri" w:hAnsi="Times New Roman" w:cs="Times New Roman"/>
          <w:bCs/>
          <w:sz w:val="24"/>
          <w:szCs w:val="24"/>
        </w:rPr>
        <w:t xml:space="preserve">а </w:t>
      </w:r>
      <w:r w:rsidRPr="004A1050">
        <w:rPr>
          <w:rFonts w:ascii="Times New Roman" w:eastAsia="Calibri" w:hAnsi="Times New Roman" w:cs="Times New Roman"/>
          <w:bCs/>
          <w:sz w:val="24"/>
          <w:szCs w:val="24"/>
          <w:lang w:val="ru-RU"/>
        </w:rPr>
        <w:t>пословања јавних предузећа, са предузетим мерама за отклањање поремећаја у пословању јавног предузећ</w:t>
      </w:r>
      <w:r w:rsidRPr="004A1050">
        <w:rPr>
          <w:rFonts w:ascii="Times New Roman" w:eastAsia="Calibri" w:hAnsi="Times New Roman" w:cs="Times New Roman"/>
          <w:bCs/>
          <w:sz w:val="24"/>
          <w:szCs w:val="24"/>
        </w:rPr>
        <w:t xml:space="preserve">а, достављена </w:t>
      </w:r>
      <w:r w:rsidRPr="004A1050">
        <w:rPr>
          <w:rFonts w:ascii="Times New Roman" w:eastAsia="Calibri" w:hAnsi="Times New Roman" w:cs="Times New Roman"/>
          <w:sz w:val="24"/>
          <w:szCs w:val="24"/>
        </w:rPr>
        <w:t xml:space="preserve">надлежном министарству. </w:t>
      </w:r>
    </w:p>
    <w:p w:rsidR="00BA6D6B" w:rsidRPr="004A1050" w:rsidRDefault="00BA6D6B" w:rsidP="00BA6D6B">
      <w:pPr>
        <w:rPr>
          <w:rFonts w:ascii="Times New Roman" w:eastAsia="Calibri" w:hAnsi="Times New Roman" w:cs="Times New Roman"/>
          <w:sz w:val="24"/>
          <w:szCs w:val="24"/>
          <w:lang w:val="ru-RU"/>
        </w:rPr>
      </w:pPr>
    </w:p>
    <w:p w:rsidR="00BA6D6B" w:rsidRPr="004A1050" w:rsidRDefault="00BA6D6B" w:rsidP="00BA6D6B">
      <w:pPr>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 xml:space="preserve">Што се тиче послова заузећа јавних површина, односно </w:t>
      </w:r>
      <w:r w:rsidRPr="004A1050">
        <w:rPr>
          <w:rFonts w:ascii="Times New Roman" w:eastAsia="Calibri" w:hAnsi="Times New Roman" w:cs="Times New Roman"/>
          <w:kern w:val="0"/>
          <w:sz w:val="24"/>
          <w:szCs w:val="24"/>
          <w:lang w:val="ru-RU"/>
        </w:rPr>
        <w:t xml:space="preserve">вођења поступака за доношење </w:t>
      </w:r>
      <w:r w:rsidRPr="004A1050">
        <w:rPr>
          <w:rFonts w:ascii="Times New Roman" w:eastAsia="Calibri" w:hAnsi="Times New Roman" w:cs="Times New Roman"/>
          <w:kern w:val="0"/>
          <w:sz w:val="24"/>
          <w:szCs w:val="24"/>
          <w:lang w:val="sr-Cyrl-CS"/>
        </w:rPr>
        <w:t>решења за постављање мањих монтажних објеката привременог карактера на јавним површинама,</w:t>
      </w:r>
      <w:r w:rsidRPr="004A1050">
        <w:rPr>
          <w:rFonts w:ascii="Times New Roman" w:eastAsia="Calibri" w:hAnsi="Times New Roman" w:cs="Times New Roman"/>
          <w:sz w:val="24"/>
          <w:szCs w:val="24"/>
          <w:lang w:val="ru-RU"/>
        </w:rPr>
        <w:t xml:space="preserve"> у извештајној години било је укупно 166 захтева, од којих су 139 позитивно решен</w:t>
      </w:r>
      <w:r w:rsidR="00137B36" w:rsidRPr="004A1050">
        <w:rPr>
          <w:rFonts w:ascii="Times New Roman" w:eastAsia="Calibri" w:hAnsi="Times New Roman" w:cs="Times New Roman"/>
          <w:sz w:val="24"/>
          <w:szCs w:val="24"/>
          <w:lang w:val="ru-RU"/>
        </w:rPr>
        <w:t>и</w:t>
      </w:r>
      <w:r w:rsidRPr="004A1050">
        <w:rPr>
          <w:rFonts w:ascii="Times New Roman" w:eastAsia="Calibri" w:hAnsi="Times New Roman" w:cs="Times New Roman"/>
          <w:sz w:val="24"/>
          <w:szCs w:val="24"/>
          <w:lang w:val="ru-RU"/>
        </w:rPr>
        <w:t>, 12 су одбачени, 11 одбијени, 1 је обустављен, док су за 3 захтева поступци поништени и поновљени.</w:t>
      </w:r>
    </w:p>
    <w:p w:rsidR="00BA6D6B" w:rsidRPr="004A1050" w:rsidRDefault="00BA6D6B" w:rsidP="00BA6D6B">
      <w:pPr>
        <w:contextualSpacing/>
        <w:rPr>
          <w:rFonts w:ascii="Times New Roman" w:eastAsia="Calibri" w:hAnsi="Times New Roman" w:cs="Times New Roman"/>
          <w:kern w:val="0"/>
          <w:sz w:val="24"/>
          <w:szCs w:val="24"/>
          <w:lang w:val="sr-Cyrl-RS"/>
        </w:rPr>
      </w:pPr>
    </w:p>
    <w:p w:rsidR="00BA6D6B" w:rsidRPr="004A1050" w:rsidRDefault="00BA6D6B" w:rsidP="00BA6D6B">
      <w:pPr>
        <w:spacing w:line="276" w:lineRule="auto"/>
        <w:ind w:left="810"/>
        <w:rPr>
          <w:rFonts w:ascii="Times New Roman" w:eastAsia="Calibri" w:hAnsi="Times New Roman" w:cs="Times New Roman"/>
          <w:bCs/>
          <w:kern w:val="0"/>
          <w:sz w:val="24"/>
          <w:szCs w:val="24"/>
        </w:rPr>
      </w:pPr>
      <w:r w:rsidRPr="004A1050">
        <w:rPr>
          <w:rFonts w:ascii="Times New Roman" w:eastAsia="Calibri" w:hAnsi="Times New Roman" w:cs="Times New Roman"/>
          <w:bCs/>
          <w:kern w:val="0"/>
          <w:sz w:val="24"/>
          <w:szCs w:val="24"/>
        </w:rPr>
        <w:t xml:space="preserve">Из надлежности послова који се тичу саобраћаја, вођени су управни поступци и донето је: </w:t>
      </w:r>
    </w:p>
    <w:p w:rsidR="00BA6D6B" w:rsidRPr="004A1050" w:rsidRDefault="00BA6D6B" w:rsidP="00BA6D6B">
      <w:pPr>
        <w:pStyle w:val="ListParagraph"/>
        <w:numPr>
          <w:ilvl w:val="0"/>
          <w:numId w:val="11"/>
        </w:numPr>
        <w:spacing w:line="276" w:lineRule="auto"/>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rPr>
        <w:t>6</w:t>
      </w:r>
      <w:r w:rsidRPr="004A1050">
        <w:rPr>
          <w:rFonts w:ascii="Times New Roman" w:eastAsia="Calibri" w:hAnsi="Times New Roman" w:cs="Times New Roman"/>
          <w:sz w:val="24"/>
          <w:szCs w:val="24"/>
          <w:lang w:val="ru-RU"/>
        </w:rPr>
        <w:t xml:space="preserve"> решења за кретање, заустављање и паркирање возила у пешачкој зони;</w:t>
      </w:r>
    </w:p>
    <w:p w:rsidR="00BA6D6B" w:rsidRPr="004A1050" w:rsidRDefault="00BA6D6B" w:rsidP="00BA6D6B">
      <w:pPr>
        <w:pStyle w:val="ListParagraph"/>
        <w:numPr>
          <w:ilvl w:val="0"/>
          <w:numId w:val="11"/>
        </w:numPr>
        <w:spacing w:line="276" w:lineRule="auto"/>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 xml:space="preserve">309 решења за кретање, заустављање и паркирање теретних возила у плавој зони; </w:t>
      </w:r>
    </w:p>
    <w:p w:rsidR="00BA6D6B" w:rsidRPr="004A1050" w:rsidRDefault="00BA6D6B" w:rsidP="00BA6D6B">
      <w:pPr>
        <w:pStyle w:val="ListParagraph"/>
        <w:numPr>
          <w:ilvl w:val="0"/>
          <w:numId w:val="11"/>
        </w:numPr>
        <w:spacing w:line="276" w:lineRule="auto"/>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rPr>
        <w:t>2</w:t>
      </w:r>
      <w:r w:rsidRPr="004A1050">
        <w:rPr>
          <w:rFonts w:ascii="Times New Roman" w:eastAsia="Calibri" w:hAnsi="Times New Roman" w:cs="Times New Roman"/>
          <w:sz w:val="24"/>
          <w:szCs w:val="24"/>
          <w:lang w:val="ru-RU"/>
        </w:rPr>
        <w:t xml:space="preserve"> решења за раскопавање јавне површине;</w:t>
      </w:r>
    </w:p>
    <w:p w:rsidR="00BA6D6B" w:rsidRPr="004A1050" w:rsidRDefault="00BA6D6B" w:rsidP="00BA6D6B">
      <w:pPr>
        <w:pStyle w:val="ListParagraph"/>
        <w:numPr>
          <w:ilvl w:val="0"/>
          <w:numId w:val="11"/>
        </w:numPr>
        <w:spacing w:line="276" w:lineRule="auto"/>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2</w:t>
      </w:r>
      <w:r w:rsidRPr="004A1050">
        <w:rPr>
          <w:rFonts w:ascii="Times New Roman" w:eastAsia="Calibri" w:hAnsi="Times New Roman" w:cs="Times New Roman"/>
          <w:sz w:val="24"/>
          <w:szCs w:val="24"/>
        </w:rPr>
        <w:t xml:space="preserve"> решења о овери и регистрацији реда вожње у градском и приградском превозу путника.</w:t>
      </w:r>
    </w:p>
    <w:p w:rsidR="00BA6D6B" w:rsidRPr="004A1050" w:rsidRDefault="00BA6D6B" w:rsidP="00BA6D6B">
      <w:pPr>
        <w:ind w:left="360"/>
        <w:rPr>
          <w:rFonts w:ascii="Times New Roman" w:eastAsia="Calibri" w:hAnsi="Times New Roman" w:cs="Times New Roman"/>
          <w:kern w:val="0"/>
          <w:sz w:val="24"/>
          <w:szCs w:val="24"/>
          <w:lang w:val="ru-RU"/>
        </w:rPr>
      </w:pPr>
      <w:r w:rsidRPr="004A1050">
        <w:rPr>
          <w:rFonts w:ascii="Times New Roman" w:eastAsia="Calibri" w:hAnsi="Times New Roman" w:cs="Times New Roman"/>
          <w:kern w:val="0"/>
          <w:sz w:val="24"/>
          <w:szCs w:val="24"/>
        </w:rPr>
        <w:t>Издата је 1 сагласност на пројекат саобраћаја,</w:t>
      </w:r>
      <w:r w:rsidRPr="004A1050">
        <w:rPr>
          <w:rFonts w:ascii="Times New Roman" w:eastAsia="Calibri" w:hAnsi="Times New Roman" w:cs="Times New Roman"/>
          <w:kern w:val="0"/>
          <w:sz w:val="24"/>
          <w:szCs w:val="24"/>
          <w:lang w:val="ru-RU"/>
        </w:rPr>
        <w:t xml:space="preserve"> 52 </w:t>
      </w:r>
      <w:proofErr w:type="gramStart"/>
      <w:r w:rsidRPr="004A1050">
        <w:rPr>
          <w:rFonts w:ascii="Times New Roman" w:eastAsia="Calibri" w:hAnsi="Times New Roman" w:cs="Times New Roman"/>
          <w:kern w:val="0"/>
          <w:sz w:val="24"/>
          <w:szCs w:val="24"/>
          <w:lang w:val="ru-RU"/>
        </w:rPr>
        <w:t>мишљења  у</w:t>
      </w:r>
      <w:proofErr w:type="gramEnd"/>
      <w:r w:rsidRPr="004A1050">
        <w:rPr>
          <w:rFonts w:ascii="Times New Roman" w:eastAsia="Calibri" w:hAnsi="Times New Roman" w:cs="Times New Roman"/>
          <w:kern w:val="0"/>
          <w:sz w:val="24"/>
          <w:szCs w:val="24"/>
          <w:lang w:val="ru-RU"/>
        </w:rPr>
        <w:t xml:space="preserve"> поступцима решавања захтева за постављање монтажног објекта привременог каратктера-баште </w:t>
      </w:r>
      <w:proofErr w:type="gramStart"/>
      <w:r w:rsidRPr="004A1050">
        <w:rPr>
          <w:rFonts w:ascii="Times New Roman" w:eastAsia="Calibri" w:hAnsi="Times New Roman" w:cs="Times New Roman"/>
          <w:kern w:val="0"/>
          <w:sz w:val="24"/>
          <w:szCs w:val="24"/>
          <w:lang w:val="ru-RU"/>
        </w:rPr>
        <w:t>отвореног  -</w:t>
      </w:r>
      <w:proofErr w:type="gramEnd"/>
      <w:r w:rsidRPr="004A1050">
        <w:rPr>
          <w:rFonts w:ascii="Times New Roman" w:eastAsia="Calibri" w:hAnsi="Times New Roman" w:cs="Times New Roman"/>
          <w:kern w:val="0"/>
          <w:sz w:val="24"/>
          <w:szCs w:val="24"/>
          <w:lang w:val="ru-RU"/>
        </w:rPr>
        <w:t xml:space="preserve"> затвореног типа и </w:t>
      </w:r>
      <w:r w:rsidR="00A76DA5" w:rsidRPr="004A1050">
        <w:rPr>
          <w:rFonts w:ascii="Times New Roman" w:eastAsia="Calibri" w:hAnsi="Times New Roman" w:cs="Times New Roman"/>
          <w:kern w:val="0"/>
          <w:sz w:val="24"/>
          <w:szCs w:val="24"/>
          <w:lang w:val="ru-RU"/>
        </w:rPr>
        <w:t xml:space="preserve">издата </w:t>
      </w:r>
      <w:r w:rsidRPr="004A1050">
        <w:rPr>
          <w:rFonts w:ascii="Times New Roman" w:eastAsia="Calibri" w:hAnsi="Times New Roman" w:cs="Times New Roman"/>
          <w:kern w:val="0"/>
          <w:sz w:val="24"/>
          <w:szCs w:val="24"/>
          <w:lang w:val="ru-RU"/>
        </w:rPr>
        <w:t>7 обавештења.</w:t>
      </w:r>
    </w:p>
    <w:p w:rsidR="00BA6D6B" w:rsidRPr="004A1050" w:rsidRDefault="00BA6D6B" w:rsidP="00BA6D6B">
      <w:pPr>
        <w:spacing w:after="200" w:line="276" w:lineRule="auto"/>
        <w:ind w:left="360"/>
        <w:contextualSpacing/>
        <w:rPr>
          <w:rFonts w:ascii="Times New Roman" w:eastAsia="Calibri" w:hAnsi="Times New Roman" w:cs="Times New Roman"/>
          <w:kern w:val="0"/>
          <w:sz w:val="24"/>
          <w:szCs w:val="24"/>
          <w:lang w:val="ru-RU"/>
        </w:rPr>
      </w:pPr>
    </w:p>
    <w:p w:rsidR="00BA6D6B" w:rsidRPr="004A1050" w:rsidRDefault="00BA6D6B" w:rsidP="00BA6D6B">
      <w:pPr>
        <w:spacing w:line="276" w:lineRule="auto"/>
        <w:ind w:firstLine="360"/>
        <w:rPr>
          <w:rFonts w:ascii="Times New Roman" w:eastAsia="Times New Roman" w:hAnsi="Times New Roman" w:cs="Times New Roman"/>
          <w:kern w:val="0"/>
          <w:sz w:val="24"/>
          <w:szCs w:val="24"/>
          <w:lang w:val="ru-RU"/>
        </w:rPr>
      </w:pPr>
      <w:r w:rsidRPr="004A1050">
        <w:rPr>
          <w:rFonts w:ascii="Times New Roman" w:eastAsia="Calibri" w:hAnsi="Times New Roman" w:cs="Times New Roman"/>
          <w:kern w:val="0"/>
          <w:sz w:val="24"/>
          <w:szCs w:val="24"/>
          <w:lang w:val="ru-RU"/>
        </w:rPr>
        <w:t xml:space="preserve">Вршена је месечна контрола рачуна превозника „Кавим-Јединство“ доо, ул. Париске комуне бр. 1. Врање и </w:t>
      </w:r>
      <w:r w:rsidRPr="004A1050">
        <w:rPr>
          <w:rFonts w:ascii="Times New Roman" w:eastAsia="Calibri" w:hAnsi="Times New Roman" w:cs="Times New Roman"/>
          <w:kern w:val="0"/>
          <w:sz w:val="24"/>
          <w:szCs w:val="24"/>
          <w:lang w:val="sr-Cyrl-CS"/>
        </w:rPr>
        <w:t>„ПРИВРЕДНОГ ДРУШТВА ЗА ТУРИЗАМ</w:t>
      </w:r>
      <w:r w:rsidRPr="004A1050">
        <w:rPr>
          <w:rFonts w:ascii="Times New Roman" w:eastAsia="Calibri" w:hAnsi="Times New Roman" w:cs="Times New Roman"/>
          <w:kern w:val="0"/>
          <w:sz w:val="24"/>
          <w:szCs w:val="24"/>
          <w:lang w:val="sr-Latn-CS"/>
        </w:rPr>
        <w:t xml:space="preserve"> VR-TOURS </w:t>
      </w:r>
      <w:r w:rsidRPr="004A1050">
        <w:rPr>
          <w:rFonts w:ascii="Times New Roman" w:eastAsia="Calibri" w:hAnsi="Times New Roman" w:cs="Times New Roman"/>
          <w:kern w:val="0"/>
          <w:sz w:val="24"/>
          <w:szCs w:val="24"/>
          <w:lang w:val="sr-Cyrl-CS"/>
        </w:rPr>
        <w:t xml:space="preserve">ДОО ВРАЊЕ“, са седиштем у Врању, ул. </w:t>
      </w:r>
      <w:r w:rsidRPr="004A1050">
        <w:rPr>
          <w:rFonts w:ascii="Times New Roman" w:eastAsia="Calibri" w:hAnsi="Times New Roman" w:cs="Times New Roman"/>
          <w:kern w:val="0"/>
          <w:sz w:val="24"/>
          <w:szCs w:val="24"/>
          <w:lang w:val="ru-RU"/>
        </w:rPr>
        <w:t>Есперанто</w:t>
      </w:r>
      <w:r w:rsidRPr="004A1050">
        <w:rPr>
          <w:rFonts w:ascii="Times New Roman" w:eastAsia="Calibri" w:hAnsi="Times New Roman" w:cs="Times New Roman"/>
          <w:kern w:val="0"/>
          <w:sz w:val="24"/>
          <w:szCs w:val="24"/>
          <w:lang w:val="sr-Cyrl-CS"/>
        </w:rPr>
        <w:t xml:space="preserve"> бр.18/5</w:t>
      </w:r>
      <w:r w:rsidRPr="004A1050">
        <w:rPr>
          <w:rFonts w:ascii="Times New Roman" w:eastAsia="Calibri" w:hAnsi="Times New Roman" w:cs="Times New Roman"/>
          <w:kern w:val="0"/>
          <w:sz w:val="24"/>
          <w:szCs w:val="24"/>
          <w:lang w:val="ru-RU"/>
        </w:rPr>
        <w:t xml:space="preserve">, у вези повлашћеног и бесплатног превоза у градском и приградском превозу путника на територији града Врања.    </w:t>
      </w:r>
    </w:p>
    <w:p w:rsidR="00BA6D6B" w:rsidRPr="004A1050" w:rsidRDefault="00BA6D6B" w:rsidP="00BA6D6B">
      <w:pPr>
        <w:spacing w:line="276" w:lineRule="auto"/>
        <w:ind w:firstLine="360"/>
        <w:rPr>
          <w:rFonts w:ascii="Times New Roman" w:eastAsia="Calibri" w:hAnsi="Times New Roman" w:cs="Times New Roman"/>
          <w:kern w:val="0"/>
          <w:sz w:val="24"/>
          <w:szCs w:val="24"/>
          <w:lang w:val="ru-RU"/>
        </w:rPr>
      </w:pPr>
      <w:r w:rsidRPr="004A1050">
        <w:rPr>
          <w:rFonts w:ascii="Times New Roman" w:eastAsia="Calibri" w:hAnsi="Times New Roman" w:cs="Times New Roman"/>
          <w:kern w:val="0"/>
          <w:sz w:val="24"/>
          <w:szCs w:val="24"/>
          <w:lang w:val="ru-RU"/>
        </w:rPr>
        <w:t>Службеници су учествовали у раду Комисије за координацију инспекцијског надзора над пословима из изворне надлежности града Врања,  Стручног тима за реализацију Пројекта ЈПП за поверавање обављања комуналне делатности јавног линијског превоза путника у градском и приградском саобраћају на територији града Врања и Савета за безбедност саобраћаја на путевима на територији града Врања.</w:t>
      </w:r>
    </w:p>
    <w:p w:rsidR="00BA6D6B" w:rsidRPr="004A1050" w:rsidRDefault="00BA6D6B" w:rsidP="00BA6D6B">
      <w:pPr>
        <w:spacing w:line="276" w:lineRule="auto"/>
        <w:rPr>
          <w:rFonts w:ascii="Times New Roman" w:eastAsia="Calibri" w:hAnsi="Times New Roman" w:cs="Times New Roman"/>
          <w:b/>
          <w:kern w:val="0"/>
          <w:sz w:val="24"/>
          <w:szCs w:val="24"/>
        </w:rPr>
      </w:pPr>
    </w:p>
    <w:p w:rsidR="00BA6D6B" w:rsidRPr="004A1050" w:rsidRDefault="00BA6D6B" w:rsidP="00BA6D6B">
      <w:pPr>
        <w:spacing w:line="276" w:lineRule="auto"/>
        <w:ind w:firstLine="360"/>
        <w:rPr>
          <w:rFonts w:ascii="Times New Roman" w:eastAsia="Calibri" w:hAnsi="Times New Roman" w:cs="Times New Roman"/>
          <w:kern w:val="0"/>
          <w:sz w:val="24"/>
          <w:szCs w:val="24"/>
          <w:lang w:val="ru-RU"/>
        </w:rPr>
      </w:pPr>
      <w:r w:rsidRPr="004A1050">
        <w:rPr>
          <w:rFonts w:ascii="Times New Roman" w:eastAsia="Calibri" w:hAnsi="Times New Roman" w:cs="Times New Roman"/>
          <w:kern w:val="0"/>
          <w:sz w:val="24"/>
          <w:szCs w:val="24"/>
          <w:lang w:val="ru-RU"/>
        </w:rPr>
        <w:t xml:space="preserve">Што се тиче послова стамбених заједница и станова, у складу са утврђеним пословима, у области Регистра стамбених заједница поступало се у 86 предмета. </w:t>
      </w:r>
    </w:p>
    <w:p w:rsidR="00BA6D6B" w:rsidRPr="004A1050" w:rsidRDefault="00BA6D6B" w:rsidP="00BA6D6B">
      <w:pPr>
        <w:spacing w:line="276" w:lineRule="auto"/>
        <w:ind w:firstLine="360"/>
        <w:rPr>
          <w:rFonts w:ascii="Times New Roman" w:eastAsia="Calibri" w:hAnsi="Times New Roman" w:cs="Times New Roman"/>
          <w:kern w:val="0"/>
          <w:sz w:val="24"/>
          <w:szCs w:val="24"/>
          <w:lang w:val="ru-RU"/>
        </w:rPr>
      </w:pPr>
      <w:r w:rsidRPr="004A1050">
        <w:rPr>
          <w:rFonts w:ascii="Times New Roman" w:eastAsia="Calibri" w:hAnsi="Times New Roman" w:cs="Times New Roman"/>
          <w:kern w:val="0"/>
          <w:sz w:val="24"/>
          <w:szCs w:val="24"/>
          <w:lang w:val="ru-RU"/>
        </w:rPr>
        <w:t>У извештајном периоду, укупно је примљено 13 захтева за откуп станова, 4 захтева за закуп станова и 10 захтева за закуп пословног простора.</w:t>
      </w:r>
    </w:p>
    <w:p w:rsidR="00BA6D6B" w:rsidRPr="004A1050" w:rsidRDefault="00BA6D6B" w:rsidP="00BA6D6B">
      <w:pPr>
        <w:spacing w:line="276" w:lineRule="auto"/>
        <w:ind w:firstLine="360"/>
        <w:rPr>
          <w:rFonts w:ascii="Times New Roman" w:eastAsia="Calibri" w:hAnsi="Times New Roman" w:cs="Times New Roman"/>
          <w:kern w:val="0"/>
          <w:sz w:val="24"/>
          <w:szCs w:val="24"/>
          <w:lang w:val="ru-RU"/>
        </w:rPr>
      </w:pPr>
    </w:p>
    <w:p w:rsidR="00BA6D6B" w:rsidRPr="004A1050" w:rsidRDefault="00BA6D6B" w:rsidP="00BA6D6B">
      <w:pPr>
        <w:spacing w:line="276" w:lineRule="auto"/>
        <w:ind w:left="360"/>
        <w:contextualSpacing/>
        <w:rPr>
          <w:rFonts w:ascii="Times New Roman" w:eastAsia="Calibri" w:hAnsi="Times New Roman" w:cs="Times New Roman"/>
          <w:bCs/>
          <w:kern w:val="0"/>
          <w:sz w:val="24"/>
          <w:szCs w:val="24"/>
          <w:lang w:val="sr-Cyrl-RS"/>
        </w:rPr>
      </w:pPr>
      <w:r w:rsidRPr="004A1050">
        <w:rPr>
          <w:rFonts w:ascii="Times New Roman" w:eastAsia="Calibri" w:hAnsi="Times New Roman" w:cs="Times New Roman"/>
          <w:bCs/>
          <w:kern w:val="0"/>
          <w:sz w:val="24"/>
          <w:szCs w:val="24"/>
          <w:lang w:val="ru-RU"/>
        </w:rPr>
        <w:lastRenderedPageBreak/>
        <w:t xml:space="preserve">Што се тиче послова из области заштите животне средине, у извештајној години од укупног броја предмета у којима се поступало, поступак је окончан код 46 предмета, </w:t>
      </w:r>
      <w:r w:rsidRPr="004A1050">
        <w:rPr>
          <w:rFonts w:ascii="Times New Roman" w:eastAsia="Calibri" w:hAnsi="Times New Roman" w:cs="Times New Roman"/>
          <w:bCs/>
          <w:kern w:val="0"/>
          <w:sz w:val="24"/>
          <w:szCs w:val="24"/>
          <w:lang w:val="sr-Cyrl-RS"/>
        </w:rPr>
        <w:t>и то:</w:t>
      </w:r>
    </w:p>
    <w:p w:rsidR="00BA6D6B" w:rsidRPr="004A1050" w:rsidRDefault="00BA6D6B" w:rsidP="00BA6D6B">
      <w:pPr>
        <w:spacing w:line="276" w:lineRule="auto"/>
        <w:ind w:left="360"/>
        <w:contextualSpacing/>
        <w:rPr>
          <w:rFonts w:ascii="Times New Roman" w:eastAsia="Calibri" w:hAnsi="Times New Roman" w:cs="Times New Roman"/>
          <w:bCs/>
          <w:kern w:val="0"/>
          <w:sz w:val="24"/>
          <w:szCs w:val="24"/>
        </w:rPr>
      </w:pPr>
    </w:p>
    <w:p w:rsidR="00BA6D6B" w:rsidRPr="004A1050" w:rsidRDefault="00BA6D6B" w:rsidP="00BA6D6B">
      <w:pPr>
        <w:pStyle w:val="ListParagraph"/>
        <w:numPr>
          <w:ilvl w:val="0"/>
          <w:numId w:val="12"/>
        </w:numPr>
        <w:tabs>
          <w:tab w:val="num" w:pos="1080"/>
        </w:tabs>
        <w:suppressAutoHyphens/>
        <w:rPr>
          <w:rFonts w:ascii="Times New Roman" w:eastAsia="Times New Roman" w:hAnsi="Times New Roman" w:cs="Times New Roman"/>
          <w:bCs/>
          <w:sz w:val="24"/>
          <w:szCs w:val="24"/>
          <w:lang w:eastAsia="ar-SA"/>
        </w:rPr>
      </w:pPr>
      <w:r w:rsidRPr="004A1050">
        <w:rPr>
          <w:rFonts w:ascii="Times New Roman" w:eastAsia="Times New Roman" w:hAnsi="Times New Roman" w:cs="Times New Roman"/>
          <w:bCs/>
          <w:sz w:val="24"/>
          <w:szCs w:val="24"/>
          <w:lang w:val="sr-Cyrl-RS" w:eastAsia="ar-SA"/>
        </w:rPr>
        <w:t xml:space="preserve">2 </w:t>
      </w:r>
      <w:r w:rsidRPr="004A1050">
        <w:rPr>
          <w:rFonts w:ascii="Times New Roman" w:eastAsia="Times New Roman" w:hAnsi="Times New Roman" w:cs="Times New Roman"/>
          <w:bCs/>
          <w:sz w:val="24"/>
          <w:szCs w:val="24"/>
          <w:lang w:eastAsia="ar-SA"/>
        </w:rPr>
        <w:t>су</w:t>
      </w:r>
      <w:r w:rsidRPr="004A1050">
        <w:rPr>
          <w:rFonts w:ascii="Times New Roman" w:eastAsia="Times New Roman" w:hAnsi="Times New Roman" w:cs="Times New Roman"/>
          <w:bCs/>
          <w:sz w:val="24"/>
          <w:szCs w:val="24"/>
          <w:lang w:val="sr-Cyrl-RS" w:eastAsia="ar-SA"/>
        </w:rPr>
        <w:t xml:space="preserve"> </w:t>
      </w:r>
      <w:r w:rsidRPr="004A1050">
        <w:rPr>
          <w:rFonts w:ascii="Times New Roman" w:eastAsia="Times New Roman" w:hAnsi="Times New Roman" w:cs="Times New Roman"/>
          <w:bCs/>
          <w:sz w:val="24"/>
          <w:szCs w:val="24"/>
          <w:lang w:eastAsia="ar-SA"/>
        </w:rPr>
        <w:t>одбачена</w:t>
      </w:r>
      <w:r w:rsidRPr="004A1050">
        <w:rPr>
          <w:rFonts w:ascii="Times New Roman" w:eastAsia="Times New Roman" w:hAnsi="Times New Roman" w:cs="Times New Roman"/>
          <w:bCs/>
          <w:sz w:val="24"/>
          <w:szCs w:val="24"/>
          <w:lang w:val="sr-Cyrl-RS" w:eastAsia="ar-SA"/>
        </w:rPr>
        <w:t xml:space="preserve"> </w:t>
      </w:r>
      <w:r w:rsidRPr="004A1050">
        <w:rPr>
          <w:rFonts w:ascii="Times New Roman" w:eastAsia="Times New Roman" w:hAnsi="Times New Roman" w:cs="Times New Roman"/>
          <w:bCs/>
          <w:sz w:val="24"/>
          <w:szCs w:val="24"/>
          <w:lang w:eastAsia="ar-SA"/>
        </w:rPr>
        <w:t>као</w:t>
      </w:r>
      <w:r w:rsidRPr="004A1050">
        <w:rPr>
          <w:rFonts w:ascii="Times New Roman" w:eastAsia="Times New Roman" w:hAnsi="Times New Roman" w:cs="Times New Roman"/>
          <w:bCs/>
          <w:sz w:val="24"/>
          <w:szCs w:val="24"/>
          <w:lang w:val="sr-Cyrl-RS" w:eastAsia="ar-SA"/>
        </w:rPr>
        <w:t xml:space="preserve"> </w:t>
      </w:r>
      <w:r w:rsidRPr="004A1050">
        <w:rPr>
          <w:rFonts w:ascii="Times New Roman" w:eastAsia="Times New Roman" w:hAnsi="Times New Roman" w:cs="Times New Roman"/>
          <w:bCs/>
          <w:sz w:val="24"/>
          <w:szCs w:val="24"/>
          <w:lang w:eastAsia="ar-SA"/>
        </w:rPr>
        <w:t>неуредна,</w:t>
      </w:r>
    </w:p>
    <w:p w:rsidR="00BA6D6B" w:rsidRPr="004A1050" w:rsidRDefault="00BA6D6B" w:rsidP="00BA6D6B">
      <w:pPr>
        <w:pStyle w:val="ListParagraph"/>
        <w:numPr>
          <w:ilvl w:val="0"/>
          <w:numId w:val="13"/>
        </w:numPr>
        <w:suppressAutoHyphens/>
        <w:rPr>
          <w:rFonts w:ascii="Times New Roman" w:eastAsia="Times New Roman" w:hAnsi="Times New Roman" w:cs="Times New Roman"/>
          <w:bCs/>
          <w:sz w:val="24"/>
          <w:szCs w:val="24"/>
          <w:lang w:eastAsia="ar-SA"/>
        </w:rPr>
      </w:pPr>
      <w:r w:rsidRPr="004A1050">
        <w:rPr>
          <w:rFonts w:ascii="Times New Roman" w:eastAsia="Times New Roman" w:hAnsi="Times New Roman" w:cs="Times New Roman"/>
          <w:bCs/>
          <w:sz w:val="24"/>
          <w:szCs w:val="24"/>
          <w:lang w:eastAsia="ar-SA"/>
        </w:rPr>
        <w:t xml:space="preserve">2 </w:t>
      </w:r>
      <w:r w:rsidRPr="004A1050">
        <w:rPr>
          <w:rFonts w:ascii="Times New Roman" w:eastAsia="Times New Roman" w:hAnsi="Times New Roman" w:cs="Times New Roman"/>
          <w:bCs/>
          <w:sz w:val="24"/>
          <w:szCs w:val="24"/>
          <w:lang w:val="sr-Cyrl-RS" w:eastAsia="ar-SA"/>
        </w:rPr>
        <w:t xml:space="preserve">су </w:t>
      </w:r>
      <w:r w:rsidRPr="004A1050">
        <w:rPr>
          <w:rFonts w:ascii="Times New Roman" w:eastAsia="Times New Roman" w:hAnsi="Times New Roman" w:cs="Times New Roman"/>
          <w:bCs/>
          <w:sz w:val="24"/>
          <w:szCs w:val="24"/>
          <w:lang w:eastAsia="ar-SA"/>
        </w:rPr>
        <w:t>прекинута,</w:t>
      </w:r>
    </w:p>
    <w:p w:rsidR="00BA6D6B" w:rsidRPr="004A1050" w:rsidRDefault="00BA6D6B" w:rsidP="00BA6D6B">
      <w:pPr>
        <w:numPr>
          <w:ilvl w:val="0"/>
          <w:numId w:val="12"/>
        </w:numPr>
        <w:suppressAutoHyphens/>
        <w:rPr>
          <w:rFonts w:ascii="Times New Roman" w:eastAsia="Times New Roman" w:hAnsi="Times New Roman" w:cs="Times New Roman"/>
          <w:bCs/>
          <w:kern w:val="0"/>
          <w:sz w:val="24"/>
          <w:szCs w:val="24"/>
          <w:lang w:eastAsia="ar-SA"/>
        </w:rPr>
      </w:pPr>
      <w:r w:rsidRPr="004A1050">
        <w:rPr>
          <w:rFonts w:ascii="Times New Roman" w:eastAsia="Times New Roman" w:hAnsi="Times New Roman" w:cs="Times New Roman"/>
          <w:bCs/>
          <w:kern w:val="0"/>
          <w:sz w:val="24"/>
          <w:szCs w:val="24"/>
          <w:lang w:eastAsia="ar-SA"/>
        </w:rPr>
        <w:t>1</w:t>
      </w:r>
      <w:r w:rsidRPr="004A1050">
        <w:rPr>
          <w:rFonts w:ascii="Times New Roman" w:eastAsia="Times New Roman" w:hAnsi="Times New Roman" w:cs="Times New Roman"/>
          <w:bCs/>
          <w:kern w:val="0"/>
          <w:sz w:val="24"/>
          <w:szCs w:val="24"/>
          <w:lang w:val="sr-Cyrl-RS" w:eastAsia="ar-SA"/>
        </w:rPr>
        <w:t xml:space="preserve"> је</w:t>
      </w:r>
      <w:r w:rsidRPr="004A1050">
        <w:rPr>
          <w:rFonts w:ascii="Times New Roman" w:eastAsia="Times New Roman" w:hAnsi="Times New Roman" w:cs="Times New Roman"/>
          <w:bCs/>
          <w:kern w:val="0"/>
          <w:sz w:val="24"/>
          <w:szCs w:val="24"/>
          <w:lang w:eastAsia="ar-SA"/>
        </w:rPr>
        <w:t xml:space="preserve"> обустављен,</w:t>
      </w:r>
    </w:p>
    <w:p w:rsidR="00BA6D6B" w:rsidRPr="004A1050" w:rsidRDefault="00BA6D6B" w:rsidP="00BA6D6B">
      <w:pPr>
        <w:numPr>
          <w:ilvl w:val="0"/>
          <w:numId w:val="12"/>
        </w:numPr>
        <w:suppressAutoHyphens/>
        <w:rPr>
          <w:rFonts w:ascii="Times New Roman" w:eastAsia="Times New Roman" w:hAnsi="Times New Roman" w:cs="Times New Roman"/>
          <w:bCs/>
          <w:kern w:val="0"/>
          <w:sz w:val="24"/>
          <w:szCs w:val="24"/>
          <w:lang w:eastAsia="ar-SA"/>
        </w:rPr>
      </w:pPr>
      <w:r w:rsidRPr="004A1050">
        <w:rPr>
          <w:rFonts w:ascii="Times New Roman" w:eastAsia="Times New Roman" w:hAnsi="Times New Roman" w:cs="Times New Roman"/>
          <w:bCs/>
          <w:kern w:val="0"/>
          <w:sz w:val="24"/>
          <w:szCs w:val="24"/>
          <w:lang w:val="sr-Cyrl-RS" w:eastAsia="ar-SA"/>
        </w:rPr>
        <w:t xml:space="preserve">За </w:t>
      </w:r>
      <w:r w:rsidRPr="004A1050">
        <w:rPr>
          <w:rFonts w:ascii="Times New Roman" w:eastAsia="Times New Roman" w:hAnsi="Times New Roman" w:cs="Times New Roman"/>
          <w:bCs/>
          <w:kern w:val="0"/>
          <w:sz w:val="24"/>
          <w:szCs w:val="24"/>
          <w:lang w:eastAsia="ar-SA"/>
        </w:rPr>
        <w:t xml:space="preserve">1 </w:t>
      </w:r>
      <w:r w:rsidRPr="004A1050">
        <w:rPr>
          <w:rFonts w:ascii="Times New Roman" w:eastAsia="Times New Roman" w:hAnsi="Times New Roman" w:cs="Times New Roman"/>
          <w:bCs/>
          <w:kern w:val="0"/>
          <w:sz w:val="24"/>
          <w:szCs w:val="24"/>
          <w:lang w:val="sr-Cyrl-RS" w:eastAsia="ar-SA"/>
        </w:rPr>
        <w:t xml:space="preserve">је </w:t>
      </w:r>
      <w:r w:rsidRPr="004A1050">
        <w:rPr>
          <w:rFonts w:ascii="Times New Roman" w:eastAsia="Times New Roman" w:hAnsi="Times New Roman" w:cs="Times New Roman"/>
          <w:bCs/>
          <w:kern w:val="0"/>
          <w:sz w:val="24"/>
          <w:szCs w:val="24"/>
          <w:lang w:eastAsia="ar-SA"/>
        </w:rPr>
        <w:t>дата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сагласност</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на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студију,</w:t>
      </w:r>
    </w:p>
    <w:p w:rsidR="00BA6D6B" w:rsidRPr="004A1050" w:rsidRDefault="00BA6D6B" w:rsidP="00BA6D6B">
      <w:pPr>
        <w:numPr>
          <w:ilvl w:val="0"/>
          <w:numId w:val="12"/>
        </w:numPr>
        <w:suppressAutoHyphens/>
        <w:rPr>
          <w:rFonts w:ascii="Times New Roman" w:eastAsia="Times New Roman" w:hAnsi="Times New Roman" w:cs="Times New Roman"/>
          <w:bCs/>
          <w:kern w:val="0"/>
          <w:sz w:val="24"/>
          <w:szCs w:val="24"/>
          <w:lang w:eastAsia="ar-SA"/>
        </w:rPr>
      </w:pPr>
      <w:r w:rsidRPr="004A1050">
        <w:rPr>
          <w:rFonts w:ascii="Times New Roman" w:eastAsia="Times New Roman" w:hAnsi="Times New Roman" w:cs="Times New Roman"/>
          <w:bCs/>
          <w:kern w:val="0"/>
          <w:sz w:val="24"/>
          <w:szCs w:val="24"/>
          <w:lang w:val="sr-Cyrl-RS" w:eastAsia="ar-SA"/>
        </w:rPr>
        <w:t xml:space="preserve">За </w:t>
      </w:r>
      <w:r w:rsidRPr="004A1050">
        <w:rPr>
          <w:rFonts w:ascii="Times New Roman" w:eastAsia="Times New Roman" w:hAnsi="Times New Roman" w:cs="Times New Roman"/>
          <w:bCs/>
          <w:kern w:val="0"/>
          <w:sz w:val="24"/>
          <w:szCs w:val="24"/>
          <w:lang w:eastAsia="ar-SA"/>
        </w:rPr>
        <w:t>3 ни</w:t>
      </w:r>
      <w:bookmarkStart w:id="8" w:name="_Hlk189044383"/>
      <w:r w:rsidRPr="004A1050">
        <w:rPr>
          <w:rFonts w:ascii="Times New Roman" w:eastAsia="Times New Roman" w:hAnsi="Times New Roman" w:cs="Times New Roman"/>
          <w:bCs/>
          <w:kern w:val="0"/>
          <w:sz w:val="24"/>
          <w:szCs w:val="24"/>
          <w:lang w:eastAsia="ar-SA"/>
        </w:rPr>
        <w:t>је</w:t>
      </w:r>
      <w:r w:rsidRPr="004A1050">
        <w:rPr>
          <w:rFonts w:ascii="Times New Roman" w:eastAsia="Times New Roman" w:hAnsi="Times New Roman" w:cs="Times New Roman"/>
          <w:bCs/>
          <w:kern w:val="0"/>
          <w:sz w:val="24"/>
          <w:szCs w:val="24"/>
          <w:lang w:val="sr-Cyrl-RS" w:eastAsia="ar-SA"/>
        </w:rPr>
        <w:t xml:space="preserve"> била </w:t>
      </w:r>
      <w:r w:rsidRPr="004A1050">
        <w:rPr>
          <w:rFonts w:ascii="Times New Roman" w:eastAsia="Times New Roman" w:hAnsi="Times New Roman" w:cs="Times New Roman"/>
          <w:bCs/>
          <w:kern w:val="0"/>
          <w:sz w:val="24"/>
          <w:szCs w:val="24"/>
          <w:lang w:eastAsia="ar-SA"/>
        </w:rPr>
        <w:t>потребна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процена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утицаја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на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животну</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средину</w:t>
      </w:r>
      <w:bookmarkEnd w:id="8"/>
      <w:r w:rsidRPr="004A1050">
        <w:rPr>
          <w:rFonts w:ascii="Times New Roman" w:eastAsia="Times New Roman" w:hAnsi="Times New Roman" w:cs="Times New Roman"/>
          <w:bCs/>
          <w:kern w:val="0"/>
          <w:sz w:val="24"/>
          <w:szCs w:val="24"/>
          <w:lang w:eastAsia="ar-SA"/>
        </w:rPr>
        <w:t>,</w:t>
      </w:r>
    </w:p>
    <w:p w:rsidR="00BA6D6B" w:rsidRPr="004A1050" w:rsidRDefault="00BA6D6B" w:rsidP="00BA6D6B">
      <w:pPr>
        <w:numPr>
          <w:ilvl w:val="0"/>
          <w:numId w:val="12"/>
        </w:numPr>
        <w:suppressAutoHyphens/>
        <w:rPr>
          <w:rFonts w:ascii="Times New Roman" w:eastAsia="Times New Roman" w:hAnsi="Times New Roman" w:cs="Times New Roman"/>
          <w:bCs/>
          <w:kern w:val="0"/>
          <w:sz w:val="24"/>
          <w:szCs w:val="24"/>
          <w:lang w:eastAsia="ar-SA"/>
        </w:rPr>
      </w:pPr>
      <w:r w:rsidRPr="004A1050">
        <w:rPr>
          <w:rFonts w:ascii="Times New Roman" w:eastAsia="Times New Roman" w:hAnsi="Times New Roman" w:cs="Times New Roman"/>
          <w:bCs/>
          <w:kern w:val="0"/>
          <w:sz w:val="24"/>
          <w:szCs w:val="24"/>
          <w:lang w:val="sr-Cyrl-RS" w:eastAsia="ar-SA"/>
        </w:rPr>
        <w:t xml:space="preserve">За </w:t>
      </w:r>
      <w:r w:rsidRPr="004A1050">
        <w:rPr>
          <w:rFonts w:ascii="Times New Roman" w:eastAsia="Times New Roman" w:hAnsi="Times New Roman" w:cs="Times New Roman"/>
          <w:bCs/>
          <w:kern w:val="0"/>
          <w:sz w:val="24"/>
          <w:szCs w:val="24"/>
          <w:lang w:eastAsia="ar-SA"/>
        </w:rPr>
        <w:t>5 је била потребна процена утицаја на животну средину,</w:t>
      </w:r>
    </w:p>
    <w:p w:rsidR="00BA6D6B" w:rsidRPr="004A1050" w:rsidRDefault="00BA6D6B" w:rsidP="00BA6D6B">
      <w:pPr>
        <w:numPr>
          <w:ilvl w:val="0"/>
          <w:numId w:val="12"/>
        </w:numPr>
        <w:suppressAutoHyphens/>
        <w:rPr>
          <w:rFonts w:ascii="Times New Roman" w:eastAsia="Times New Roman" w:hAnsi="Times New Roman" w:cs="Times New Roman"/>
          <w:bCs/>
          <w:kern w:val="0"/>
          <w:sz w:val="24"/>
          <w:szCs w:val="24"/>
          <w:lang w:eastAsia="ar-SA"/>
        </w:rPr>
      </w:pPr>
      <w:r w:rsidRPr="004A1050">
        <w:rPr>
          <w:rFonts w:ascii="Times New Roman" w:eastAsia="Times New Roman" w:hAnsi="Times New Roman" w:cs="Times New Roman"/>
          <w:bCs/>
          <w:kern w:val="0"/>
          <w:sz w:val="24"/>
          <w:szCs w:val="24"/>
          <w:lang w:eastAsia="ar-SA"/>
        </w:rPr>
        <w:t>1 за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одређивање</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обима и садржаја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ажуриране</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студије;</w:t>
      </w:r>
    </w:p>
    <w:p w:rsidR="00BA6D6B" w:rsidRPr="004A1050" w:rsidRDefault="00BA6D6B" w:rsidP="00BA6D6B">
      <w:pPr>
        <w:numPr>
          <w:ilvl w:val="0"/>
          <w:numId w:val="12"/>
        </w:numPr>
        <w:suppressAutoHyphens/>
        <w:rPr>
          <w:rFonts w:ascii="Times New Roman" w:eastAsia="Times New Roman" w:hAnsi="Times New Roman" w:cs="Times New Roman"/>
          <w:bCs/>
          <w:kern w:val="0"/>
          <w:sz w:val="24"/>
          <w:szCs w:val="24"/>
          <w:lang w:eastAsia="ar-SA"/>
        </w:rPr>
      </w:pPr>
      <w:r w:rsidRPr="004A1050">
        <w:rPr>
          <w:rFonts w:ascii="Times New Roman" w:eastAsia="Times New Roman" w:hAnsi="Times New Roman" w:cs="Times New Roman"/>
          <w:bCs/>
          <w:kern w:val="0"/>
          <w:sz w:val="24"/>
          <w:szCs w:val="24"/>
          <w:lang w:eastAsia="ar-SA"/>
        </w:rPr>
        <w:t xml:space="preserve">1 </w:t>
      </w:r>
      <w:r w:rsidRPr="004A1050">
        <w:rPr>
          <w:rFonts w:ascii="Times New Roman" w:eastAsia="Times New Roman" w:hAnsi="Times New Roman" w:cs="Times New Roman"/>
          <w:bCs/>
          <w:kern w:val="0"/>
          <w:sz w:val="24"/>
          <w:szCs w:val="24"/>
          <w:lang w:val="sr-Cyrl-RS" w:eastAsia="ar-SA"/>
        </w:rPr>
        <w:t xml:space="preserve">за </w:t>
      </w:r>
      <w:r w:rsidRPr="004A1050">
        <w:rPr>
          <w:rFonts w:ascii="Times New Roman" w:eastAsia="Times New Roman" w:hAnsi="Times New Roman" w:cs="Times New Roman"/>
          <w:bCs/>
          <w:kern w:val="0"/>
          <w:sz w:val="24"/>
          <w:szCs w:val="24"/>
          <w:lang w:eastAsia="ar-SA"/>
        </w:rPr>
        <w:t>приступање</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изради</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стратешке</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процене</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утицаја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на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животну</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средину,</w:t>
      </w:r>
    </w:p>
    <w:p w:rsidR="00BA6D6B" w:rsidRPr="004A1050" w:rsidRDefault="00BA6D6B" w:rsidP="00BA6D6B">
      <w:pPr>
        <w:numPr>
          <w:ilvl w:val="0"/>
          <w:numId w:val="12"/>
        </w:numPr>
        <w:suppressAutoHyphens/>
        <w:rPr>
          <w:rFonts w:ascii="Times New Roman" w:eastAsia="Times New Roman" w:hAnsi="Times New Roman" w:cs="Times New Roman"/>
          <w:bCs/>
          <w:kern w:val="0"/>
          <w:sz w:val="24"/>
          <w:szCs w:val="24"/>
          <w:lang w:eastAsia="ar-SA"/>
        </w:rPr>
      </w:pPr>
      <w:r w:rsidRPr="004A1050">
        <w:rPr>
          <w:rFonts w:ascii="Times New Roman" w:eastAsia="Times New Roman" w:hAnsi="Times New Roman" w:cs="Times New Roman"/>
          <w:bCs/>
          <w:kern w:val="0"/>
          <w:sz w:val="24"/>
          <w:szCs w:val="24"/>
          <w:lang w:eastAsia="ar-SA"/>
        </w:rPr>
        <w:t xml:space="preserve">7 </w:t>
      </w:r>
      <w:r w:rsidRPr="004A1050">
        <w:rPr>
          <w:rFonts w:ascii="Times New Roman" w:eastAsia="Times New Roman" w:hAnsi="Times New Roman" w:cs="Times New Roman"/>
          <w:bCs/>
          <w:kern w:val="0"/>
          <w:sz w:val="24"/>
          <w:szCs w:val="24"/>
          <w:lang w:val="sr-Cyrl-RS" w:eastAsia="ar-SA"/>
        </w:rPr>
        <w:t xml:space="preserve">за </w:t>
      </w:r>
      <w:r w:rsidRPr="004A1050">
        <w:rPr>
          <w:rFonts w:ascii="Times New Roman" w:eastAsia="Times New Roman" w:hAnsi="Times New Roman" w:cs="Times New Roman"/>
          <w:bCs/>
          <w:kern w:val="0"/>
          <w:sz w:val="24"/>
          <w:szCs w:val="24"/>
          <w:lang w:eastAsia="ar-SA"/>
        </w:rPr>
        <w:t>неприступањ</w:t>
      </w:r>
      <w:r w:rsidRPr="004A1050">
        <w:rPr>
          <w:rFonts w:ascii="Times New Roman" w:eastAsia="Times New Roman" w:hAnsi="Times New Roman" w:cs="Times New Roman"/>
          <w:bCs/>
          <w:kern w:val="0"/>
          <w:sz w:val="24"/>
          <w:szCs w:val="24"/>
          <w:lang w:val="sr-Cyrl-RS" w:eastAsia="ar-SA"/>
        </w:rPr>
        <w:t xml:space="preserve">е </w:t>
      </w:r>
      <w:r w:rsidRPr="004A1050">
        <w:rPr>
          <w:rFonts w:ascii="Times New Roman" w:eastAsia="Times New Roman" w:hAnsi="Times New Roman" w:cs="Times New Roman"/>
          <w:bCs/>
          <w:kern w:val="0"/>
          <w:sz w:val="24"/>
          <w:szCs w:val="24"/>
          <w:lang w:eastAsia="ar-SA"/>
        </w:rPr>
        <w:t>изради</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стратешке</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процене</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утицаја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на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животну</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средину,</w:t>
      </w:r>
    </w:p>
    <w:p w:rsidR="00BA6D6B" w:rsidRPr="004A1050" w:rsidRDefault="00BA6D6B" w:rsidP="00BA6D6B">
      <w:pPr>
        <w:numPr>
          <w:ilvl w:val="0"/>
          <w:numId w:val="12"/>
        </w:numPr>
        <w:suppressAutoHyphens/>
        <w:rPr>
          <w:rFonts w:ascii="Times New Roman" w:eastAsia="Times New Roman" w:hAnsi="Times New Roman" w:cs="Times New Roman"/>
          <w:bCs/>
          <w:kern w:val="0"/>
          <w:sz w:val="24"/>
          <w:szCs w:val="24"/>
          <w:lang w:eastAsia="ar-SA"/>
        </w:rPr>
      </w:pPr>
      <w:r w:rsidRPr="004A1050">
        <w:rPr>
          <w:rFonts w:ascii="Times New Roman" w:eastAsia="Times New Roman" w:hAnsi="Times New Roman" w:cs="Times New Roman"/>
          <w:bCs/>
          <w:kern w:val="0"/>
          <w:sz w:val="24"/>
          <w:szCs w:val="24"/>
          <w:lang w:eastAsia="ar-SA"/>
        </w:rPr>
        <w:t>3 сагласности</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на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Извештај о стратешкој</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процени</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утицаја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на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животну</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средину,</w:t>
      </w:r>
    </w:p>
    <w:p w:rsidR="00BA6D6B" w:rsidRPr="004A1050" w:rsidRDefault="00BA6D6B" w:rsidP="00BA6D6B">
      <w:pPr>
        <w:numPr>
          <w:ilvl w:val="0"/>
          <w:numId w:val="12"/>
        </w:numPr>
        <w:suppressAutoHyphens/>
        <w:rPr>
          <w:rFonts w:ascii="Times New Roman" w:eastAsia="Times New Roman" w:hAnsi="Times New Roman" w:cs="Times New Roman"/>
          <w:bCs/>
          <w:kern w:val="0"/>
          <w:sz w:val="24"/>
          <w:szCs w:val="24"/>
          <w:lang w:eastAsia="ar-SA"/>
        </w:rPr>
      </w:pPr>
      <w:r w:rsidRPr="004A1050">
        <w:rPr>
          <w:rFonts w:ascii="Times New Roman" w:eastAsia="Times New Roman" w:hAnsi="Times New Roman" w:cs="Times New Roman"/>
          <w:bCs/>
          <w:kern w:val="0"/>
          <w:sz w:val="24"/>
          <w:szCs w:val="24"/>
          <w:lang w:eastAsia="ar-SA"/>
        </w:rPr>
        <w:t>10 сагласности</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на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План</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управљања</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отпадом</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од</w:t>
      </w:r>
      <w:r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грађења и рушења,</w:t>
      </w:r>
    </w:p>
    <w:p w:rsidR="00BA6D6B" w:rsidRPr="004A1050" w:rsidRDefault="00BA6D6B" w:rsidP="00BA6D6B">
      <w:pPr>
        <w:numPr>
          <w:ilvl w:val="0"/>
          <w:numId w:val="12"/>
        </w:numPr>
        <w:suppressAutoHyphens/>
        <w:rPr>
          <w:rFonts w:ascii="Times New Roman" w:eastAsia="Times New Roman" w:hAnsi="Times New Roman" w:cs="Times New Roman"/>
          <w:bCs/>
          <w:kern w:val="0"/>
          <w:sz w:val="24"/>
          <w:szCs w:val="24"/>
          <w:lang w:eastAsia="ar-SA"/>
        </w:rPr>
      </w:pPr>
      <w:r w:rsidRPr="004A1050">
        <w:rPr>
          <w:rFonts w:ascii="Times New Roman" w:eastAsia="Times New Roman" w:hAnsi="Times New Roman" w:cs="Times New Roman"/>
          <w:bCs/>
          <w:kern w:val="0"/>
          <w:sz w:val="24"/>
          <w:szCs w:val="24"/>
          <w:lang w:eastAsia="ar-SA"/>
        </w:rPr>
        <w:t>2 информације,</w:t>
      </w:r>
    </w:p>
    <w:p w:rsidR="00BA6D6B" w:rsidRPr="004A1050" w:rsidRDefault="00BA6D6B" w:rsidP="00BA6D6B">
      <w:pPr>
        <w:numPr>
          <w:ilvl w:val="0"/>
          <w:numId w:val="12"/>
        </w:numPr>
        <w:suppressAutoHyphens/>
        <w:rPr>
          <w:rFonts w:ascii="Times New Roman" w:eastAsia="Times New Roman" w:hAnsi="Times New Roman" w:cs="Times New Roman"/>
          <w:bCs/>
          <w:kern w:val="0"/>
          <w:sz w:val="24"/>
          <w:szCs w:val="24"/>
          <w:lang w:eastAsia="ar-SA"/>
        </w:rPr>
      </w:pPr>
      <w:r w:rsidRPr="004A1050">
        <w:rPr>
          <w:rFonts w:ascii="Times New Roman" w:eastAsia="Times New Roman" w:hAnsi="Times New Roman" w:cs="Times New Roman"/>
          <w:bCs/>
          <w:kern w:val="0"/>
          <w:sz w:val="24"/>
          <w:szCs w:val="24"/>
          <w:lang w:eastAsia="ar-SA"/>
        </w:rPr>
        <w:t>8 обавештења.</w:t>
      </w:r>
    </w:p>
    <w:p w:rsidR="00BA6D6B" w:rsidRPr="004A1050" w:rsidRDefault="00BA6D6B" w:rsidP="00137B36">
      <w:pPr>
        <w:tabs>
          <w:tab w:val="num" w:pos="1080"/>
        </w:tabs>
        <w:suppressAutoHyphens/>
        <w:rPr>
          <w:rFonts w:ascii="Times New Roman" w:eastAsia="Times New Roman" w:hAnsi="Times New Roman" w:cs="Times New Roman"/>
          <w:bCs/>
          <w:kern w:val="0"/>
          <w:sz w:val="24"/>
          <w:szCs w:val="24"/>
          <w:lang w:val="sr-Cyrl-RS" w:eastAsia="ar-SA"/>
        </w:rPr>
      </w:pPr>
    </w:p>
    <w:p w:rsidR="00BA6D6B" w:rsidRPr="004A1050" w:rsidRDefault="00BA6D6B" w:rsidP="00BA6D6B">
      <w:pPr>
        <w:tabs>
          <w:tab w:val="num" w:pos="1080"/>
        </w:tabs>
        <w:suppressAutoHyphens/>
        <w:ind w:left="1080" w:hanging="360"/>
        <w:rPr>
          <w:rFonts w:ascii="Times New Roman" w:eastAsia="Times New Roman" w:hAnsi="Times New Roman" w:cs="Times New Roman"/>
          <w:bCs/>
          <w:kern w:val="0"/>
          <w:sz w:val="24"/>
          <w:szCs w:val="24"/>
          <w:lang w:eastAsia="ar-SA"/>
        </w:rPr>
      </w:pPr>
      <w:r w:rsidRPr="004A1050">
        <w:rPr>
          <w:rFonts w:ascii="Times New Roman" w:eastAsia="Times New Roman" w:hAnsi="Times New Roman" w:cs="Times New Roman"/>
          <w:bCs/>
          <w:kern w:val="0"/>
          <w:sz w:val="24"/>
          <w:szCs w:val="24"/>
          <w:lang w:val="sr-Cyrl-RS" w:eastAsia="ar-SA"/>
        </w:rPr>
        <w:t xml:space="preserve">Код </w:t>
      </w:r>
      <w:r w:rsidRPr="004A1050">
        <w:rPr>
          <w:rFonts w:ascii="Times New Roman" w:eastAsia="Times New Roman" w:hAnsi="Times New Roman" w:cs="Times New Roman"/>
          <w:bCs/>
          <w:kern w:val="0"/>
          <w:sz w:val="24"/>
          <w:szCs w:val="24"/>
          <w:lang w:eastAsia="ar-SA"/>
        </w:rPr>
        <w:t>15 предмета</w:t>
      </w:r>
      <w:r w:rsidR="00137B36" w:rsidRPr="004A1050">
        <w:rPr>
          <w:rFonts w:ascii="Times New Roman" w:eastAsia="Times New Roman" w:hAnsi="Times New Roman" w:cs="Times New Roman"/>
          <w:bCs/>
          <w:kern w:val="0"/>
          <w:sz w:val="24"/>
          <w:szCs w:val="24"/>
          <w:lang w:val="sr-Cyrl-RS" w:eastAsia="ar-SA"/>
        </w:rPr>
        <w:t xml:space="preserve"> </w:t>
      </w:r>
      <w:r w:rsidRPr="004A1050">
        <w:rPr>
          <w:rFonts w:ascii="Times New Roman" w:eastAsia="Times New Roman" w:hAnsi="Times New Roman" w:cs="Times New Roman"/>
          <w:bCs/>
          <w:kern w:val="0"/>
          <w:sz w:val="24"/>
          <w:szCs w:val="24"/>
          <w:lang w:eastAsia="ar-SA"/>
        </w:rPr>
        <w:t>поступак</w:t>
      </w:r>
      <w:r w:rsidRPr="004A1050">
        <w:rPr>
          <w:rFonts w:ascii="Times New Roman" w:eastAsia="Times New Roman" w:hAnsi="Times New Roman" w:cs="Times New Roman"/>
          <w:bCs/>
          <w:kern w:val="0"/>
          <w:sz w:val="24"/>
          <w:szCs w:val="24"/>
          <w:lang w:val="sr-Cyrl-RS" w:eastAsia="ar-SA"/>
        </w:rPr>
        <w:t xml:space="preserve"> је</w:t>
      </w:r>
      <w:r w:rsidRPr="004A1050">
        <w:rPr>
          <w:rFonts w:ascii="Times New Roman" w:eastAsia="Times New Roman" w:hAnsi="Times New Roman" w:cs="Times New Roman"/>
          <w:bCs/>
          <w:kern w:val="0"/>
          <w:sz w:val="24"/>
          <w:szCs w:val="24"/>
          <w:lang w:eastAsia="ar-SA"/>
        </w:rPr>
        <w:t xml:space="preserve"> у току.</w:t>
      </w:r>
    </w:p>
    <w:p w:rsidR="00BA6D6B" w:rsidRPr="004A1050" w:rsidRDefault="00BA6D6B" w:rsidP="00BA6D6B">
      <w:pPr>
        <w:tabs>
          <w:tab w:val="num" w:pos="1080"/>
        </w:tabs>
        <w:suppressAutoHyphens/>
        <w:rPr>
          <w:rFonts w:ascii="Times New Roman" w:eastAsia="Times New Roman" w:hAnsi="Times New Roman" w:cs="Times New Roman"/>
          <w:kern w:val="0"/>
          <w:sz w:val="24"/>
          <w:szCs w:val="24"/>
          <w:lang w:val="sr-Cyrl-RS" w:eastAsia="ar-SA"/>
        </w:rPr>
      </w:pPr>
    </w:p>
    <w:p w:rsidR="00BA6D6B" w:rsidRPr="004A1050" w:rsidRDefault="00BA6D6B" w:rsidP="00BA6D6B">
      <w:pPr>
        <w:tabs>
          <w:tab w:val="num" w:pos="1080"/>
        </w:tabs>
        <w:suppressAutoHyphens/>
        <w:rPr>
          <w:rFonts w:ascii="Times New Roman" w:eastAsia="Times New Roman" w:hAnsi="Times New Roman" w:cs="Times New Roman"/>
          <w:b/>
          <w:kern w:val="0"/>
          <w:sz w:val="24"/>
          <w:szCs w:val="24"/>
          <w:lang w:eastAsia="ar-SA"/>
        </w:rPr>
      </w:pPr>
      <w:r w:rsidRPr="004A1050">
        <w:rPr>
          <w:rFonts w:ascii="Times New Roman" w:eastAsia="Times New Roman" w:hAnsi="Times New Roman" w:cs="Times New Roman"/>
          <w:kern w:val="0"/>
          <w:sz w:val="24"/>
          <w:szCs w:val="24"/>
          <w:lang w:eastAsia="ar-SA"/>
        </w:rPr>
        <w:tab/>
      </w:r>
      <w:r w:rsidRPr="004A1050">
        <w:rPr>
          <w:rFonts w:ascii="Times New Roman" w:eastAsia="Times New Roman" w:hAnsi="Times New Roman" w:cs="Times New Roman"/>
          <w:kern w:val="0"/>
          <w:sz w:val="24"/>
          <w:szCs w:val="24"/>
          <w:lang w:val="sr-Cyrl-RS" w:eastAsia="ar-SA"/>
        </w:rPr>
        <w:t>Из</w:t>
      </w:r>
      <w:r w:rsidRPr="004A1050">
        <w:rPr>
          <w:rFonts w:ascii="Times New Roman" w:eastAsia="Times New Roman" w:hAnsi="Times New Roman" w:cs="Times New Roman"/>
          <w:kern w:val="0"/>
          <w:sz w:val="24"/>
          <w:szCs w:val="24"/>
          <w:lang w:eastAsia="ar-SA"/>
        </w:rPr>
        <w:t>рађен</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је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предлог и добијена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сагласност</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Министарства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заштите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животне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средине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на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Програм</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коришћења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средстава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буџетског</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фонда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заштиту</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животне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средине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 2024. годину, Програм</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коришћења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буџетског</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фонда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заштиту</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животне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средине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 xml:space="preserve">за 2024. </w:t>
      </w:r>
      <w:r w:rsidRPr="004A1050">
        <w:rPr>
          <w:rFonts w:ascii="Times New Roman" w:eastAsia="Times New Roman" w:hAnsi="Times New Roman" w:cs="Times New Roman"/>
          <w:kern w:val="0"/>
          <w:sz w:val="24"/>
          <w:szCs w:val="24"/>
          <w:lang w:val="sr-Cyrl-RS" w:eastAsia="ar-SA"/>
        </w:rPr>
        <w:t>г</w:t>
      </w:r>
      <w:r w:rsidRPr="004A1050">
        <w:rPr>
          <w:rFonts w:ascii="Times New Roman" w:eastAsia="Times New Roman" w:hAnsi="Times New Roman" w:cs="Times New Roman"/>
          <w:kern w:val="0"/>
          <w:sz w:val="24"/>
          <w:szCs w:val="24"/>
          <w:lang w:eastAsia="ar-SA"/>
        </w:rPr>
        <w:t>одине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према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Одлуци о измени и допуни</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Одлуке о буџету</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града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Врања и План</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Програма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коришћења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средстава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буџетског</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фонда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заштиту</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животне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средине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 2025. годину. Сачињен</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је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Извештај о утрошеним</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средствима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из</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програма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буџетског</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фонда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заштиту</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животне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средине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 2023. годину. Вршено</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је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месечно и недељно</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објављивање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података о контроли</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квалитета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ваздуха; мониторинг</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полена, прогноза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полена и мерење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буке. Урађен</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је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Програм</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контроле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квалитета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ваздуха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на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територији</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града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Врања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 2024. и 2025. годину и добијена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је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сагласност</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Министарства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заштите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животне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средине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на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исти</w:t>
      </w:r>
      <w:r w:rsidRPr="004A1050">
        <w:rPr>
          <w:rFonts w:ascii="Times New Roman" w:eastAsia="Times New Roman" w:hAnsi="Times New Roman" w:cs="Times New Roman"/>
          <w:kern w:val="0"/>
          <w:sz w:val="24"/>
          <w:szCs w:val="24"/>
          <w:lang w:val="sr-Cyrl-RS" w:eastAsia="ar-SA"/>
        </w:rPr>
        <w:t>. И</w:t>
      </w:r>
      <w:r w:rsidRPr="004A1050">
        <w:rPr>
          <w:rFonts w:ascii="Times New Roman" w:eastAsia="Times New Roman" w:hAnsi="Times New Roman" w:cs="Times New Roman"/>
          <w:kern w:val="0"/>
          <w:sz w:val="24"/>
          <w:szCs w:val="24"/>
          <w:lang w:eastAsia="ar-SA"/>
        </w:rPr>
        <w:t>звршена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је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набавка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уређаја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 xml:space="preserve">узорковање </w:t>
      </w:r>
      <w:r w:rsidRPr="004A1050">
        <w:rPr>
          <w:rFonts w:ascii="Times New Roman" w:eastAsia="Times New Roman" w:hAnsi="Times New Roman" w:cs="Times New Roman"/>
          <w:kern w:val="0"/>
          <w:sz w:val="24"/>
          <w:szCs w:val="24"/>
          <w:lang w:val="sr-Cyrl-RS" w:eastAsia="ar-SA"/>
        </w:rPr>
        <w:t>ПМ</w:t>
      </w:r>
      <w:r w:rsidRPr="004A1050">
        <w:rPr>
          <w:rFonts w:ascii="Times New Roman" w:eastAsia="Times New Roman" w:hAnsi="Times New Roman" w:cs="Times New Roman"/>
          <w:kern w:val="0"/>
          <w:sz w:val="24"/>
          <w:szCs w:val="24"/>
          <w:lang w:eastAsia="ar-SA"/>
        </w:rPr>
        <w:t xml:space="preserve"> честица и извршена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је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примопредаја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уређаја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са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Заводом</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јавно</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здравље</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Врање.</w:t>
      </w:r>
      <w:r w:rsidRPr="004A1050">
        <w:rPr>
          <w:rFonts w:ascii="Times New Roman" w:eastAsia="Times New Roman" w:hAnsi="Times New Roman" w:cs="Times New Roman"/>
          <w:kern w:val="0"/>
          <w:sz w:val="24"/>
          <w:szCs w:val="24"/>
          <w:lang w:val="sr-Cyrl-RS" w:eastAsia="ar-SA"/>
        </w:rPr>
        <w:t xml:space="preserve"> </w:t>
      </w:r>
    </w:p>
    <w:p w:rsidR="00137B36" w:rsidRPr="004A1050" w:rsidRDefault="00BA6D6B" w:rsidP="00BA6D6B">
      <w:pPr>
        <w:tabs>
          <w:tab w:val="num" w:pos="1080"/>
        </w:tabs>
        <w:suppressAutoHyphens/>
        <w:rPr>
          <w:rFonts w:ascii="Times New Roman" w:eastAsia="Times New Roman" w:hAnsi="Times New Roman" w:cs="Times New Roman"/>
          <w:kern w:val="0"/>
          <w:sz w:val="24"/>
          <w:szCs w:val="24"/>
          <w:lang w:val="sr-Cyrl-RS" w:eastAsia="ar-SA"/>
        </w:rPr>
      </w:pPr>
      <w:r w:rsidRPr="004A1050">
        <w:rPr>
          <w:rFonts w:ascii="Times New Roman" w:eastAsia="Times New Roman" w:hAnsi="Times New Roman" w:cs="Times New Roman"/>
          <w:b/>
          <w:kern w:val="0"/>
          <w:sz w:val="24"/>
          <w:szCs w:val="24"/>
          <w:lang w:eastAsia="ar-SA"/>
        </w:rPr>
        <w:tab/>
      </w:r>
      <w:r w:rsidRPr="004A1050">
        <w:rPr>
          <w:rFonts w:ascii="Times New Roman" w:eastAsia="Times New Roman" w:hAnsi="Times New Roman" w:cs="Times New Roman"/>
          <w:kern w:val="0"/>
          <w:sz w:val="24"/>
          <w:szCs w:val="24"/>
          <w:lang w:eastAsia="ar-SA"/>
        </w:rPr>
        <w:t>Вођени</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 xml:space="preserve">су и </w:t>
      </w:r>
      <w:r w:rsidRPr="004A1050">
        <w:rPr>
          <w:rFonts w:ascii="Times New Roman" w:eastAsia="Times New Roman" w:hAnsi="Times New Roman" w:cs="Times New Roman"/>
          <w:kern w:val="0"/>
          <w:sz w:val="24"/>
          <w:szCs w:val="24"/>
          <w:lang w:val="sr-Cyrl-RS" w:eastAsia="ar-SA"/>
        </w:rPr>
        <w:t xml:space="preserve">уредно </w:t>
      </w:r>
      <w:r w:rsidRPr="004A1050">
        <w:rPr>
          <w:rFonts w:ascii="Times New Roman" w:eastAsia="Times New Roman" w:hAnsi="Times New Roman" w:cs="Times New Roman"/>
          <w:kern w:val="0"/>
          <w:sz w:val="24"/>
          <w:szCs w:val="24"/>
          <w:lang w:eastAsia="ar-SA"/>
        </w:rPr>
        <w:t>ажурирани</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прописани</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регистри (Јавна</w:t>
      </w:r>
      <w:r w:rsidR="00A76DA5"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књига, Регистар</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издатих</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дозвола, Регистар</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извора</w:t>
      </w:r>
      <w:r w:rsidRPr="004A1050">
        <w:rPr>
          <w:rFonts w:ascii="Times New Roman" w:eastAsia="Times New Roman" w:hAnsi="Times New Roman" w:cs="Times New Roman"/>
          <w:kern w:val="0"/>
          <w:sz w:val="24"/>
          <w:szCs w:val="24"/>
          <w:lang w:val="sr-Cyrl-RS" w:eastAsia="ar-SA"/>
        </w:rPr>
        <w:t xml:space="preserve"> </w:t>
      </w:r>
      <w:r w:rsidRPr="004A1050">
        <w:rPr>
          <w:rFonts w:ascii="Times New Roman" w:eastAsia="Times New Roman" w:hAnsi="Times New Roman" w:cs="Times New Roman"/>
          <w:kern w:val="0"/>
          <w:sz w:val="24"/>
          <w:szCs w:val="24"/>
          <w:lang w:eastAsia="ar-SA"/>
        </w:rPr>
        <w:t>загађивања)</w:t>
      </w:r>
      <w:r w:rsidRPr="004A1050">
        <w:rPr>
          <w:rFonts w:ascii="Times New Roman" w:eastAsia="Times New Roman" w:hAnsi="Times New Roman" w:cs="Times New Roman"/>
          <w:kern w:val="0"/>
          <w:sz w:val="24"/>
          <w:szCs w:val="24"/>
          <w:lang w:val="sr-Cyrl-RS" w:eastAsia="ar-SA"/>
        </w:rPr>
        <w:t>, док су а</w:t>
      </w:r>
      <w:r w:rsidR="00A76DA5" w:rsidRPr="004A1050">
        <w:rPr>
          <w:rFonts w:ascii="Times New Roman" w:eastAsia="Times New Roman" w:hAnsi="Times New Roman" w:cs="Times New Roman"/>
          <w:kern w:val="0"/>
          <w:sz w:val="24"/>
          <w:szCs w:val="24"/>
          <w:lang w:val="sr-Cyrl-RS" w:eastAsia="ar-SA"/>
        </w:rPr>
        <w:t>к</w:t>
      </w:r>
      <w:r w:rsidRPr="004A1050">
        <w:rPr>
          <w:rFonts w:ascii="Times New Roman" w:eastAsia="Times New Roman" w:hAnsi="Times New Roman" w:cs="Times New Roman"/>
          <w:kern w:val="0"/>
          <w:sz w:val="24"/>
          <w:szCs w:val="24"/>
          <w:lang w:val="sr-Cyrl-RS" w:eastAsia="ar-SA"/>
        </w:rPr>
        <w:t>тивности забележене и у радним групама и то за Локални план управљања отпадом и План одрживе урбане мобилности.</w:t>
      </w:r>
    </w:p>
    <w:p w:rsidR="00BA6D6B" w:rsidRPr="004A1050" w:rsidRDefault="00137B36" w:rsidP="00137B36">
      <w:pPr>
        <w:rPr>
          <w:rFonts w:ascii="Times New Roman" w:eastAsia="Times New Roman" w:hAnsi="Times New Roman" w:cs="Times New Roman"/>
          <w:kern w:val="0"/>
          <w:sz w:val="24"/>
          <w:szCs w:val="24"/>
          <w:lang w:val="sr-Cyrl-RS" w:eastAsia="ar-SA"/>
        </w:rPr>
      </w:pPr>
      <w:r w:rsidRPr="004A1050">
        <w:rPr>
          <w:rFonts w:ascii="Times New Roman" w:eastAsia="Times New Roman" w:hAnsi="Times New Roman" w:cs="Times New Roman"/>
          <w:kern w:val="0"/>
          <w:sz w:val="24"/>
          <w:szCs w:val="24"/>
          <w:lang w:val="sr-Cyrl-RS" w:eastAsia="ar-SA"/>
        </w:rPr>
        <w:br w:type="page"/>
      </w:r>
    </w:p>
    <w:p w:rsidR="006C2E19" w:rsidRPr="004A1050" w:rsidRDefault="006C2E19" w:rsidP="00F14701">
      <w:pPr>
        <w:jc w:val="center"/>
        <w:rPr>
          <w:rFonts w:ascii="Times New Roman" w:eastAsiaTheme="minorEastAsia" w:hAnsi="Times New Roman" w:cs="Times New Roman"/>
          <w:kern w:val="0"/>
          <w:sz w:val="24"/>
          <w:szCs w:val="24"/>
        </w:rPr>
      </w:pPr>
      <w:bookmarkStart w:id="9" w:name="sadrzaj21"/>
      <w:bookmarkEnd w:id="9"/>
    </w:p>
    <w:p w:rsidR="00F14701" w:rsidRPr="004A1050" w:rsidRDefault="00F14701" w:rsidP="00F14701">
      <w:pPr>
        <w:jc w:val="center"/>
        <w:rPr>
          <w:rFonts w:ascii="Times New Roman" w:hAnsi="Times New Roman" w:cs="Times New Roman"/>
          <w:b/>
          <w:bCs/>
          <w:sz w:val="24"/>
          <w:szCs w:val="24"/>
          <w:lang w:val="sr-Cyrl-RS"/>
        </w:rPr>
      </w:pPr>
      <w:r w:rsidRPr="004A1050">
        <w:rPr>
          <w:rFonts w:ascii="Times New Roman" w:hAnsi="Times New Roman" w:cs="Times New Roman"/>
          <w:b/>
          <w:bCs/>
          <w:sz w:val="24"/>
          <w:szCs w:val="24"/>
        </w:rPr>
        <w:t>4. Одељење за друштвене делатности</w:t>
      </w:r>
    </w:p>
    <w:p w:rsidR="002B4AB4" w:rsidRPr="004A1050" w:rsidRDefault="002B4AB4" w:rsidP="00F14701">
      <w:pPr>
        <w:jc w:val="center"/>
        <w:rPr>
          <w:rFonts w:ascii="Times New Roman" w:hAnsi="Times New Roman" w:cs="Times New Roman"/>
          <w:b/>
          <w:bCs/>
          <w:sz w:val="24"/>
          <w:szCs w:val="24"/>
          <w:lang w:val="sr-Cyrl-RS"/>
        </w:rPr>
      </w:pPr>
    </w:p>
    <w:p w:rsidR="002B4AB4" w:rsidRPr="004A1050" w:rsidRDefault="002B4AB4" w:rsidP="00F14701">
      <w:pPr>
        <w:jc w:val="center"/>
        <w:rPr>
          <w:rFonts w:ascii="Times New Roman" w:hAnsi="Times New Roman" w:cs="Times New Roman"/>
          <w:sz w:val="24"/>
          <w:szCs w:val="24"/>
          <w:lang w:val="sr-Cyrl-RS"/>
        </w:rPr>
      </w:pP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 xml:space="preserve">Одељење за друштвене делатности обавља послове који се односе на: реализацију прописа у областима образовања, културе, спорта, физичке културе, информисања, верских заједница, младих, здравствене и социјалне заштите, из надлежности локалне самоуправе, припрему нацрта аката које доносе органи града и старање о њиховој примени, предлагање начина спровођења мера утврђених у стратешким и другим документима из ових области, организовање послова израде стратегија и пројеката за потребе локалне самоуправе и непосредно учествовање у њиховој примени, организовање и пружање стручне помоћи у пословима у вези са припремом докумената за реализацију конкурса за финансирање и суфинансирање пројеката у овим областима, вршење надзора над радом установа и организација у овим областима, и сл. </w:t>
      </w: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 xml:space="preserve">У области образовања обавља послове који се односе на планирање развоја делатности предшколских установа, основних и средњих школа. Учествује у планирању средстава за материјалне трошкове и инвестиције за предшколско, основно и средње образовање и врши надзор над коришћењем тих средстава, у складу са законом. Предлаже мрежу дечјих вртића и основних школа у складу са законом. Прати упис деце у предшколској установи, похађање и реализацију припремног предшколског програма. Врши евидентирање деце за упис у први разред основне школе и прати редовно похађање основне школе. Обавља послове координатора интерресорне комисије и обезбеђивања услова за пружање додатне образовне подршке деци и ученицима. Планира средства у области предшколског, основног и средњег образовања за стручно усавршавање и превоз запослених, средства за превоз ученика основних школа који имају пребивалиште на законом одређеној удаљености од седишта школе, повластице за превоз ученика средњих школа у међумесном саобраћају; средства за превоз ученика на међуопштинским и републичким такмичењима, као и друге расходе за везане за материјалне трошкове у овој области. У области ученичког и студентског стандарда обавља послове на остваривању права ученика и студената на коришћење кредита и стипендија, које обезбеђује Република, смештај ученика и студената у домове, води управни поступак за остваривање права деце и ученика из надлежности локалне самоуправе. </w:t>
      </w: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 xml:space="preserve">У области културе обавља послове који се односе на: планирање развоја делатности културе, обезбеђивање услова за одржавање и спровођење програма установа културе, обезбеђивање услова за рад самосталних уметника, развој културно-уметничког аматеризма и заштиту културно-уметничких добара, уметничког стваралаштва, библиотечке и друге културне делатности, успостављање културно-уметничке сарадње са институцијама других градова и општина у земљи и иностранству. Даје иницијативе за додељивање награда и признања у области културно-уметничког стваралаштва. Предлаже планове за изградњу, одржавање и обнову споменика културе, спомен обележја и верских објеката. Иницира и прати интерсекторску сарадњу у области јавних служби, као и сарадњу јавног, приватног и цивилног сектора у области културе. Организује вођење информационо-документационих послова и управља базом података. Организује послове и непосредно учествује у изради анализа, информација и извештаја за потребе органа града и обавља остале послове у складу са законом и другим прописима којима се уређује област културе. </w:t>
      </w: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lastRenderedPageBreak/>
        <w:t xml:space="preserve">У области информисања обавља послове који се односе на праћење, унапређење и подизање нивоа јавног информисања, подршку унапређењу јавног информисања кроз конкурсе, иницирање и унапређење комуникације са свим актерима јавног информисања и медијско образовање. </w:t>
      </w: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 xml:space="preserve">У области спорта и физичке културе обављају се послови који се односе на: обезбеђивање услова за изградњу, одржавање и коришћење спортских објеката у којима се остварују потребе у области спорта у граду, организацију и реализацију школских спортских такмичења на нивоу града, округа и Републике, старање о обезбеђивању посебних услова за повећање обухвата и квалитета рада са младим спортским талентима, предлагање критеријума за финансирање делатности организација у области спорта, праћење реализације програма установе чији је оснивач град, као и других организација којима се доприноси задовољавању потреба грађана у области спорта на нивоу града, старање о организовању и одржавању спортских такмичења и манифестација од значаја за град, старање о обезбеђењу услова за рад спортских стручњака у организацијама у области спорта на територији града и обављање осталих послова у складу са законом и другим прописима којима се уређује ова област. </w:t>
      </w: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 xml:space="preserve">Обавља послове који се односе на подстицање различитих активности и програма младих и стварање услова за укључивање младих у друштвени живот и процесе одлучивања. Пружа помоћ у стварању услова за организовање омладинских активности и делатности омладинских организација, сарадњу са локалним удружењима младих у вези са имплементацијом локалних стратегија, организовању различитих врста обука младих ради њиховог већег укључивања у волонтерски рад и боље коришћење слободног времена. Одељење прати реализацију локалних пројеката за младе у складу са стратешким документима и обавља друге послове у складу са прописима којима се уређује ова област. </w:t>
      </w: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 xml:space="preserve">У области здравства обавља послове: планирања развоја примарне здравствене заштите на територији града, праћење организације, рада и функционисања здравствених установа чији је оснивач град и предлагање мера за унапређење квалитета њиховог рада. Организује послове на праћењу здравственог стања становништва, стара се о спровођењу утврђених приоритета у здравственој заштити и заштити права пацијената. Иницира и учествује у планирању и остваривању програма за очување и заштиту здравља од загађене животне средине проузроковане штетним и опасним материјама у ваздуху, води и земљишту, одлагањем отпадних материја, опасних хемикалија, изворима јонизирајућих и нејонизирајућих зрачења, буком и вибрацијама на територији града. Координира, подстиче, организује и усмерава спровођење здравствене заштите која се остварује делатношћу органа Града, грађана, предузећа, социјалних, образовних и других установа и организација и сарађује са стручним организацијама, савезима и удружењима на пословима развоја здравствене заштите, обавља послове у вези са остваривањем оснивачких права према здравственим установама чији је оснивач град. Обавља стручне и административне послове Савета за здравство и друга стручна радна тела органа града. </w:t>
      </w: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 xml:space="preserve">У области социјалне заштите обавља послове који се односе на учешће у доношењу програма унапређења социјалне заштите и његовој реализацији, предлаже утврђивање проширених права у области социјалне заштите у складу са потребама грађана и могућностима локалне самоуправе, утврђује критеријуме и мерила за одређивање цена услуга у установама социјалне заштите чији је оснивач град и критеријуме и мерила за остваривање права корисника социјалне заштите, врши обезбеђивање дневних услуга у заједници (права на помоћ у кући, дневни боравак и др.), привремени смештај у установама </w:t>
      </w:r>
      <w:r w:rsidRPr="004A1050">
        <w:rPr>
          <w:rFonts w:ascii="Times New Roman" w:hAnsi="Times New Roman" w:cs="Times New Roman"/>
          <w:sz w:val="24"/>
          <w:szCs w:val="24"/>
        </w:rPr>
        <w:lastRenderedPageBreak/>
        <w:t xml:space="preserve">социјалне заштите (прихватилиште и предах смештај), пружање једнократне помоћи и других услуга социјалног рада и облика социјалне заштите у складу са прописима органа града. Прати потребе социјално угрожених лица, лица са посебним потребама и других лица којима је потребна организована помоћ за савладавање социјалних и животних тешкоћа и предлаже мере у циљу њихове заштите, рехабилитације и социјализације, пружа помоћ развоју различитих облика самопомоћи и солидарности са лицима са посебним потребама, прати и координира рад инвалидских и социјалнохуманитарних организација и удружења грађана у области социјалне заштите и реализацију њихових програма и пројеката за која се средства обезбеђују у буџету града, обавља послове везане за одлучивање о стицању статуса енергетски угроженог купца електричне енергије у складу са законом. Обавља послове у вези са остваривањем оснивачких права према установама социјалне заштите чији је оснивач град и остале послове у складу са законом и другим прописима којима се уређује област социјалне заштите. </w:t>
      </w: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 xml:space="preserve">У овом Одељењу обављају се, као поверени послови дечије заштите и борачко-инвалидске заштите. </w:t>
      </w: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 xml:space="preserve">У области дечије заштите обављају се послови везани за финансијску подршку породици са децом; утврђивање права на дечији додатак и накнаду зараде за време породиљског одсуства; родитељски додатак и друга права у складу са законом. </w:t>
      </w: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 xml:space="preserve">У области борачко-инвалидске заштите обављају се послови у вези са признавањем права у области борачко-инвалидске заштите и заштите цивилних инвалида рата и чланова њихових породица, у складу са законом и прописима органа Града. </w:t>
      </w: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У Одељењу се обављају организациони послови на збрињавању избеглица и расељених лица; остваривању права на промени места боравка и престанку статуса избеглих и расељених лица; спровођење активности на изградњи стамбених објеката ради интеграције; послови везани за мигранте и лица у реадмисији.</w:t>
      </w:r>
    </w:p>
    <w:p w:rsidR="002B4AB4" w:rsidRPr="004A1050" w:rsidRDefault="002B4AB4" w:rsidP="002B4AB4">
      <w:pPr>
        <w:rPr>
          <w:rFonts w:ascii="Times New Roman" w:hAnsi="Times New Roman" w:cs="Times New Roman"/>
          <w:sz w:val="24"/>
          <w:szCs w:val="24"/>
          <w:lang w:val="sr-Cyrl-RS"/>
        </w:rPr>
      </w:pP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Прати конкурсе и јавне позиве домаћих и страних донатора, учествује у изради пројектних предлога и врши имплементацију пројеката из делокруга своје надлежности.</w:t>
      </w: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Врши идентификацију и предлагање развојних мера за унапређење развоја Града у сарадњи са осталим организационим јединицама Градске управе, надлежним јавним предузећима и осталим органима у оквиру своје надлежности.</w:t>
      </w:r>
    </w:p>
    <w:p w:rsidR="002B4AB4" w:rsidRPr="004A1050" w:rsidRDefault="002B4AB4" w:rsidP="002B4AB4">
      <w:pPr>
        <w:rPr>
          <w:rFonts w:ascii="Times New Roman" w:hAnsi="Times New Roman" w:cs="Times New Roman"/>
          <w:sz w:val="24"/>
          <w:szCs w:val="24"/>
        </w:rPr>
      </w:pPr>
      <w:r w:rsidRPr="004A1050">
        <w:rPr>
          <w:rFonts w:ascii="Times New Roman" w:hAnsi="Times New Roman" w:cs="Times New Roman"/>
          <w:sz w:val="24"/>
          <w:szCs w:val="24"/>
        </w:rPr>
        <w:t>Одељење обавља и друге послове у складу са законом и прописима којима се уређују поменуте области.</w:t>
      </w:r>
    </w:p>
    <w:p w:rsidR="002B4AB4" w:rsidRPr="004A1050" w:rsidRDefault="002B4AB4" w:rsidP="00F14701">
      <w:pPr>
        <w:jc w:val="center"/>
        <w:rPr>
          <w:rFonts w:ascii="Times New Roman" w:hAnsi="Times New Roman" w:cs="Times New Roman"/>
          <w:b/>
          <w:bCs/>
          <w:sz w:val="24"/>
          <w:szCs w:val="24"/>
          <w:lang w:val="sr-Cyrl-RS"/>
        </w:rPr>
      </w:pPr>
    </w:p>
    <w:p w:rsidR="006C2E19" w:rsidRPr="004A1050" w:rsidRDefault="006C2E19" w:rsidP="00983912">
      <w:pPr>
        <w:rPr>
          <w:rFonts w:ascii="Times New Roman" w:hAnsi="Times New Roman" w:cs="Times New Roman"/>
          <w:b/>
          <w:sz w:val="24"/>
          <w:szCs w:val="24"/>
          <w:lang w:val="sr-Cyrl-RS"/>
        </w:rPr>
      </w:pPr>
      <w:bookmarkStart w:id="10" w:name="clan_21"/>
      <w:bookmarkStart w:id="11" w:name="sadrzaj22"/>
      <w:bookmarkEnd w:id="10"/>
      <w:bookmarkEnd w:id="11"/>
    </w:p>
    <w:p w:rsidR="006C2E19" w:rsidRPr="004A1050" w:rsidRDefault="006C2E19" w:rsidP="006C2E19">
      <w:pPr>
        <w:rPr>
          <w:rFonts w:ascii="Times New Roman" w:eastAsia="Calibri" w:hAnsi="Times New Roman" w:cs="Times New Roman"/>
          <w:b/>
          <w:sz w:val="24"/>
          <w:szCs w:val="24"/>
        </w:rPr>
      </w:pPr>
      <w:proofErr w:type="gramStart"/>
      <w:r w:rsidRPr="004A1050">
        <w:rPr>
          <w:rFonts w:ascii="Times New Roman" w:eastAsia="Calibri" w:hAnsi="Times New Roman" w:cs="Times New Roman"/>
          <w:b/>
          <w:sz w:val="24"/>
          <w:szCs w:val="24"/>
        </w:rPr>
        <w:t>ОДСЕК  ЗА</w:t>
      </w:r>
      <w:proofErr w:type="gramEnd"/>
      <w:r w:rsidRPr="004A1050">
        <w:rPr>
          <w:rFonts w:ascii="Times New Roman" w:eastAsia="Calibri" w:hAnsi="Times New Roman" w:cs="Times New Roman"/>
          <w:b/>
          <w:sz w:val="24"/>
          <w:szCs w:val="24"/>
        </w:rPr>
        <w:t xml:space="preserve"> ОБРАЗОВАЊЕ, КУЛТУРУ, </w:t>
      </w:r>
      <w:proofErr w:type="gramStart"/>
      <w:r w:rsidRPr="004A1050">
        <w:rPr>
          <w:rFonts w:ascii="Times New Roman" w:eastAsia="Calibri" w:hAnsi="Times New Roman" w:cs="Times New Roman"/>
          <w:b/>
          <w:sz w:val="24"/>
          <w:szCs w:val="24"/>
        </w:rPr>
        <w:t>СПОРТ,ОМЛАДИНУ</w:t>
      </w:r>
      <w:proofErr w:type="gramEnd"/>
      <w:r w:rsidRPr="004A1050">
        <w:rPr>
          <w:rFonts w:ascii="Times New Roman" w:eastAsia="Calibri" w:hAnsi="Times New Roman" w:cs="Times New Roman"/>
          <w:b/>
          <w:sz w:val="24"/>
          <w:szCs w:val="24"/>
        </w:rPr>
        <w:t xml:space="preserve"> И ИНФОРМИСАЊЕ </w:t>
      </w:r>
    </w:p>
    <w:p w:rsidR="006C2E19" w:rsidRPr="004A1050" w:rsidRDefault="006C2E19" w:rsidP="006C2E19">
      <w:pPr>
        <w:rPr>
          <w:rFonts w:ascii="Times New Roman" w:eastAsia="Calibri" w:hAnsi="Times New Roman" w:cs="Times New Roman"/>
          <w:b/>
          <w:sz w:val="24"/>
          <w:szCs w:val="24"/>
          <w:lang w:val="sr-Cyrl-RS"/>
        </w:rPr>
      </w:pPr>
      <w:r w:rsidRPr="004A1050">
        <w:rPr>
          <w:rFonts w:ascii="Times New Roman" w:eastAsia="Calibri" w:hAnsi="Times New Roman" w:cs="Times New Roman"/>
          <w:b/>
          <w:sz w:val="24"/>
          <w:szCs w:val="24"/>
          <w:u w:val="single"/>
        </w:rPr>
        <w:t>Област образовања</w:t>
      </w:r>
      <w:r w:rsidRPr="004A1050">
        <w:rPr>
          <w:rFonts w:ascii="Times New Roman" w:eastAsia="Calibri" w:hAnsi="Times New Roman" w:cs="Times New Roman"/>
          <w:b/>
          <w:sz w:val="24"/>
          <w:szCs w:val="24"/>
        </w:rPr>
        <w:t>:</w:t>
      </w:r>
    </w:p>
    <w:p w:rsidR="00137B36" w:rsidRPr="004A1050" w:rsidRDefault="00137B36" w:rsidP="006C2E19">
      <w:pPr>
        <w:rPr>
          <w:rFonts w:ascii="Times New Roman" w:eastAsia="Calibri" w:hAnsi="Times New Roman" w:cs="Times New Roman"/>
          <w:b/>
          <w:sz w:val="24"/>
          <w:szCs w:val="24"/>
          <w:lang w:val="sr-Cyrl-RS"/>
        </w:rPr>
      </w:pP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 xml:space="preserve">У току 2024. године, одржана су четири састанка са активом директора основних и средњих школа у вези текућих проблема школа и њиховог бржег решавања. </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 xml:space="preserve">Одсек је   задужен </w:t>
      </w:r>
      <w:proofErr w:type="gramStart"/>
      <w:r w:rsidRPr="004A1050">
        <w:rPr>
          <w:rFonts w:ascii="Times New Roman" w:hAnsi="Times New Roman"/>
          <w:sz w:val="24"/>
          <w:szCs w:val="24"/>
        </w:rPr>
        <w:t>за  инвестиционо</w:t>
      </w:r>
      <w:proofErr w:type="gramEnd"/>
      <w:r w:rsidRPr="004A1050">
        <w:rPr>
          <w:rFonts w:ascii="Times New Roman" w:hAnsi="Times New Roman"/>
          <w:sz w:val="24"/>
          <w:szCs w:val="24"/>
        </w:rPr>
        <w:t xml:space="preserve"> и текуће </w:t>
      </w:r>
      <w:proofErr w:type="gramStart"/>
      <w:r w:rsidRPr="004A1050">
        <w:rPr>
          <w:rFonts w:ascii="Times New Roman" w:hAnsi="Times New Roman"/>
          <w:sz w:val="24"/>
          <w:szCs w:val="24"/>
        </w:rPr>
        <w:t>одржавање  79</w:t>
      </w:r>
      <w:proofErr w:type="gramEnd"/>
      <w:r w:rsidRPr="004A1050">
        <w:rPr>
          <w:rFonts w:ascii="Times New Roman" w:hAnsi="Times New Roman"/>
          <w:sz w:val="24"/>
          <w:szCs w:val="24"/>
        </w:rPr>
        <w:t xml:space="preserve"> </w:t>
      </w:r>
      <w:proofErr w:type="gramStart"/>
      <w:r w:rsidRPr="004A1050">
        <w:rPr>
          <w:rFonts w:ascii="Times New Roman" w:hAnsi="Times New Roman"/>
          <w:sz w:val="24"/>
          <w:szCs w:val="24"/>
        </w:rPr>
        <w:t>школских  објеката</w:t>
      </w:r>
      <w:proofErr w:type="gramEnd"/>
      <w:r w:rsidRPr="004A1050">
        <w:rPr>
          <w:rFonts w:ascii="Times New Roman" w:hAnsi="Times New Roman"/>
          <w:sz w:val="24"/>
          <w:szCs w:val="24"/>
        </w:rPr>
        <w:t xml:space="preserve">. </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 xml:space="preserve">Инвестициони захвати који су урађени у 2024. години, обухватају санацију </w:t>
      </w:r>
      <w:proofErr w:type="gramStart"/>
      <w:r w:rsidRPr="004A1050">
        <w:rPr>
          <w:rFonts w:ascii="Times New Roman" w:hAnsi="Times New Roman"/>
          <w:sz w:val="24"/>
          <w:szCs w:val="24"/>
        </w:rPr>
        <w:t>објеката  у</w:t>
      </w:r>
      <w:proofErr w:type="gramEnd"/>
      <w:r w:rsidRPr="004A1050">
        <w:rPr>
          <w:rFonts w:ascii="Times New Roman" w:hAnsi="Times New Roman"/>
          <w:sz w:val="24"/>
          <w:szCs w:val="24"/>
        </w:rPr>
        <w:t xml:space="preserve"> смислу поправке водоводне мреже, електроинсталација, система за централно грејање, кровова, замене столарије, подова и слично. </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Такође, у складу са мишљењима надлежних инспекција по хитном поступку су отклањани недостаци у школским објектима.</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lastRenderedPageBreak/>
        <w:t>Извршена је и набавка наставних средстава и школског намештаја у складу са расположивим средствима.</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Из средстава буџета, а на основу Захтева за трансфер средстава које контролише Одсек, школама и Предшколској установи је уредно исплаћивано све што је у надлежности локалне самоуправе према позитивним прописима из ових области:</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 xml:space="preserve">-   превоз радника и ученика основних и средњих </w:t>
      </w:r>
      <w:proofErr w:type="gramStart"/>
      <w:r w:rsidRPr="004A1050">
        <w:rPr>
          <w:rFonts w:ascii="Times New Roman" w:hAnsi="Times New Roman"/>
          <w:sz w:val="24"/>
          <w:szCs w:val="24"/>
        </w:rPr>
        <w:t>школа,  радника</w:t>
      </w:r>
      <w:proofErr w:type="gramEnd"/>
      <w:r w:rsidRPr="004A1050">
        <w:rPr>
          <w:rFonts w:ascii="Times New Roman" w:hAnsi="Times New Roman"/>
          <w:sz w:val="24"/>
          <w:szCs w:val="24"/>
        </w:rPr>
        <w:t xml:space="preserve"> ПУ „Наше </w:t>
      </w:r>
      <w:proofErr w:type="gramStart"/>
      <w:r w:rsidRPr="004A1050">
        <w:rPr>
          <w:rFonts w:ascii="Times New Roman" w:hAnsi="Times New Roman"/>
          <w:sz w:val="24"/>
          <w:szCs w:val="24"/>
        </w:rPr>
        <w:t>дете“ у</w:t>
      </w:r>
      <w:proofErr w:type="gramEnd"/>
      <w:r w:rsidRPr="004A1050">
        <w:rPr>
          <w:rFonts w:ascii="Times New Roman" w:hAnsi="Times New Roman"/>
          <w:sz w:val="24"/>
          <w:szCs w:val="24"/>
        </w:rPr>
        <w:t xml:space="preserve"> градском и приградском превозу, као и полазника ППП, </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 xml:space="preserve">- јубиларне награде и солидарне помоћи за запослене у основним и средњим школама, као и у Предшколској установи „Наше </w:t>
      </w:r>
      <w:proofErr w:type="gramStart"/>
      <w:r w:rsidRPr="004A1050">
        <w:rPr>
          <w:rFonts w:ascii="Times New Roman" w:hAnsi="Times New Roman"/>
          <w:sz w:val="24"/>
          <w:szCs w:val="24"/>
        </w:rPr>
        <w:t>дете“</w:t>
      </w:r>
      <w:proofErr w:type="gramEnd"/>
      <w:r w:rsidRPr="004A1050">
        <w:rPr>
          <w:rFonts w:ascii="Times New Roman" w:hAnsi="Times New Roman"/>
          <w:sz w:val="24"/>
          <w:szCs w:val="24"/>
        </w:rPr>
        <w:t>,</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 xml:space="preserve">-    </w:t>
      </w:r>
      <w:proofErr w:type="gramStart"/>
      <w:r w:rsidRPr="004A1050">
        <w:rPr>
          <w:rFonts w:ascii="Times New Roman" w:hAnsi="Times New Roman"/>
          <w:sz w:val="24"/>
          <w:szCs w:val="24"/>
        </w:rPr>
        <w:t>осигурање  радника</w:t>
      </w:r>
      <w:proofErr w:type="gramEnd"/>
      <w:r w:rsidRPr="004A1050">
        <w:rPr>
          <w:rFonts w:ascii="Times New Roman" w:hAnsi="Times New Roman"/>
          <w:sz w:val="24"/>
          <w:szCs w:val="24"/>
        </w:rPr>
        <w:t xml:space="preserve"> школа и школских објеката основних, средњих школа и Предшколске установе,</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  такмичења ученика у складу са Календаром смотри и такмичења Министарства просвете РС (превоз, смештај, финансијска подршка ученицима и дневнице за наставнике).</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 xml:space="preserve">      -   накнада за енергенте, топлану, накнада </w:t>
      </w:r>
      <w:proofErr w:type="gramStart"/>
      <w:r w:rsidRPr="004A1050">
        <w:rPr>
          <w:rFonts w:ascii="Times New Roman" w:hAnsi="Times New Roman"/>
          <w:sz w:val="24"/>
          <w:szCs w:val="24"/>
        </w:rPr>
        <w:t>за  утрошену</w:t>
      </w:r>
      <w:proofErr w:type="gramEnd"/>
      <w:r w:rsidRPr="004A1050">
        <w:rPr>
          <w:rFonts w:ascii="Times New Roman" w:hAnsi="Times New Roman"/>
          <w:sz w:val="24"/>
          <w:szCs w:val="24"/>
        </w:rPr>
        <w:t xml:space="preserve"> електричну енергију, накнада за </w:t>
      </w:r>
      <w:proofErr w:type="gramStart"/>
      <w:r w:rsidRPr="004A1050">
        <w:rPr>
          <w:rFonts w:ascii="Times New Roman" w:hAnsi="Times New Roman"/>
          <w:sz w:val="24"/>
          <w:szCs w:val="24"/>
        </w:rPr>
        <w:t>пружање  комуналних</w:t>
      </w:r>
      <w:proofErr w:type="gramEnd"/>
      <w:r w:rsidRPr="004A1050">
        <w:rPr>
          <w:rFonts w:ascii="Times New Roman" w:hAnsi="Times New Roman"/>
          <w:sz w:val="24"/>
          <w:szCs w:val="24"/>
        </w:rPr>
        <w:t xml:space="preserve"> услуга, накнада </w:t>
      </w:r>
      <w:proofErr w:type="gramStart"/>
      <w:r w:rsidRPr="004A1050">
        <w:rPr>
          <w:rFonts w:ascii="Times New Roman" w:hAnsi="Times New Roman"/>
          <w:sz w:val="24"/>
          <w:szCs w:val="24"/>
        </w:rPr>
        <w:t>за  коришћење</w:t>
      </w:r>
      <w:proofErr w:type="gramEnd"/>
      <w:r w:rsidRPr="004A1050">
        <w:rPr>
          <w:rFonts w:ascii="Times New Roman" w:hAnsi="Times New Roman"/>
          <w:sz w:val="24"/>
          <w:szCs w:val="24"/>
        </w:rPr>
        <w:t xml:space="preserve"> воде и канализације, накнада за коришћење градског грађевинског земљишта, стручно усавршавање наставника и добијање лиценце, путем семинара или вебинара, ПТТ услуге и трошкови платног промета</w:t>
      </w:r>
      <w:r w:rsidR="00A76DA5" w:rsidRPr="004A1050">
        <w:rPr>
          <w:rFonts w:ascii="Times New Roman" w:hAnsi="Times New Roman"/>
          <w:sz w:val="24"/>
          <w:szCs w:val="24"/>
          <w:lang w:val="sr-Cyrl-RS"/>
        </w:rPr>
        <w:t>,</w:t>
      </w:r>
      <w:r w:rsidRPr="004A1050">
        <w:rPr>
          <w:rFonts w:ascii="Times New Roman" w:hAnsi="Times New Roman"/>
          <w:sz w:val="24"/>
          <w:szCs w:val="24"/>
        </w:rPr>
        <w:t xml:space="preserve"> као и све остале обавезе предвиђене законом.</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Одсек је израдио ребаланс буџета за основне и средње школе за 2024. годину, као и Предлог Финансијског плана основних и средњих школа за 2025. годину. Праћене су и измене апропријација у финансијским плановима школа.</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У сарадњи са Школском управом Лесковац и Привредном комором Лесковац, Одсек је укључен у планирање уписа у средње школе по систему дуалног образовања и планирање уписа у средње школе. Такође, Одсек је укључен у израду плана уписа у средње школе за школску 2024/25. годину.</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У области ученичког и студентског стандарда обавља</w:t>
      </w:r>
      <w:r w:rsidR="00A76DA5" w:rsidRPr="004A1050">
        <w:rPr>
          <w:rFonts w:ascii="Times New Roman" w:hAnsi="Times New Roman"/>
          <w:sz w:val="24"/>
          <w:szCs w:val="24"/>
          <w:lang w:val="sr-Cyrl-RS"/>
        </w:rPr>
        <w:t>ни су</w:t>
      </w:r>
      <w:r w:rsidRPr="004A1050">
        <w:rPr>
          <w:rFonts w:ascii="Times New Roman" w:hAnsi="Times New Roman"/>
          <w:sz w:val="24"/>
          <w:szCs w:val="24"/>
        </w:rPr>
        <w:t xml:space="preserve"> послов</w:t>
      </w:r>
      <w:r w:rsidR="00A76DA5" w:rsidRPr="004A1050">
        <w:rPr>
          <w:rFonts w:ascii="Times New Roman" w:hAnsi="Times New Roman"/>
          <w:sz w:val="24"/>
          <w:szCs w:val="24"/>
          <w:lang w:val="sr-Cyrl-RS"/>
        </w:rPr>
        <w:t>и</w:t>
      </w:r>
      <w:r w:rsidRPr="004A1050">
        <w:rPr>
          <w:rFonts w:ascii="Times New Roman" w:hAnsi="Times New Roman"/>
          <w:sz w:val="24"/>
          <w:szCs w:val="24"/>
        </w:rPr>
        <w:t xml:space="preserve"> на остваривању права ученика и студената на коришћење кредита и стипендија, које обезбеђује Република, смештај ученика и студената у домове, </w:t>
      </w:r>
      <w:r w:rsidR="00A76DA5" w:rsidRPr="004A1050">
        <w:rPr>
          <w:rFonts w:ascii="Times New Roman" w:hAnsi="Times New Roman"/>
          <w:sz w:val="24"/>
          <w:szCs w:val="24"/>
          <w:lang w:val="sr-Cyrl-RS"/>
        </w:rPr>
        <w:t>вођен је</w:t>
      </w:r>
      <w:r w:rsidRPr="004A1050">
        <w:rPr>
          <w:rFonts w:ascii="Times New Roman" w:hAnsi="Times New Roman"/>
          <w:sz w:val="24"/>
          <w:szCs w:val="24"/>
        </w:rPr>
        <w:t xml:space="preserve"> управни поступак за остваривање права деце и ученика из надлежности локалне самоуправе. </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Одсек је прегледавао документацију, утврдио недостатке, тражио допуну исте, сачинио записнике, Предлог Ранг листе и Ранг листу. Награђено је 67 студената.</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За помоћ ученицима 1. разреда основне школе, Одсек је прикупио податке, извршио контролу истих, и проследио предлог на плаћање. Додељене су и награде ђацима генерације.</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Одсек је био укључен у израду Анализе стања тржишта рада и потреба привреде за радном снагом одговарајућих квалификација на територији града Врања. Одсек је из своје надлежности израдио административне поступке за електронску базу, који су прихваћени и објављени.</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 xml:space="preserve">У складу са Законом о култури </w:t>
      </w:r>
      <w:proofErr w:type="gramStart"/>
      <w:r w:rsidRPr="004A1050">
        <w:rPr>
          <w:rFonts w:ascii="Times New Roman" w:hAnsi="Times New Roman"/>
          <w:sz w:val="24"/>
          <w:szCs w:val="24"/>
        </w:rPr>
        <w:t xml:space="preserve">и </w:t>
      </w:r>
      <w:r w:rsidRPr="004A1050">
        <w:rPr>
          <w:rFonts w:ascii="Times New Roman" w:hAnsi="Times New Roman"/>
          <w:bCs/>
          <w:sz w:val="24"/>
          <w:szCs w:val="24"/>
        </w:rPr>
        <w:t xml:space="preserve"> </w:t>
      </w:r>
      <w:r w:rsidRPr="004A1050">
        <w:rPr>
          <w:rFonts w:ascii="Times New Roman" w:hAnsi="Times New Roman"/>
          <w:sz w:val="24"/>
          <w:szCs w:val="24"/>
        </w:rPr>
        <w:t>Одлуком</w:t>
      </w:r>
      <w:proofErr w:type="gramEnd"/>
      <w:r w:rsidRPr="004A1050">
        <w:rPr>
          <w:rFonts w:ascii="Times New Roman" w:hAnsi="Times New Roman"/>
          <w:sz w:val="24"/>
          <w:szCs w:val="24"/>
        </w:rPr>
        <w:t xml:space="preserve"> о буџету Града Врања за 2024. годину којом су обезбеђена средства у износу од 6.000.000,00 динара, </w:t>
      </w:r>
      <w:r w:rsidRPr="004A1050">
        <w:rPr>
          <w:rFonts w:ascii="Times New Roman" w:hAnsi="Times New Roman"/>
          <w:bCs/>
          <w:sz w:val="24"/>
          <w:szCs w:val="24"/>
        </w:rPr>
        <w:t xml:space="preserve">Градско веће Града Врања расписало је </w:t>
      </w:r>
      <w:r w:rsidRPr="004A1050">
        <w:rPr>
          <w:rFonts w:ascii="Times New Roman" w:hAnsi="Times New Roman"/>
          <w:sz w:val="24"/>
          <w:szCs w:val="24"/>
        </w:rPr>
        <w:t xml:space="preserve">Јавни позив за финансирање и суфинансирање пројеката из области </w:t>
      </w:r>
      <w:proofErr w:type="gramStart"/>
      <w:r w:rsidRPr="004A1050">
        <w:rPr>
          <w:rFonts w:ascii="Times New Roman" w:hAnsi="Times New Roman"/>
          <w:sz w:val="24"/>
          <w:szCs w:val="24"/>
        </w:rPr>
        <w:t>културе.Подржани</w:t>
      </w:r>
      <w:proofErr w:type="gramEnd"/>
      <w:r w:rsidRPr="004A1050">
        <w:rPr>
          <w:rFonts w:ascii="Times New Roman" w:hAnsi="Times New Roman"/>
          <w:sz w:val="24"/>
          <w:szCs w:val="24"/>
        </w:rPr>
        <w:t xml:space="preserve"> пројекти су реализовани у складу са уговором, а реализација је праћена током године.</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 xml:space="preserve">Одсек је </w:t>
      </w:r>
      <w:proofErr w:type="gramStart"/>
      <w:r w:rsidRPr="004A1050">
        <w:rPr>
          <w:rFonts w:ascii="Times New Roman" w:hAnsi="Times New Roman"/>
          <w:sz w:val="24"/>
          <w:szCs w:val="24"/>
        </w:rPr>
        <w:t>активно  учествовао</w:t>
      </w:r>
      <w:proofErr w:type="gramEnd"/>
      <w:r w:rsidRPr="004A1050">
        <w:rPr>
          <w:rFonts w:ascii="Times New Roman" w:hAnsi="Times New Roman"/>
          <w:sz w:val="24"/>
          <w:szCs w:val="24"/>
        </w:rPr>
        <w:t xml:space="preserve"> и у раду организационих одбора за одржавање манифестација града.</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 xml:space="preserve">У Одсеку се води и евиденција за лица која су стекла статус лица која самостално обављају уметничку или другу делатност у области културе. У току године, квартално се </w:t>
      </w:r>
      <w:r w:rsidR="00A76DA5" w:rsidRPr="004A1050">
        <w:rPr>
          <w:rFonts w:ascii="Times New Roman" w:hAnsi="Times New Roman"/>
          <w:sz w:val="24"/>
          <w:szCs w:val="24"/>
          <w:lang w:val="sr-Cyrl-RS"/>
        </w:rPr>
        <w:t xml:space="preserve">Одељењу </w:t>
      </w:r>
      <w:r w:rsidR="00A76DA5" w:rsidRPr="004A1050">
        <w:rPr>
          <w:rFonts w:ascii="Times New Roman" w:hAnsi="Times New Roman"/>
          <w:sz w:val="24"/>
          <w:szCs w:val="24"/>
          <w:lang w:val="sr-Cyrl-RS"/>
        </w:rPr>
        <w:lastRenderedPageBreak/>
        <w:t xml:space="preserve">за буџет и финансије </w:t>
      </w:r>
      <w:r w:rsidRPr="004A1050">
        <w:rPr>
          <w:rFonts w:ascii="Times New Roman" w:hAnsi="Times New Roman"/>
          <w:sz w:val="24"/>
          <w:szCs w:val="24"/>
        </w:rPr>
        <w:t>доставља захтев за извршење уговорних обавеза, плаћање доприноса за пензијско и инвалидско осигурање, као и информација репрезентативним удружењима.</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Редовно се на основу дописа Завода за заштиту споменика културе у Нишу, врши</w:t>
      </w:r>
      <w:r w:rsidR="00A76DA5" w:rsidRPr="004A1050">
        <w:rPr>
          <w:rFonts w:ascii="Times New Roman" w:hAnsi="Times New Roman"/>
          <w:sz w:val="24"/>
          <w:szCs w:val="24"/>
          <w:lang w:val="sr-Cyrl-RS"/>
        </w:rPr>
        <w:t>ло</w:t>
      </w:r>
      <w:r w:rsidRPr="004A1050">
        <w:rPr>
          <w:rFonts w:ascii="Times New Roman" w:hAnsi="Times New Roman"/>
          <w:sz w:val="24"/>
          <w:szCs w:val="24"/>
        </w:rPr>
        <w:t xml:space="preserve"> ажурирање евиденције непокретних културних добара у којој спадају: споменици културе, просторне културно-историјске целине, археолошка налазишта и знаменита места.</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 xml:space="preserve">Ажурирана је евиденција о ратним меморијалима на територији града Врања и извештај достављен Министарству за рад, пензијско и инвалидско осигурање и борачко - инвалидску заштиту. </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 xml:space="preserve">Ажурирана је евиденција споменика, биста, спомен плоча и споменика знаменитих личности и мурала на територији града Врања који нису </w:t>
      </w:r>
      <w:proofErr w:type="gramStart"/>
      <w:r w:rsidRPr="004A1050">
        <w:rPr>
          <w:rFonts w:ascii="Times New Roman" w:hAnsi="Times New Roman"/>
          <w:sz w:val="24"/>
          <w:szCs w:val="24"/>
        </w:rPr>
        <w:t>проглашени  културним</w:t>
      </w:r>
      <w:proofErr w:type="gramEnd"/>
      <w:r w:rsidRPr="004A1050">
        <w:rPr>
          <w:rFonts w:ascii="Times New Roman" w:hAnsi="Times New Roman"/>
          <w:sz w:val="24"/>
          <w:szCs w:val="24"/>
        </w:rPr>
        <w:t xml:space="preserve"> добром.</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Из области информисања,</w:t>
      </w:r>
      <w:r w:rsidRPr="004A1050">
        <w:rPr>
          <w:rFonts w:ascii="Times New Roman" w:hAnsi="Times New Roman"/>
          <w:color w:val="FF0000"/>
          <w:sz w:val="24"/>
          <w:szCs w:val="24"/>
        </w:rPr>
        <w:t xml:space="preserve"> </w:t>
      </w:r>
      <w:r w:rsidRPr="004A1050">
        <w:rPr>
          <w:rFonts w:ascii="Times New Roman" w:hAnsi="Times New Roman"/>
          <w:sz w:val="24"/>
          <w:szCs w:val="24"/>
        </w:rPr>
        <w:t xml:space="preserve">активности су претежно биле усмерене на процедуру спровођења Конкурса и на праћење реализације подржаних пројеката. </w:t>
      </w:r>
    </w:p>
    <w:p w:rsidR="006C2E19" w:rsidRPr="004A1050" w:rsidRDefault="006C2E19" w:rsidP="00A76DA5">
      <w:pPr>
        <w:pStyle w:val="NoSpacing"/>
        <w:jc w:val="both"/>
        <w:rPr>
          <w:rFonts w:ascii="Times New Roman" w:hAnsi="Times New Roman"/>
          <w:sz w:val="24"/>
          <w:szCs w:val="24"/>
        </w:rPr>
      </w:pPr>
      <w:r w:rsidRPr="004A1050">
        <w:rPr>
          <w:rFonts w:ascii="Times New Roman" w:hAnsi="Times New Roman"/>
          <w:sz w:val="24"/>
          <w:szCs w:val="24"/>
        </w:rPr>
        <w:t>По</w:t>
      </w:r>
      <w:r w:rsidRPr="004A1050">
        <w:rPr>
          <w:rFonts w:ascii="Times New Roman" w:hAnsi="Times New Roman"/>
          <w:color w:val="FF0000"/>
          <w:sz w:val="24"/>
          <w:szCs w:val="24"/>
        </w:rPr>
        <w:t xml:space="preserve"> </w:t>
      </w:r>
      <w:r w:rsidRPr="004A1050">
        <w:rPr>
          <w:rFonts w:ascii="Times New Roman" w:hAnsi="Times New Roman"/>
          <w:sz w:val="24"/>
          <w:szCs w:val="24"/>
        </w:rPr>
        <w:t xml:space="preserve">доношењу 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и утврђивању висине средстава за реализацију конкурса, којом су опредељена средства у висини од 30.000.000,00 динара, израђен је текст конкурса и у складу са Уредбом о правилима за доделу државне помоћи уз попуњен Општи образац пријаве државне помоћи прослеђен је Комисији за контролу државне помоћи. Након доношења Решења Комисије објављен је Јавни позив. </w:t>
      </w:r>
    </w:p>
    <w:p w:rsidR="006C2E19" w:rsidRPr="004A1050" w:rsidRDefault="006C2E19" w:rsidP="00873273">
      <w:pPr>
        <w:pStyle w:val="NoSpacing"/>
        <w:jc w:val="both"/>
        <w:rPr>
          <w:rFonts w:ascii="Times New Roman" w:hAnsi="Times New Roman"/>
          <w:sz w:val="24"/>
          <w:szCs w:val="24"/>
        </w:rPr>
      </w:pPr>
      <w:r w:rsidRPr="004A1050">
        <w:rPr>
          <w:rFonts w:ascii="Times New Roman" w:hAnsi="Times New Roman"/>
          <w:sz w:val="24"/>
          <w:szCs w:val="24"/>
        </w:rPr>
        <w:t>По објављивању Конкурса, на исти се јавило 22 апликанта. У Одсеку је спроведена комплетна процедура прегледа исправности достављене конкурсне документације</w:t>
      </w:r>
      <w:r w:rsidRPr="004A1050">
        <w:rPr>
          <w:rFonts w:ascii="Times New Roman" w:hAnsi="Times New Roman"/>
          <w:color w:val="FF0000"/>
          <w:sz w:val="24"/>
          <w:szCs w:val="24"/>
        </w:rPr>
        <w:t xml:space="preserve">. </w:t>
      </w:r>
      <w:r w:rsidRPr="004A1050">
        <w:rPr>
          <w:rFonts w:ascii="Times New Roman" w:hAnsi="Times New Roman"/>
          <w:sz w:val="24"/>
          <w:szCs w:val="24"/>
        </w:rPr>
        <w:t>П</w:t>
      </w:r>
      <w:r w:rsidRPr="004A1050">
        <w:rPr>
          <w:rFonts w:ascii="Times New Roman" w:hAnsi="Times New Roman"/>
          <w:spacing w:val="-4"/>
          <w:sz w:val="24"/>
          <w:szCs w:val="24"/>
          <w:lang w:val="ru-RU"/>
        </w:rPr>
        <w:t xml:space="preserve">ријаве на конкурс оцењене су према мери у којој су предложене пројектне активности подесне да остваре општи интерес у области јавног информисања и према мери у којој, на основу поднете документације, учесник на конкурсу пружа већу гаранцију </w:t>
      </w:r>
      <w:proofErr w:type="gramStart"/>
      <w:r w:rsidRPr="004A1050">
        <w:rPr>
          <w:rFonts w:ascii="Times New Roman" w:hAnsi="Times New Roman"/>
          <w:spacing w:val="-4"/>
          <w:sz w:val="24"/>
          <w:szCs w:val="24"/>
          <w:lang w:val="ru-RU"/>
        </w:rPr>
        <w:t>привржености  професионалним</w:t>
      </w:r>
      <w:proofErr w:type="gramEnd"/>
      <w:r w:rsidRPr="004A1050">
        <w:rPr>
          <w:rFonts w:ascii="Times New Roman" w:hAnsi="Times New Roman"/>
          <w:spacing w:val="-4"/>
          <w:sz w:val="24"/>
          <w:szCs w:val="24"/>
          <w:lang w:val="ru-RU"/>
        </w:rPr>
        <w:t xml:space="preserve"> и етичким медијским стандардима, те је у вези са тим </w:t>
      </w:r>
      <w:proofErr w:type="gramStart"/>
      <w:r w:rsidRPr="004A1050">
        <w:rPr>
          <w:rFonts w:ascii="Times New Roman" w:hAnsi="Times New Roman"/>
          <w:sz w:val="24"/>
          <w:szCs w:val="24"/>
        </w:rPr>
        <w:t>Комисија  подржала</w:t>
      </w:r>
      <w:proofErr w:type="gramEnd"/>
      <w:r w:rsidRPr="004A1050">
        <w:rPr>
          <w:rFonts w:ascii="Times New Roman" w:hAnsi="Times New Roman"/>
          <w:sz w:val="24"/>
          <w:szCs w:val="24"/>
        </w:rPr>
        <w:t xml:space="preserve"> 12 пројекта. </w:t>
      </w:r>
    </w:p>
    <w:p w:rsidR="006C2E19" w:rsidRPr="004A1050" w:rsidRDefault="006C2E19" w:rsidP="00873273">
      <w:pPr>
        <w:pStyle w:val="NoSpacing"/>
        <w:jc w:val="both"/>
        <w:rPr>
          <w:rFonts w:ascii="Times New Roman" w:hAnsi="Times New Roman"/>
          <w:sz w:val="24"/>
          <w:szCs w:val="24"/>
        </w:rPr>
      </w:pPr>
      <w:r w:rsidRPr="004A1050">
        <w:rPr>
          <w:rFonts w:ascii="Times New Roman" w:hAnsi="Times New Roman"/>
          <w:sz w:val="24"/>
          <w:szCs w:val="24"/>
        </w:rPr>
        <w:t xml:space="preserve">У складу са Законом о црквама и верским заједницама и Одлуке о буџету Града Врања, у Одсеку за образовање, културу, спорт, омладину и информисање спроведене су све активности неопходне за реализацију Конкурса за финансирање/суфинансирање пројеката цркава и верских заједница. </w:t>
      </w:r>
    </w:p>
    <w:p w:rsidR="006C2E19" w:rsidRPr="004A1050" w:rsidRDefault="006C2E19" w:rsidP="00873273">
      <w:pPr>
        <w:pStyle w:val="NoSpacing"/>
        <w:jc w:val="both"/>
        <w:rPr>
          <w:rFonts w:ascii="Times New Roman" w:hAnsi="Times New Roman"/>
          <w:sz w:val="24"/>
          <w:szCs w:val="24"/>
        </w:rPr>
      </w:pPr>
      <w:r w:rsidRPr="004A1050">
        <w:rPr>
          <w:rFonts w:ascii="Times New Roman" w:hAnsi="Times New Roman"/>
          <w:sz w:val="24"/>
          <w:szCs w:val="24"/>
        </w:rPr>
        <w:t xml:space="preserve">За финансирење пројеката из ове области била су опредељена средства у износу од 2.000.000,00 динара. По окончању рока за подношење пријава, урађен је списак апликаната, сазвана Комисија за оцену пројеката, урађен записник о раду Комисије. На Конкурс се пријавила 1 црквена општина. Након </w:t>
      </w:r>
      <w:proofErr w:type="gramStart"/>
      <w:r w:rsidRPr="004A1050">
        <w:rPr>
          <w:rFonts w:ascii="Times New Roman" w:hAnsi="Times New Roman"/>
          <w:sz w:val="24"/>
          <w:szCs w:val="24"/>
        </w:rPr>
        <w:t>завршене  анализе</w:t>
      </w:r>
      <w:proofErr w:type="gramEnd"/>
      <w:r w:rsidRPr="004A1050">
        <w:rPr>
          <w:rFonts w:ascii="Times New Roman" w:hAnsi="Times New Roman"/>
          <w:sz w:val="24"/>
          <w:szCs w:val="24"/>
        </w:rPr>
        <w:t xml:space="preserve"> и оцене пројекта, пројекат је подржан целим износом </w:t>
      </w:r>
      <w:proofErr w:type="gramStart"/>
      <w:r w:rsidRPr="004A1050">
        <w:rPr>
          <w:rFonts w:ascii="Times New Roman" w:hAnsi="Times New Roman"/>
          <w:sz w:val="24"/>
          <w:szCs w:val="24"/>
        </w:rPr>
        <w:t>и  Листа</w:t>
      </w:r>
      <w:proofErr w:type="gramEnd"/>
      <w:r w:rsidRPr="004A1050">
        <w:rPr>
          <w:rFonts w:ascii="Times New Roman" w:hAnsi="Times New Roman"/>
          <w:sz w:val="24"/>
          <w:szCs w:val="24"/>
        </w:rPr>
        <w:t xml:space="preserve"> вредновања и рангирања достављена Градском већу на усвајање.</w:t>
      </w:r>
    </w:p>
    <w:p w:rsidR="006C2E19" w:rsidRPr="004A1050" w:rsidRDefault="006C2E19" w:rsidP="00873273">
      <w:pPr>
        <w:pStyle w:val="NoSpacing"/>
        <w:jc w:val="both"/>
        <w:rPr>
          <w:rFonts w:ascii="Times New Roman" w:hAnsi="Times New Roman"/>
          <w:sz w:val="24"/>
          <w:szCs w:val="24"/>
        </w:rPr>
      </w:pPr>
      <w:r w:rsidRPr="004A1050">
        <w:rPr>
          <w:rFonts w:ascii="Times New Roman" w:hAnsi="Times New Roman"/>
          <w:sz w:val="24"/>
          <w:szCs w:val="24"/>
        </w:rPr>
        <w:t xml:space="preserve">У складу са Законом о буџету, ради преузимања обавеза за планиране активности и реализацију пројеката из области културе, информисања и верских заједница, Одељењу за буџет и финансије квартално су упућивани Захтеви - Образац ЗПО са описаним активностима, а корисници буџетских средстава за подржане пројекте Одсеку су квартално подносили захтев за плаћање и трансфер средстава. Овлашћено лице из Одсека је вршило контролу и исправност захтева у складу са потписаним Уговором за наведени период и исти прослеђивало Одељењу за буџет и финансије. Вођена је и евиденција пренетих средстава по захтеву за трансфер корисника. </w:t>
      </w:r>
    </w:p>
    <w:p w:rsidR="006C2E19" w:rsidRPr="004A1050" w:rsidRDefault="006C2E19" w:rsidP="00CA7EBC">
      <w:pPr>
        <w:pStyle w:val="NoSpacing"/>
        <w:jc w:val="both"/>
        <w:rPr>
          <w:rFonts w:ascii="Times New Roman" w:hAnsi="Times New Roman"/>
          <w:sz w:val="24"/>
          <w:szCs w:val="24"/>
        </w:rPr>
      </w:pPr>
      <w:r w:rsidRPr="004A1050">
        <w:rPr>
          <w:rFonts w:ascii="Times New Roman" w:hAnsi="Times New Roman"/>
          <w:sz w:val="24"/>
          <w:szCs w:val="24"/>
        </w:rPr>
        <w:t>Поред активности око спровођења и реализације Конкурса из напред наведених области, у Одсеку су урађене: анализе о реализацији спроведених конкурса; годишњи извештај о додељеној државној помоћи; обједињен План програмс</w:t>
      </w:r>
      <w:r w:rsidR="00873273" w:rsidRPr="004A1050">
        <w:rPr>
          <w:rFonts w:ascii="Times New Roman" w:hAnsi="Times New Roman"/>
          <w:sz w:val="24"/>
          <w:szCs w:val="24"/>
          <w:lang w:val="sr-Cyrl-RS"/>
        </w:rPr>
        <w:t>к</w:t>
      </w:r>
      <w:r w:rsidRPr="004A1050">
        <w:rPr>
          <w:rFonts w:ascii="Times New Roman" w:hAnsi="Times New Roman"/>
          <w:sz w:val="24"/>
          <w:szCs w:val="24"/>
        </w:rPr>
        <w:t xml:space="preserve">их активности установа културе; </w:t>
      </w:r>
      <w:r w:rsidRPr="004A1050">
        <w:rPr>
          <w:rFonts w:ascii="Times New Roman" w:hAnsi="Times New Roman"/>
          <w:sz w:val="24"/>
          <w:szCs w:val="24"/>
        </w:rPr>
        <w:lastRenderedPageBreak/>
        <w:t>извештај о конкурсном суфинансирању пројеката за производњу медијских садржаја; информације по захтеву надлежних институција, организација цивилног друштва и друго.</w:t>
      </w:r>
    </w:p>
    <w:p w:rsidR="006C2E19" w:rsidRPr="004A1050" w:rsidRDefault="006C2E19" w:rsidP="006C2E19">
      <w:pPr>
        <w:pStyle w:val="NoSpacing"/>
        <w:jc w:val="both"/>
        <w:rPr>
          <w:rFonts w:ascii="Times New Roman" w:hAnsi="Times New Roman"/>
          <w:sz w:val="24"/>
          <w:szCs w:val="24"/>
        </w:rPr>
      </w:pPr>
    </w:p>
    <w:p w:rsidR="006C2E19" w:rsidRPr="004A1050" w:rsidRDefault="006C2E19" w:rsidP="006C2E19">
      <w:pPr>
        <w:rPr>
          <w:rFonts w:ascii="Times New Roman" w:eastAsia="Calibri" w:hAnsi="Times New Roman" w:cs="Times New Roman"/>
          <w:sz w:val="24"/>
          <w:szCs w:val="24"/>
        </w:rPr>
      </w:pPr>
      <w:r w:rsidRPr="004A1050">
        <w:rPr>
          <w:rFonts w:ascii="Times New Roman" w:eastAsia="Calibri" w:hAnsi="Times New Roman" w:cs="Times New Roman"/>
          <w:sz w:val="24"/>
          <w:szCs w:val="24"/>
        </w:rPr>
        <w:t xml:space="preserve">Све административне, техничке и део организационих припрема за одржавање културно-просветне и духовне манифестације „Светосавска недеља 2024“, као и припрему за „Светосавску недељу </w:t>
      </w:r>
      <w:proofErr w:type="gramStart"/>
      <w:r w:rsidRPr="004A1050">
        <w:rPr>
          <w:rFonts w:ascii="Times New Roman" w:eastAsia="Calibri" w:hAnsi="Times New Roman" w:cs="Times New Roman"/>
          <w:sz w:val="24"/>
          <w:szCs w:val="24"/>
        </w:rPr>
        <w:t>2025“ обавила</w:t>
      </w:r>
      <w:proofErr w:type="gramEnd"/>
      <w:r w:rsidRPr="004A1050">
        <w:rPr>
          <w:rFonts w:ascii="Times New Roman" w:eastAsia="Calibri" w:hAnsi="Times New Roman" w:cs="Times New Roman"/>
          <w:sz w:val="24"/>
          <w:szCs w:val="24"/>
        </w:rPr>
        <w:t xml:space="preserve"> је служба Одсека. </w:t>
      </w:r>
    </w:p>
    <w:p w:rsidR="006C2E19" w:rsidRPr="004A1050" w:rsidRDefault="006C2E19" w:rsidP="006C2E19">
      <w:pPr>
        <w:pStyle w:val="NoSpacing"/>
        <w:jc w:val="both"/>
        <w:rPr>
          <w:rFonts w:ascii="Times New Roman" w:hAnsi="Times New Roman"/>
          <w:sz w:val="24"/>
          <w:szCs w:val="24"/>
        </w:rPr>
      </w:pPr>
    </w:p>
    <w:p w:rsidR="006C2E19" w:rsidRPr="004A1050" w:rsidRDefault="006C2E19" w:rsidP="006C2E19">
      <w:pPr>
        <w:pStyle w:val="NoSpacing"/>
        <w:jc w:val="both"/>
        <w:rPr>
          <w:rFonts w:ascii="Times New Roman" w:hAnsi="Times New Roman"/>
          <w:sz w:val="24"/>
          <w:szCs w:val="24"/>
        </w:rPr>
      </w:pPr>
      <w:r w:rsidRPr="004A1050">
        <w:rPr>
          <w:rFonts w:ascii="Times New Roman" w:hAnsi="Times New Roman"/>
          <w:sz w:val="24"/>
          <w:szCs w:val="24"/>
        </w:rPr>
        <w:t xml:space="preserve">У области спорта, табеларно је праћено да ли су захтеви клубова у складу са програмима на основу којих су склопили уговоре са Градом, као и да ли су захтеви финансијски и законски оправдани. Од маја месеца, Одсек </w:t>
      </w:r>
      <w:proofErr w:type="gramStart"/>
      <w:r w:rsidRPr="004A1050">
        <w:rPr>
          <w:rFonts w:ascii="Times New Roman" w:hAnsi="Times New Roman"/>
          <w:sz w:val="24"/>
          <w:szCs w:val="24"/>
        </w:rPr>
        <w:t>врши  контролу</w:t>
      </w:r>
      <w:proofErr w:type="gramEnd"/>
      <w:r w:rsidRPr="004A1050">
        <w:rPr>
          <w:rFonts w:ascii="Times New Roman" w:hAnsi="Times New Roman"/>
          <w:sz w:val="24"/>
          <w:szCs w:val="24"/>
        </w:rPr>
        <w:t xml:space="preserve"> захтева само за ЈУ „Спортски </w:t>
      </w:r>
      <w:proofErr w:type="gramStart"/>
      <w:r w:rsidRPr="004A1050">
        <w:rPr>
          <w:rFonts w:ascii="Times New Roman" w:hAnsi="Times New Roman"/>
          <w:sz w:val="24"/>
          <w:szCs w:val="24"/>
        </w:rPr>
        <w:t>објекти“</w:t>
      </w:r>
      <w:proofErr w:type="gramEnd"/>
      <w:r w:rsidRPr="004A1050">
        <w:rPr>
          <w:rFonts w:ascii="Times New Roman" w:hAnsi="Times New Roman"/>
          <w:sz w:val="24"/>
          <w:szCs w:val="24"/>
        </w:rPr>
        <w:t>, ради поједностављивања процедуре.</w:t>
      </w:r>
    </w:p>
    <w:p w:rsidR="006C2E19" w:rsidRPr="004A1050" w:rsidRDefault="006C2E19" w:rsidP="006C2E19">
      <w:pPr>
        <w:pStyle w:val="NoSpacing"/>
        <w:jc w:val="both"/>
        <w:rPr>
          <w:rFonts w:ascii="Times New Roman" w:hAnsi="Times New Roman"/>
          <w:sz w:val="24"/>
          <w:szCs w:val="24"/>
        </w:rPr>
      </w:pPr>
      <w:r w:rsidRPr="004A1050">
        <w:rPr>
          <w:rFonts w:ascii="Times New Roman" w:hAnsi="Times New Roman"/>
          <w:sz w:val="24"/>
          <w:szCs w:val="24"/>
        </w:rPr>
        <w:t>Одсек је учествовао у раду Комисије за доделу награда најбољима у спорту за 2023. годину и организацији додела награда. За потребе доделе награда, Одсек је припремио Конкурс, прегледао приспеле пријаве и учествовао у раду саме Комисије. Такође, Одсек је учествовао у раду Комисије за оцену и избор програма у области спорта на територији града Врања, за коју је радио и све административно-техничке послове.</w:t>
      </w:r>
    </w:p>
    <w:p w:rsidR="006C2E19" w:rsidRPr="004A1050" w:rsidRDefault="006C2E19" w:rsidP="006C2E19">
      <w:pPr>
        <w:pStyle w:val="NoSpacing"/>
        <w:jc w:val="both"/>
        <w:rPr>
          <w:rFonts w:ascii="Times New Roman" w:hAnsi="Times New Roman"/>
          <w:sz w:val="24"/>
          <w:szCs w:val="24"/>
        </w:rPr>
      </w:pPr>
      <w:r w:rsidRPr="004A1050">
        <w:rPr>
          <w:rFonts w:ascii="Times New Roman" w:hAnsi="Times New Roman"/>
          <w:sz w:val="24"/>
          <w:szCs w:val="24"/>
        </w:rPr>
        <w:t>За клубове чији су програми одобрени, сачињени су уговори и анекси уговора.</w:t>
      </w:r>
    </w:p>
    <w:p w:rsidR="006C2E19" w:rsidRPr="004A1050" w:rsidRDefault="006C2E19" w:rsidP="006C2E19">
      <w:pPr>
        <w:pStyle w:val="NoSpacing"/>
        <w:jc w:val="both"/>
        <w:rPr>
          <w:rFonts w:ascii="Times New Roman" w:hAnsi="Times New Roman"/>
          <w:sz w:val="24"/>
          <w:szCs w:val="24"/>
        </w:rPr>
      </w:pPr>
      <w:r w:rsidRPr="004A1050">
        <w:rPr>
          <w:rFonts w:ascii="Times New Roman" w:hAnsi="Times New Roman"/>
          <w:sz w:val="24"/>
          <w:szCs w:val="24"/>
        </w:rPr>
        <w:t xml:space="preserve">Узето је учешће у раду организационих одбора:  25. Интернационалног карате турнира,  Михољско лето, Врањско спортско лето (у оквиру ове манифестације Одсек је организовао 17 спортских догађаја и то: 12 сеоских турнира у малом фудбалу, , промоцију спорта под називом „Спорт у школе“, „Видовдански турнир“ , „Летње игре на води“, турнир у баскету 3*3, турнир у одбојци на песку, турнир у тенису, „Игре младих-стони тенис“, „Бициклијада“, „Међународни мини баскет фестивал“, „Минициклијада“, организација пријатељских утакмица јуниорских репрезентација у рукомету између Србије и Хрватске, ММА турнир „ГФЦ 10“, </w:t>
      </w:r>
      <w:r w:rsidR="00873273" w:rsidRPr="004A1050">
        <w:rPr>
          <w:rFonts w:ascii="Times New Roman" w:hAnsi="Times New Roman"/>
          <w:sz w:val="24"/>
          <w:szCs w:val="24"/>
        </w:rPr>
        <w:t>„</w:t>
      </w:r>
      <w:r w:rsidRPr="004A1050">
        <w:rPr>
          <w:rFonts w:ascii="Times New Roman" w:hAnsi="Times New Roman"/>
          <w:sz w:val="24"/>
          <w:szCs w:val="24"/>
        </w:rPr>
        <w:t xml:space="preserve">Први Врањски крос“, државно првенство </w:t>
      </w:r>
      <w:r w:rsidR="00873273" w:rsidRPr="004A1050">
        <w:rPr>
          <w:rFonts w:ascii="Times New Roman" w:hAnsi="Times New Roman"/>
          <w:sz w:val="24"/>
          <w:szCs w:val="24"/>
        </w:rPr>
        <w:t>„</w:t>
      </w:r>
      <w:r w:rsidRPr="004A1050">
        <w:rPr>
          <w:rFonts w:ascii="Times New Roman" w:hAnsi="Times New Roman"/>
          <w:sz w:val="24"/>
          <w:szCs w:val="24"/>
        </w:rPr>
        <w:t xml:space="preserve">Специјална олимпијада Србије“, </w:t>
      </w:r>
      <w:r w:rsidR="00873273" w:rsidRPr="004A1050">
        <w:rPr>
          <w:rFonts w:ascii="Times New Roman" w:hAnsi="Times New Roman"/>
          <w:sz w:val="24"/>
          <w:szCs w:val="24"/>
        </w:rPr>
        <w:t>„</w:t>
      </w:r>
      <w:r w:rsidRPr="004A1050">
        <w:rPr>
          <w:rFonts w:ascii="Times New Roman" w:hAnsi="Times New Roman"/>
          <w:sz w:val="24"/>
          <w:szCs w:val="24"/>
        </w:rPr>
        <w:t xml:space="preserve">Трка мира“, манифестација „100 година клупског тениса у Врању“). Велики део организационих припрема за све побројане манифестације, турнире и такмичења урадио је Одсек. Такође, Одсек је припремио и реализовао јавни час </w:t>
      </w:r>
      <w:r w:rsidR="00873273" w:rsidRPr="004A1050">
        <w:rPr>
          <w:rFonts w:ascii="Times New Roman" w:hAnsi="Times New Roman"/>
          <w:sz w:val="24"/>
          <w:szCs w:val="24"/>
        </w:rPr>
        <w:t>„</w:t>
      </w:r>
      <w:r w:rsidRPr="004A1050">
        <w:rPr>
          <w:rFonts w:ascii="Times New Roman" w:hAnsi="Times New Roman"/>
          <w:sz w:val="24"/>
          <w:szCs w:val="24"/>
        </w:rPr>
        <w:t xml:space="preserve">Промоција здравог начина </w:t>
      </w:r>
      <w:proofErr w:type="gramStart"/>
      <w:r w:rsidRPr="004A1050">
        <w:rPr>
          <w:rFonts w:ascii="Times New Roman" w:hAnsi="Times New Roman"/>
          <w:sz w:val="24"/>
          <w:szCs w:val="24"/>
        </w:rPr>
        <w:t>живота“ поводом</w:t>
      </w:r>
      <w:proofErr w:type="gramEnd"/>
      <w:r w:rsidRPr="004A1050">
        <w:rPr>
          <w:rFonts w:ascii="Times New Roman" w:hAnsi="Times New Roman"/>
          <w:sz w:val="24"/>
          <w:szCs w:val="24"/>
        </w:rPr>
        <w:t xml:space="preserve"> Дана мобилности и учествовао у организацији „Мини макси </w:t>
      </w:r>
      <w:proofErr w:type="gramStart"/>
      <w:r w:rsidRPr="004A1050">
        <w:rPr>
          <w:rFonts w:ascii="Times New Roman" w:hAnsi="Times New Roman"/>
          <w:sz w:val="24"/>
          <w:szCs w:val="24"/>
        </w:rPr>
        <w:t>лиге“</w:t>
      </w:r>
      <w:proofErr w:type="gramEnd"/>
      <w:r w:rsidRPr="004A1050">
        <w:rPr>
          <w:rFonts w:ascii="Times New Roman" w:hAnsi="Times New Roman"/>
          <w:sz w:val="24"/>
          <w:szCs w:val="24"/>
        </w:rPr>
        <w:t>.</w:t>
      </w:r>
    </w:p>
    <w:p w:rsidR="006C2E19" w:rsidRPr="004A1050" w:rsidRDefault="006C2E19" w:rsidP="006C2E19">
      <w:pPr>
        <w:pStyle w:val="NoSpacing"/>
        <w:jc w:val="both"/>
        <w:rPr>
          <w:rFonts w:ascii="Times New Roman" w:hAnsi="Times New Roman"/>
          <w:sz w:val="24"/>
          <w:szCs w:val="24"/>
          <w:lang w:val="sr-Cyrl-RS"/>
        </w:rPr>
      </w:pPr>
      <w:r w:rsidRPr="004A1050">
        <w:rPr>
          <w:rFonts w:ascii="Times New Roman" w:hAnsi="Times New Roman"/>
          <w:sz w:val="24"/>
          <w:szCs w:val="24"/>
        </w:rPr>
        <w:t xml:space="preserve">Одсек је пружио техничку и логистичку подршку у организацији семинара за службена лица регионалне </w:t>
      </w:r>
      <w:proofErr w:type="gramStart"/>
      <w:r w:rsidRPr="004A1050">
        <w:rPr>
          <w:rFonts w:ascii="Times New Roman" w:hAnsi="Times New Roman"/>
          <w:sz w:val="24"/>
          <w:szCs w:val="24"/>
        </w:rPr>
        <w:t>лиге  ФС</w:t>
      </w:r>
      <w:proofErr w:type="gramEnd"/>
      <w:r w:rsidRPr="004A1050">
        <w:rPr>
          <w:rFonts w:ascii="Times New Roman" w:hAnsi="Times New Roman"/>
          <w:sz w:val="24"/>
          <w:szCs w:val="24"/>
        </w:rPr>
        <w:t xml:space="preserve"> РИС у футсалу.</w:t>
      </w:r>
      <w:r w:rsidR="00873273" w:rsidRPr="004A1050">
        <w:rPr>
          <w:rFonts w:ascii="Times New Roman" w:hAnsi="Times New Roman"/>
          <w:sz w:val="24"/>
          <w:szCs w:val="24"/>
          <w:lang w:val="sr-Cyrl-RS"/>
        </w:rPr>
        <w:t xml:space="preserve">  </w:t>
      </w:r>
    </w:p>
    <w:p w:rsidR="006C2E19" w:rsidRPr="004A1050" w:rsidRDefault="006C2E19" w:rsidP="006C2E19">
      <w:pPr>
        <w:pStyle w:val="NoSpacing"/>
        <w:jc w:val="both"/>
        <w:rPr>
          <w:rFonts w:ascii="Times New Roman" w:hAnsi="Times New Roman"/>
          <w:sz w:val="24"/>
          <w:szCs w:val="24"/>
        </w:rPr>
      </w:pPr>
      <w:r w:rsidRPr="004A1050">
        <w:rPr>
          <w:rFonts w:ascii="Times New Roman" w:hAnsi="Times New Roman"/>
          <w:sz w:val="24"/>
          <w:szCs w:val="24"/>
        </w:rPr>
        <w:t xml:space="preserve">У сарадњи са Националним центром за едукацију организована је едукација у областима „Спречавање допинга у </w:t>
      </w:r>
      <w:proofErr w:type="gramStart"/>
      <w:r w:rsidRPr="004A1050">
        <w:rPr>
          <w:rFonts w:ascii="Times New Roman" w:hAnsi="Times New Roman"/>
          <w:sz w:val="24"/>
          <w:szCs w:val="24"/>
        </w:rPr>
        <w:t>спорту“</w:t>
      </w:r>
      <w:proofErr w:type="gramEnd"/>
      <w:r w:rsidRPr="004A1050">
        <w:rPr>
          <w:rFonts w:ascii="Times New Roman" w:hAnsi="Times New Roman"/>
          <w:sz w:val="24"/>
          <w:szCs w:val="24"/>
        </w:rPr>
        <w:t xml:space="preserve">, </w:t>
      </w:r>
      <w:r w:rsidR="00873273" w:rsidRPr="004A1050">
        <w:rPr>
          <w:rFonts w:ascii="Times New Roman" w:hAnsi="Times New Roman"/>
          <w:sz w:val="24"/>
          <w:szCs w:val="24"/>
        </w:rPr>
        <w:t>„</w:t>
      </w:r>
      <w:r w:rsidRPr="004A1050">
        <w:rPr>
          <w:rFonts w:ascii="Times New Roman" w:hAnsi="Times New Roman"/>
          <w:sz w:val="24"/>
          <w:szCs w:val="24"/>
        </w:rPr>
        <w:t xml:space="preserve">Теорија </w:t>
      </w:r>
      <w:proofErr w:type="gramStart"/>
      <w:r w:rsidRPr="004A1050">
        <w:rPr>
          <w:rFonts w:ascii="Times New Roman" w:hAnsi="Times New Roman"/>
          <w:sz w:val="24"/>
          <w:szCs w:val="24"/>
        </w:rPr>
        <w:t>спорта“ и</w:t>
      </w:r>
      <w:proofErr w:type="gramEnd"/>
      <w:r w:rsidRPr="004A1050">
        <w:rPr>
          <w:rFonts w:ascii="Times New Roman" w:hAnsi="Times New Roman"/>
          <w:sz w:val="24"/>
          <w:szCs w:val="24"/>
        </w:rPr>
        <w:t xml:space="preserve"> „Заштита интегритета у </w:t>
      </w:r>
      <w:proofErr w:type="gramStart"/>
      <w:r w:rsidRPr="004A1050">
        <w:rPr>
          <w:rFonts w:ascii="Times New Roman" w:hAnsi="Times New Roman"/>
          <w:sz w:val="24"/>
          <w:szCs w:val="24"/>
        </w:rPr>
        <w:t>спорту“</w:t>
      </w:r>
      <w:proofErr w:type="gramEnd"/>
      <w:r w:rsidRPr="004A1050">
        <w:rPr>
          <w:rFonts w:ascii="Times New Roman" w:hAnsi="Times New Roman"/>
          <w:sz w:val="24"/>
          <w:szCs w:val="24"/>
        </w:rPr>
        <w:t>.</w:t>
      </w:r>
    </w:p>
    <w:p w:rsidR="006C2E19" w:rsidRPr="004A1050" w:rsidRDefault="006C2E19" w:rsidP="006C2E19">
      <w:pPr>
        <w:pStyle w:val="NoSpacing"/>
        <w:jc w:val="both"/>
        <w:rPr>
          <w:rFonts w:ascii="Times New Roman" w:hAnsi="Times New Roman"/>
          <w:sz w:val="24"/>
          <w:szCs w:val="24"/>
        </w:rPr>
      </w:pPr>
      <w:r w:rsidRPr="004A1050">
        <w:rPr>
          <w:rFonts w:ascii="Times New Roman" w:hAnsi="Times New Roman"/>
          <w:sz w:val="24"/>
          <w:szCs w:val="24"/>
        </w:rPr>
        <w:t xml:space="preserve">Одсек је присуствовао свим важним спортским догађајима и промовисао исте путем медија, учествовао на Конференцији градова, а на позив Спортског Савеза Србије и </w:t>
      </w:r>
      <w:proofErr w:type="gramStart"/>
      <w:r w:rsidRPr="004A1050">
        <w:rPr>
          <w:rFonts w:ascii="Times New Roman" w:hAnsi="Times New Roman"/>
          <w:sz w:val="24"/>
          <w:szCs w:val="24"/>
        </w:rPr>
        <w:t>Министарства  омладине</w:t>
      </w:r>
      <w:proofErr w:type="gramEnd"/>
      <w:r w:rsidRPr="004A1050">
        <w:rPr>
          <w:rFonts w:ascii="Times New Roman" w:hAnsi="Times New Roman"/>
          <w:sz w:val="24"/>
          <w:szCs w:val="24"/>
        </w:rPr>
        <w:t xml:space="preserve"> и спорта представници Одсека присуствовали су додели Мајске награде.</w:t>
      </w:r>
    </w:p>
    <w:p w:rsidR="006C2E19" w:rsidRPr="004A1050" w:rsidRDefault="006C2E19" w:rsidP="006C2E19">
      <w:pPr>
        <w:tabs>
          <w:tab w:val="left" w:pos="9072"/>
        </w:tabs>
        <w:rPr>
          <w:rFonts w:ascii="Times New Roman" w:eastAsia="Calibri" w:hAnsi="Times New Roman" w:cs="Times New Roman"/>
          <w:sz w:val="24"/>
          <w:szCs w:val="24"/>
        </w:rPr>
      </w:pPr>
      <w:r w:rsidRPr="004A1050">
        <w:rPr>
          <w:rFonts w:ascii="Times New Roman" w:eastAsia="Calibri" w:hAnsi="Times New Roman" w:cs="Times New Roman"/>
          <w:sz w:val="24"/>
          <w:szCs w:val="24"/>
        </w:rPr>
        <w:t xml:space="preserve">Што се тиче послова координатора Интерресорне комисије и праћења реализације финансијских планова из области културе, током 2024. </w:t>
      </w:r>
      <w:proofErr w:type="gramStart"/>
      <w:r w:rsidRPr="004A1050">
        <w:rPr>
          <w:rFonts w:ascii="Times New Roman" w:eastAsia="Calibri" w:hAnsi="Times New Roman" w:cs="Times New Roman"/>
          <w:sz w:val="24"/>
          <w:szCs w:val="24"/>
        </w:rPr>
        <w:t>године,  анализирани</w:t>
      </w:r>
      <w:proofErr w:type="gramEnd"/>
      <w:r w:rsidRPr="004A1050">
        <w:rPr>
          <w:rFonts w:ascii="Times New Roman" w:eastAsia="Calibri" w:hAnsi="Times New Roman" w:cs="Times New Roman"/>
          <w:sz w:val="24"/>
          <w:szCs w:val="24"/>
        </w:rPr>
        <w:t xml:space="preserve"> су финансијски планови установа културе и Културно-образовног центра и праћена њихова реализација. </w:t>
      </w:r>
    </w:p>
    <w:p w:rsidR="006C2E19" w:rsidRPr="004A1050" w:rsidRDefault="006C2E19" w:rsidP="006C2E19">
      <w:pPr>
        <w:rPr>
          <w:rFonts w:ascii="Times New Roman" w:eastAsia="Calibri" w:hAnsi="Times New Roman" w:cs="Times New Roman"/>
          <w:sz w:val="24"/>
          <w:szCs w:val="24"/>
        </w:rPr>
      </w:pPr>
      <w:r w:rsidRPr="004A1050">
        <w:rPr>
          <w:rFonts w:ascii="Times New Roman" w:eastAsia="Calibri" w:hAnsi="Times New Roman" w:cs="Times New Roman"/>
          <w:sz w:val="24"/>
          <w:szCs w:val="24"/>
        </w:rPr>
        <w:t>Вршена је контрола наменског трошења средстава, као и законитост исплата на основу којих се подносе захтеви Културно-образовног центра за плаћање одељењу надлежном за финансије.</w:t>
      </w:r>
    </w:p>
    <w:p w:rsidR="006C2E19" w:rsidRPr="004A1050" w:rsidRDefault="006C2E19" w:rsidP="006C2E19">
      <w:pPr>
        <w:rPr>
          <w:rFonts w:ascii="Times New Roman" w:eastAsia="Calibri" w:hAnsi="Times New Roman" w:cs="Times New Roman"/>
          <w:sz w:val="24"/>
          <w:szCs w:val="24"/>
        </w:rPr>
      </w:pPr>
      <w:r w:rsidRPr="004A1050">
        <w:rPr>
          <w:rFonts w:ascii="Times New Roman" w:eastAsia="Calibri" w:hAnsi="Times New Roman" w:cs="Times New Roman"/>
          <w:sz w:val="24"/>
          <w:szCs w:val="24"/>
        </w:rPr>
        <w:t xml:space="preserve">Вршена је контрола наменског трошења средстава установа у области културе, контролисана и оверавана законитост исплате на основу које се подносе захтеви за плаћање установа из области културе одељењу надлежном за финансије као </w:t>
      </w:r>
      <w:proofErr w:type="gramStart"/>
      <w:r w:rsidRPr="004A1050">
        <w:rPr>
          <w:rFonts w:ascii="Times New Roman" w:eastAsia="Calibri" w:hAnsi="Times New Roman" w:cs="Times New Roman"/>
          <w:sz w:val="24"/>
          <w:szCs w:val="24"/>
        </w:rPr>
        <w:t>и  контрола</w:t>
      </w:r>
      <w:proofErr w:type="gramEnd"/>
      <w:r w:rsidRPr="004A1050">
        <w:rPr>
          <w:rFonts w:ascii="Times New Roman" w:eastAsia="Calibri" w:hAnsi="Times New Roman" w:cs="Times New Roman"/>
          <w:sz w:val="24"/>
          <w:szCs w:val="24"/>
        </w:rPr>
        <w:t xml:space="preserve"> наменског </w:t>
      </w:r>
      <w:r w:rsidRPr="004A1050">
        <w:rPr>
          <w:rFonts w:ascii="Times New Roman" w:eastAsia="Calibri" w:hAnsi="Times New Roman" w:cs="Times New Roman"/>
          <w:sz w:val="24"/>
          <w:szCs w:val="24"/>
        </w:rPr>
        <w:lastRenderedPageBreak/>
        <w:t xml:space="preserve">трошења средстава Предшколске установе „Наше </w:t>
      </w:r>
      <w:proofErr w:type="gramStart"/>
      <w:r w:rsidRPr="004A1050">
        <w:rPr>
          <w:rFonts w:ascii="Times New Roman" w:eastAsia="Calibri" w:hAnsi="Times New Roman" w:cs="Times New Roman"/>
          <w:sz w:val="24"/>
          <w:szCs w:val="24"/>
        </w:rPr>
        <w:t>дете“</w:t>
      </w:r>
      <w:proofErr w:type="gramEnd"/>
      <w:r w:rsidRPr="004A1050">
        <w:rPr>
          <w:rFonts w:ascii="Times New Roman" w:eastAsia="Calibri" w:hAnsi="Times New Roman" w:cs="Times New Roman"/>
          <w:sz w:val="24"/>
          <w:szCs w:val="24"/>
        </w:rPr>
        <w:t>, контролисана и оверавана законитост исплата по основу захтева за трансфер средстава.</w:t>
      </w:r>
    </w:p>
    <w:p w:rsidR="006C2E19" w:rsidRPr="004A1050" w:rsidRDefault="006C2E19" w:rsidP="006C2E19">
      <w:pPr>
        <w:rPr>
          <w:rFonts w:ascii="Times New Roman" w:eastAsia="Calibri" w:hAnsi="Times New Roman" w:cs="Times New Roman"/>
          <w:sz w:val="24"/>
          <w:szCs w:val="24"/>
        </w:rPr>
      </w:pPr>
      <w:r w:rsidRPr="004A1050">
        <w:rPr>
          <w:rFonts w:ascii="Times New Roman" w:eastAsia="Calibri" w:hAnsi="Times New Roman" w:cs="Times New Roman"/>
          <w:sz w:val="24"/>
          <w:szCs w:val="24"/>
        </w:rPr>
        <w:t>Координатор Интерресорне комисије је обављао све техничке и организационе послове везане за рад Комисије, што подразумева сазивање рада Комисије, обавештавање родитеља, сталних и повремених чланова, израду решења о именовању повремених чланова за сваки предмет појединачно, припрему документације и образаца неопходних за рад чланова. Комисија се у 2024. години састала 20 пута и обрадила 190 захтева. Благовремено су сачињени извештаји о раду ИРК и достављени на разматрање Градском већу и надлежним министарствима на увид.</w:t>
      </w:r>
    </w:p>
    <w:p w:rsidR="00873273" w:rsidRPr="004A1050" w:rsidRDefault="00873273" w:rsidP="006C2E19">
      <w:pPr>
        <w:tabs>
          <w:tab w:val="left" w:pos="9072"/>
        </w:tabs>
        <w:rPr>
          <w:rFonts w:ascii="Times New Roman" w:eastAsia="Calibri" w:hAnsi="Times New Roman" w:cs="Times New Roman"/>
          <w:b/>
          <w:sz w:val="24"/>
          <w:szCs w:val="24"/>
          <w:lang w:val="sr-Cyrl-RS"/>
        </w:rPr>
      </w:pPr>
    </w:p>
    <w:p w:rsidR="006C2E19" w:rsidRPr="004A1050" w:rsidRDefault="006C2E19" w:rsidP="006C2E19">
      <w:pPr>
        <w:tabs>
          <w:tab w:val="left" w:pos="9072"/>
        </w:tabs>
        <w:rPr>
          <w:rFonts w:ascii="Times New Roman" w:eastAsia="Calibri" w:hAnsi="Times New Roman" w:cs="Times New Roman"/>
          <w:b/>
          <w:sz w:val="24"/>
          <w:szCs w:val="24"/>
        </w:rPr>
      </w:pPr>
      <w:r w:rsidRPr="004A1050">
        <w:rPr>
          <w:rFonts w:ascii="Times New Roman" w:eastAsia="Calibri" w:hAnsi="Times New Roman" w:cs="Times New Roman"/>
          <w:b/>
          <w:sz w:val="24"/>
          <w:szCs w:val="24"/>
        </w:rPr>
        <w:t>Послови локалне Канцеларије за младе</w:t>
      </w:r>
    </w:p>
    <w:p w:rsidR="00873273" w:rsidRPr="004A1050" w:rsidRDefault="00873273" w:rsidP="006C2E19">
      <w:pPr>
        <w:rPr>
          <w:rFonts w:ascii="Times New Roman" w:eastAsia="Calibri" w:hAnsi="Times New Roman" w:cs="Times New Roman"/>
          <w:sz w:val="24"/>
          <w:szCs w:val="24"/>
          <w:highlight w:val="white"/>
          <w:lang w:val="sr-Cyrl-RS"/>
        </w:rPr>
      </w:pPr>
    </w:p>
    <w:p w:rsidR="006C2E19" w:rsidRPr="004A1050" w:rsidRDefault="006C2E19" w:rsidP="006C2E19">
      <w:pPr>
        <w:rPr>
          <w:rFonts w:ascii="Times New Roman" w:eastAsia="Calibri" w:hAnsi="Times New Roman" w:cs="Times New Roman"/>
          <w:sz w:val="24"/>
          <w:szCs w:val="24"/>
          <w:highlight w:val="white"/>
        </w:rPr>
      </w:pPr>
      <w:r w:rsidRPr="004A1050">
        <w:rPr>
          <w:rFonts w:ascii="Times New Roman" w:eastAsia="Calibri" w:hAnsi="Times New Roman" w:cs="Times New Roman"/>
          <w:sz w:val="24"/>
          <w:szCs w:val="24"/>
          <w:highlight w:val="white"/>
        </w:rPr>
        <w:t xml:space="preserve">Канцеларија за младе Града Врања је у 2024. години спроводила омладинску политику кроз организовање и спровођење активности из следећих области: омладински рад; омладински центар; омладински простори у руралним срединама; Европска конференција локалног омладинског рада и демократије; </w:t>
      </w:r>
      <w:proofErr w:type="gramStart"/>
      <w:r w:rsidRPr="004A1050">
        <w:rPr>
          <w:rFonts w:ascii="Times New Roman" w:eastAsia="Calibri" w:hAnsi="Times New Roman" w:cs="Times New Roman"/>
          <w:sz w:val="24"/>
          <w:szCs w:val="24"/>
          <w:highlight w:val="white"/>
        </w:rPr>
        <w:t>Пројекат ,,Програмирајмо</w:t>
      </w:r>
      <w:proofErr w:type="gramEnd"/>
      <w:r w:rsidRPr="004A1050">
        <w:rPr>
          <w:rFonts w:ascii="Times New Roman" w:eastAsia="Calibri" w:hAnsi="Times New Roman" w:cs="Times New Roman"/>
          <w:sz w:val="24"/>
          <w:szCs w:val="24"/>
          <w:highlight w:val="white"/>
        </w:rPr>
        <w:t xml:space="preserve"> своју шансу''; Међународни дан младих; Светионик знања; Финансирање удружења; Подршка неформалним групама; Акциони план за младе за 2025. годину.  Програмом је обухваћено преко 4700 младих од 15 до 30 година.</w:t>
      </w:r>
    </w:p>
    <w:p w:rsidR="006C2E19" w:rsidRPr="004A1050" w:rsidRDefault="006C2E19" w:rsidP="006C2E19">
      <w:pPr>
        <w:numPr>
          <w:ilvl w:val="0"/>
          <w:numId w:val="14"/>
        </w:numPr>
        <w:jc w:val="left"/>
        <w:rPr>
          <w:rFonts w:ascii="Times New Roman" w:eastAsia="Calibri" w:hAnsi="Times New Roman" w:cs="Times New Roman"/>
          <w:color w:val="000000"/>
          <w:sz w:val="24"/>
          <w:szCs w:val="24"/>
        </w:rPr>
      </w:pPr>
      <w:r w:rsidRPr="004A1050">
        <w:rPr>
          <w:rFonts w:ascii="Times New Roman" w:eastAsia="Calibri" w:hAnsi="Times New Roman" w:cs="Times New Roman"/>
          <w:color w:val="000000"/>
          <w:sz w:val="24"/>
          <w:szCs w:val="24"/>
        </w:rPr>
        <w:t>Омладински рад</w:t>
      </w:r>
    </w:p>
    <w:p w:rsidR="006C2E19" w:rsidRPr="004A1050" w:rsidRDefault="006C2E19" w:rsidP="006C2E19">
      <w:pPr>
        <w:rPr>
          <w:rFonts w:ascii="Times New Roman" w:eastAsia="Calibri" w:hAnsi="Times New Roman" w:cs="Times New Roman"/>
          <w:sz w:val="24"/>
          <w:szCs w:val="24"/>
        </w:rPr>
      </w:pPr>
      <w:r w:rsidRPr="004A1050">
        <w:rPr>
          <w:rFonts w:ascii="Times New Roman" w:eastAsia="Calibri" w:hAnsi="Times New Roman" w:cs="Times New Roman"/>
          <w:sz w:val="24"/>
          <w:szCs w:val="24"/>
        </w:rPr>
        <w:t>На овогодишњем конкурсу Савеза удружења “ОПЕНС” за омладинске раднике/це било је 5 пријава из Врања,</w:t>
      </w:r>
      <w:r w:rsidR="00873273" w:rsidRPr="004A1050">
        <w:rPr>
          <w:rFonts w:ascii="Times New Roman" w:eastAsia="Calibri" w:hAnsi="Times New Roman" w:cs="Times New Roman"/>
          <w:sz w:val="24"/>
          <w:szCs w:val="24"/>
          <w:lang w:val="sr-Cyrl-RS"/>
        </w:rPr>
        <w:t xml:space="preserve"> </w:t>
      </w:r>
      <w:r w:rsidRPr="004A1050">
        <w:rPr>
          <w:rFonts w:ascii="Times New Roman" w:eastAsia="Calibri" w:hAnsi="Times New Roman" w:cs="Times New Roman"/>
          <w:sz w:val="24"/>
          <w:szCs w:val="24"/>
        </w:rPr>
        <w:t xml:space="preserve">потписан је Споразум о сарадњи са ОПЕНС-ом и Градом Врање и издвојена су средства у износу </w:t>
      </w:r>
      <w:proofErr w:type="gramStart"/>
      <w:r w:rsidRPr="004A1050">
        <w:rPr>
          <w:rFonts w:ascii="Times New Roman" w:eastAsia="Calibri" w:hAnsi="Times New Roman" w:cs="Times New Roman"/>
          <w:sz w:val="24"/>
          <w:szCs w:val="24"/>
        </w:rPr>
        <w:t>од  804.000</w:t>
      </w:r>
      <w:proofErr w:type="gramEnd"/>
      <w:r w:rsidRPr="004A1050">
        <w:rPr>
          <w:rFonts w:ascii="Times New Roman" w:eastAsia="Calibri" w:hAnsi="Times New Roman" w:cs="Times New Roman"/>
          <w:sz w:val="24"/>
          <w:szCs w:val="24"/>
        </w:rPr>
        <w:t xml:space="preserve">,00 динара за обуку која ће трајати у периоду од октобра 2024. до септембра 2025. године. </w:t>
      </w:r>
    </w:p>
    <w:p w:rsidR="006C2E19" w:rsidRPr="004A1050" w:rsidRDefault="006C2E19" w:rsidP="006C2E19">
      <w:pPr>
        <w:numPr>
          <w:ilvl w:val="0"/>
          <w:numId w:val="14"/>
        </w:numPr>
        <w:rPr>
          <w:rFonts w:ascii="Times New Roman" w:eastAsia="Calibri" w:hAnsi="Times New Roman" w:cs="Times New Roman"/>
          <w:color w:val="000000"/>
          <w:sz w:val="24"/>
          <w:szCs w:val="24"/>
        </w:rPr>
      </w:pPr>
      <w:r w:rsidRPr="004A1050">
        <w:rPr>
          <w:rFonts w:ascii="Times New Roman" w:eastAsia="Calibri" w:hAnsi="Times New Roman" w:cs="Times New Roman"/>
          <w:color w:val="000000"/>
          <w:sz w:val="24"/>
          <w:szCs w:val="24"/>
        </w:rPr>
        <w:t>Омладински центар</w:t>
      </w:r>
    </w:p>
    <w:p w:rsidR="006C2E19" w:rsidRPr="004A1050" w:rsidRDefault="006C2E19" w:rsidP="006C2E19">
      <w:pPr>
        <w:rPr>
          <w:rFonts w:ascii="Times New Roman" w:eastAsia="Calibri" w:hAnsi="Times New Roman" w:cs="Times New Roman"/>
          <w:sz w:val="24"/>
          <w:szCs w:val="24"/>
        </w:rPr>
      </w:pPr>
      <w:r w:rsidRPr="004A1050">
        <w:rPr>
          <w:rFonts w:ascii="Times New Roman" w:eastAsia="Calibri" w:hAnsi="Times New Roman" w:cs="Times New Roman"/>
          <w:sz w:val="24"/>
          <w:szCs w:val="24"/>
        </w:rPr>
        <w:t xml:space="preserve">Идеја о оснивању Омладинског центра покренута је на првом дијалогу са младима 2022. године, када су Град Врање и КЗМ предузели низ различитих активности у виду састанака, фокус група, посета Омладинском центру у Новом Саду, прикупљању неопходне документације. У децембру је са Министарством туризма и омладине Републике Србије потписан Уговор за реконструкцију Омладинског центра у </w:t>
      </w:r>
      <w:proofErr w:type="gramStart"/>
      <w:r w:rsidRPr="004A1050">
        <w:rPr>
          <w:rFonts w:ascii="Times New Roman" w:eastAsia="Calibri" w:hAnsi="Times New Roman" w:cs="Times New Roman"/>
          <w:sz w:val="24"/>
          <w:szCs w:val="24"/>
        </w:rPr>
        <w:t>Врању,  у</w:t>
      </w:r>
      <w:proofErr w:type="gramEnd"/>
      <w:r w:rsidRPr="004A1050">
        <w:rPr>
          <w:rFonts w:ascii="Times New Roman" w:eastAsia="Calibri" w:hAnsi="Times New Roman" w:cs="Times New Roman"/>
          <w:sz w:val="24"/>
          <w:szCs w:val="24"/>
        </w:rPr>
        <w:t xml:space="preserve"> вредности од 34.000.000,00 динара. </w:t>
      </w:r>
    </w:p>
    <w:p w:rsidR="006C2E19" w:rsidRPr="004A1050" w:rsidRDefault="006C2E19" w:rsidP="006C2E19">
      <w:pPr>
        <w:numPr>
          <w:ilvl w:val="0"/>
          <w:numId w:val="14"/>
        </w:numPr>
        <w:rPr>
          <w:rFonts w:ascii="Times New Roman" w:eastAsia="Calibri" w:hAnsi="Times New Roman" w:cs="Times New Roman"/>
          <w:color w:val="000000"/>
          <w:sz w:val="24"/>
          <w:szCs w:val="24"/>
        </w:rPr>
      </w:pPr>
      <w:r w:rsidRPr="004A1050">
        <w:rPr>
          <w:rFonts w:ascii="Times New Roman" w:eastAsia="Calibri" w:hAnsi="Times New Roman" w:cs="Times New Roman"/>
          <w:color w:val="000000"/>
          <w:sz w:val="24"/>
          <w:szCs w:val="24"/>
        </w:rPr>
        <w:t>Омладински простори у руралним срединама</w:t>
      </w:r>
    </w:p>
    <w:p w:rsidR="006C2E19" w:rsidRPr="004A1050" w:rsidRDefault="006C2E19" w:rsidP="006C2E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sz w:val="24"/>
          <w:szCs w:val="24"/>
        </w:rPr>
      </w:pPr>
      <w:r w:rsidRPr="004A1050">
        <w:rPr>
          <w:rFonts w:ascii="Times New Roman" w:eastAsia="Calibri" w:hAnsi="Times New Roman" w:cs="Times New Roman"/>
          <w:color w:val="000000"/>
          <w:sz w:val="24"/>
          <w:szCs w:val="24"/>
        </w:rPr>
        <w:t xml:space="preserve">Циљ успостављања омладинских простора у руралним срединама у Граду Врању требало би да пруже могућност младима из руралних средина да квалитетно проводе време и организују активности у својим заједницама у складу са њиховим потребама, пружају прилику младима да спроводе радионице на више тема, сарађују, размењују искуства, али и стварају услове за боље учешће у процесу доношења одлука на локалном нивоу. </w:t>
      </w:r>
    </w:p>
    <w:p w:rsidR="006C2E19" w:rsidRPr="004A1050" w:rsidRDefault="006C2E19" w:rsidP="006C2E19">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ascii="Times New Roman" w:eastAsia="Calibri" w:hAnsi="Times New Roman" w:cs="Times New Roman"/>
          <w:color w:val="000000"/>
          <w:sz w:val="24"/>
          <w:szCs w:val="24"/>
        </w:rPr>
      </w:pPr>
      <w:r w:rsidRPr="004A1050">
        <w:rPr>
          <w:rFonts w:ascii="Times New Roman" w:eastAsia="Calibri" w:hAnsi="Times New Roman" w:cs="Times New Roman"/>
          <w:color w:val="000000"/>
          <w:sz w:val="24"/>
          <w:szCs w:val="24"/>
        </w:rPr>
        <w:t xml:space="preserve">Европска конференција локалног омладинског рада и демократије </w:t>
      </w:r>
    </w:p>
    <w:p w:rsidR="006C2E19" w:rsidRPr="004A1050" w:rsidRDefault="006C2E19" w:rsidP="006C2E19">
      <w:pPr>
        <w:rPr>
          <w:rFonts w:ascii="Times New Roman" w:eastAsia="Calibri" w:hAnsi="Times New Roman" w:cs="Times New Roman"/>
          <w:sz w:val="24"/>
          <w:szCs w:val="24"/>
        </w:rPr>
      </w:pPr>
      <w:r w:rsidRPr="004A1050">
        <w:rPr>
          <w:rFonts w:ascii="Times New Roman" w:eastAsia="Calibri" w:hAnsi="Times New Roman" w:cs="Times New Roman"/>
          <w:sz w:val="24"/>
          <w:szCs w:val="24"/>
        </w:rPr>
        <w:t xml:space="preserve">Од 20. до 23. фебруара делегација Републике Србије делила је искуства из локалних заједница и учила примере добре праксе широм Европе о јачању и учешћу младих у њиховој заједници на пољу омладинског рада. Координатор КЗМ Града Врања био је један од четири представника Србије на Европској </w:t>
      </w:r>
      <w:proofErr w:type="gramStart"/>
      <w:r w:rsidRPr="004A1050">
        <w:rPr>
          <w:rFonts w:ascii="Times New Roman" w:eastAsia="Calibri" w:hAnsi="Times New Roman" w:cs="Times New Roman"/>
          <w:sz w:val="24"/>
          <w:szCs w:val="24"/>
        </w:rPr>
        <w:t>конференцији ,,Омладински</w:t>
      </w:r>
      <w:proofErr w:type="gramEnd"/>
      <w:r w:rsidRPr="004A1050">
        <w:rPr>
          <w:rFonts w:ascii="Times New Roman" w:eastAsia="Calibri" w:hAnsi="Times New Roman" w:cs="Times New Roman"/>
          <w:sz w:val="24"/>
          <w:szCs w:val="24"/>
        </w:rPr>
        <w:t xml:space="preserve"> рад на локалном нивоу и </w:t>
      </w:r>
      <w:proofErr w:type="gramStart"/>
      <w:r w:rsidRPr="004A1050">
        <w:rPr>
          <w:rFonts w:ascii="Times New Roman" w:eastAsia="Calibri" w:hAnsi="Times New Roman" w:cs="Times New Roman"/>
          <w:sz w:val="24"/>
          <w:szCs w:val="24"/>
        </w:rPr>
        <w:t>демократије</w:t>
      </w:r>
      <w:r w:rsidR="00873273" w:rsidRPr="004A1050">
        <w:rPr>
          <w:rFonts w:ascii="Times New Roman" w:eastAsia="Calibri" w:hAnsi="Times New Roman" w:cs="Times New Roman"/>
          <w:sz w:val="24"/>
          <w:szCs w:val="24"/>
          <w:lang w:val="sr-Cyrl-RS"/>
        </w:rPr>
        <w:t>“</w:t>
      </w:r>
      <w:r w:rsidRPr="004A1050">
        <w:rPr>
          <w:rFonts w:ascii="Times New Roman" w:eastAsia="Calibri" w:hAnsi="Times New Roman" w:cs="Times New Roman"/>
          <w:sz w:val="24"/>
          <w:szCs w:val="24"/>
        </w:rPr>
        <w:t xml:space="preserve"> у</w:t>
      </w:r>
      <w:proofErr w:type="gramEnd"/>
      <w:r w:rsidRPr="004A1050">
        <w:rPr>
          <w:rFonts w:ascii="Times New Roman" w:eastAsia="Calibri" w:hAnsi="Times New Roman" w:cs="Times New Roman"/>
          <w:sz w:val="24"/>
          <w:szCs w:val="24"/>
        </w:rPr>
        <w:t xml:space="preserve"> Бриселу.</w:t>
      </w:r>
    </w:p>
    <w:p w:rsidR="006C2E19" w:rsidRPr="004A1050" w:rsidRDefault="006C2E19" w:rsidP="006C2E19">
      <w:pPr>
        <w:numPr>
          <w:ilvl w:val="0"/>
          <w:numId w:val="14"/>
        </w:numPr>
        <w:rPr>
          <w:rFonts w:ascii="Times New Roman" w:eastAsia="Calibri" w:hAnsi="Times New Roman" w:cs="Times New Roman"/>
          <w:color w:val="000000"/>
          <w:sz w:val="24"/>
          <w:szCs w:val="24"/>
        </w:rPr>
      </w:pPr>
      <w:proofErr w:type="gramStart"/>
      <w:r w:rsidRPr="004A1050">
        <w:rPr>
          <w:rFonts w:ascii="Times New Roman" w:eastAsia="Calibri" w:hAnsi="Times New Roman" w:cs="Times New Roman"/>
          <w:color w:val="000000"/>
          <w:sz w:val="24"/>
          <w:szCs w:val="24"/>
        </w:rPr>
        <w:t>Пројекат ,,Програмирајмо</w:t>
      </w:r>
      <w:proofErr w:type="gramEnd"/>
      <w:r w:rsidRPr="004A1050">
        <w:rPr>
          <w:rFonts w:ascii="Times New Roman" w:eastAsia="Calibri" w:hAnsi="Times New Roman" w:cs="Times New Roman"/>
          <w:color w:val="000000"/>
          <w:sz w:val="24"/>
          <w:szCs w:val="24"/>
        </w:rPr>
        <w:t xml:space="preserve"> своју </w:t>
      </w:r>
      <w:proofErr w:type="gramStart"/>
      <w:r w:rsidRPr="004A1050">
        <w:rPr>
          <w:rFonts w:ascii="Times New Roman" w:eastAsia="Calibri" w:hAnsi="Times New Roman" w:cs="Times New Roman"/>
          <w:color w:val="000000"/>
          <w:sz w:val="24"/>
          <w:szCs w:val="24"/>
        </w:rPr>
        <w:t>шансу</w:t>
      </w:r>
      <w:r w:rsidR="00873273" w:rsidRPr="004A1050">
        <w:rPr>
          <w:rFonts w:ascii="Times New Roman" w:eastAsia="Calibri" w:hAnsi="Times New Roman" w:cs="Times New Roman"/>
          <w:color w:val="000000"/>
          <w:sz w:val="24"/>
          <w:szCs w:val="24"/>
          <w:lang w:val="sr-Cyrl-RS"/>
        </w:rPr>
        <w:t>“</w:t>
      </w:r>
      <w:proofErr w:type="gramEnd"/>
    </w:p>
    <w:p w:rsidR="006C2E19" w:rsidRPr="004A1050" w:rsidRDefault="006C2E19" w:rsidP="006C2E19">
      <w:pPr>
        <w:rPr>
          <w:rFonts w:ascii="Times New Roman" w:eastAsia="Calibri" w:hAnsi="Times New Roman" w:cs="Times New Roman"/>
          <w:sz w:val="24"/>
          <w:szCs w:val="24"/>
        </w:rPr>
      </w:pPr>
      <w:proofErr w:type="gramStart"/>
      <w:r w:rsidRPr="004A1050">
        <w:rPr>
          <w:rFonts w:ascii="Times New Roman" w:eastAsia="Calibri" w:hAnsi="Times New Roman" w:cs="Times New Roman"/>
          <w:sz w:val="24"/>
          <w:szCs w:val="24"/>
        </w:rPr>
        <w:t>Пројекат ,,Програмирајмо</w:t>
      </w:r>
      <w:proofErr w:type="gramEnd"/>
      <w:r w:rsidRPr="004A1050">
        <w:rPr>
          <w:rFonts w:ascii="Times New Roman" w:eastAsia="Calibri" w:hAnsi="Times New Roman" w:cs="Times New Roman"/>
          <w:sz w:val="24"/>
          <w:szCs w:val="24"/>
        </w:rPr>
        <w:t xml:space="preserve"> своју шансу'' реализовао је Град Врање и Канцеларија за младе уз финансијску подршку Министарства туризма и омладине Републике Србије у износу од </w:t>
      </w:r>
      <w:r w:rsidRPr="004A1050">
        <w:rPr>
          <w:rFonts w:ascii="Times New Roman" w:eastAsia="Calibri" w:hAnsi="Times New Roman" w:cs="Times New Roman"/>
          <w:sz w:val="24"/>
          <w:szCs w:val="24"/>
        </w:rPr>
        <w:lastRenderedPageBreak/>
        <w:t xml:space="preserve">2.200.000,00 динара. До пет стотина младих похађало </w:t>
      </w:r>
      <w:proofErr w:type="gramStart"/>
      <w:r w:rsidRPr="004A1050">
        <w:rPr>
          <w:rFonts w:ascii="Times New Roman" w:eastAsia="Calibri" w:hAnsi="Times New Roman" w:cs="Times New Roman"/>
          <w:sz w:val="24"/>
          <w:szCs w:val="24"/>
        </w:rPr>
        <w:t>је  радионице</w:t>
      </w:r>
      <w:proofErr w:type="gramEnd"/>
      <w:r w:rsidRPr="004A1050">
        <w:rPr>
          <w:rFonts w:ascii="Times New Roman" w:eastAsia="Calibri" w:hAnsi="Times New Roman" w:cs="Times New Roman"/>
          <w:sz w:val="24"/>
          <w:szCs w:val="24"/>
        </w:rPr>
        <w:t xml:space="preserve"> о превенцији вршњачког насиља. </w:t>
      </w:r>
    </w:p>
    <w:p w:rsidR="006C2E19" w:rsidRPr="004A1050" w:rsidRDefault="006C2E19" w:rsidP="006C2E19">
      <w:pPr>
        <w:pStyle w:val="ListParagraph"/>
        <w:numPr>
          <w:ilvl w:val="0"/>
          <w:numId w:val="14"/>
        </w:numPr>
        <w:spacing w:after="200"/>
        <w:rPr>
          <w:rFonts w:ascii="Times New Roman" w:eastAsia="Calibri" w:hAnsi="Times New Roman" w:cs="Times New Roman"/>
          <w:color w:val="000000"/>
          <w:sz w:val="24"/>
          <w:szCs w:val="24"/>
        </w:rPr>
      </w:pPr>
      <w:r w:rsidRPr="004A1050">
        <w:rPr>
          <w:rFonts w:ascii="Times New Roman" w:eastAsia="Calibri" w:hAnsi="Times New Roman" w:cs="Times New Roman"/>
          <w:color w:val="000000"/>
          <w:sz w:val="24"/>
          <w:szCs w:val="24"/>
        </w:rPr>
        <w:t xml:space="preserve">Међународни дан младих </w:t>
      </w:r>
    </w:p>
    <w:p w:rsidR="006C2E19" w:rsidRPr="004A1050" w:rsidRDefault="006C2E19" w:rsidP="006C2E19">
      <w:pPr>
        <w:rPr>
          <w:rFonts w:ascii="Times New Roman" w:eastAsia="Calibri" w:hAnsi="Times New Roman" w:cs="Times New Roman"/>
          <w:sz w:val="24"/>
          <w:szCs w:val="24"/>
        </w:rPr>
      </w:pPr>
      <w:r w:rsidRPr="004A1050">
        <w:rPr>
          <w:rFonts w:ascii="Times New Roman" w:eastAsia="Calibri" w:hAnsi="Times New Roman" w:cs="Times New Roman"/>
          <w:sz w:val="24"/>
          <w:szCs w:val="24"/>
        </w:rPr>
        <w:t xml:space="preserve">Међународни дан младих обележава се сваке године 12. августа. Ове године су тим поводом Врање посетили министар туризма и омладине, Хусеин Мемић, и помоћница министра, Ивана Антонијевић. Након разговора са градоначелником, министар Мемић и његова помоћница имали су прилику да са њим посете простор Омладинског центра, који ће финансирати Министарство туризма и омладине у сарадњи са Градом. У вечерњим сатима одржано је музичко поетско вече на којем су наступали Борис Режак и Марко Милошевић. </w:t>
      </w:r>
    </w:p>
    <w:p w:rsidR="006C2E19" w:rsidRPr="004A1050" w:rsidRDefault="006C2E19" w:rsidP="006C2E19">
      <w:pPr>
        <w:numPr>
          <w:ilvl w:val="0"/>
          <w:numId w:val="14"/>
        </w:numPr>
        <w:rPr>
          <w:rFonts w:ascii="Times New Roman" w:eastAsia="Calibri" w:hAnsi="Times New Roman" w:cs="Times New Roman"/>
          <w:color w:val="000000"/>
          <w:sz w:val="24"/>
          <w:szCs w:val="24"/>
        </w:rPr>
      </w:pPr>
      <w:proofErr w:type="gramStart"/>
      <w:r w:rsidRPr="004A1050">
        <w:rPr>
          <w:rFonts w:ascii="Times New Roman" w:eastAsia="Calibri" w:hAnsi="Times New Roman" w:cs="Times New Roman"/>
          <w:color w:val="000000"/>
          <w:sz w:val="24"/>
          <w:szCs w:val="24"/>
        </w:rPr>
        <w:t>,,</w:t>
      </w:r>
      <w:proofErr w:type="gramEnd"/>
      <w:r w:rsidRPr="004A1050">
        <w:rPr>
          <w:rFonts w:ascii="Times New Roman" w:eastAsia="Calibri" w:hAnsi="Times New Roman" w:cs="Times New Roman"/>
          <w:color w:val="000000"/>
          <w:sz w:val="24"/>
          <w:szCs w:val="24"/>
        </w:rPr>
        <w:t>Светионик знања''</w:t>
      </w:r>
    </w:p>
    <w:p w:rsidR="006C2E19" w:rsidRPr="004A1050" w:rsidRDefault="006C2E19" w:rsidP="006C2E19">
      <w:pPr>
        <w:rPr>
          <w:rFonts w:ascii="Times New Roman" w:eastAsia="Calibri" w:hAnsi="Times New Roman" w:cs="Times New Roman"/>
          <w:sz w:val="24"/>
          <w:szCs w:val="24"/>
        </w:rPr>
      </w:pPr>
      <w:r w:rsidRPr="004A1050">
        <w:rPr>
          <w:rFonts w:ascii="Times New Roman" w:eastAsia="Calibri" w:hAnsi="Times New Roman" w:cs="Times New Roman"/>
          <w:sz w:val="24"/>
          <w:szCs w:val="24"/>
          <w:highlight w:val="white"/>
        </w:rPr>
        <w:t xml:space="preserve">„Светионик </w:t>
      </w:r>
      <w:proofErr w:type="gramStart"/>
      <w:r w:rsidRPr="004A1050">
        <w:rPr>
          <w:rFonts w:ascii="Times New Roman" w:eastAsia="Calibri" w:hAnsi="Times New Roman" w:cs="Times New Roman"/>
          <w:sz w:val="24"/>
          <w:szCs w:val="24"/>
          <w:highlight w:val="white"/>
        </w:rPr>
        <w:t>знања“ је</w:t>
      </w:r>
      <w:proofErr w:type="gramEnd"/>
      <w:r w:rsidRPr="004A1050">
        <w:rPr>
          <w:rFonts w:ascii="Times New Roman" w:eastAsia="Calibri" w:hAnsi="Times New Roman" w:cs="Times New Roman"/>
          <w:sz w:val="24"/>
          <w:szCs w:val="24"/>
          <w:highlight w:val="white"/>
        </w:rPr>
        <w:t xml:space="preserve"> пројекат који спроводи Асоцијација за Афирмацију Културе – АСК, a који подстиче средњошколце да кроз креативан и поучан вишемесечни рад савладају основе писања пројеката као и презентовање истих. </w:t>
      </w:r>
      <w:r w:rsidRPr="004A1050">
        <w:rPr>
          <w:rFonts w:ascii="Times New Roman" w:eastAsia="Calibri" w:hAnsi="Times New Roman" w:cs="Times New Roman"/>
          <w:sz w:val="24"/>
          <w:szCs w:val="24"/>
        </w:rPr>
        <w:t xml:space="preserve">Тим из Врања ове године је учествовао на најпрестижнијем такмичењу средњошколаца Републике </w:t>
      </w:r>
      <w:proofErr w:type="gramStart"/>
      <w:r w:rsidRPr="004A1050">
        <w:rPr>
          <w:rFonts w:ascii="Times New Roman" w:eastAsia="Calibri" w:hAnsi="Times New Roman" w:cs="Times New Roman"/>
          <w:sz w:val="24"/>
          <w:szCs w:val="24"/>
        </w:rPr>
        <w:t>Србије ,,Светионик</w:t>
      </w:r>
      <w:proofErr w:type="gramEnd"/>
      <w:r w:rsidRPr="004A1050">
        <w:rPr>
          <w:rFonts w:ascii="Times New Roman" w:eastAsia="Calibri" w:hAnsi="Times New Roman" w:cs="Times New Roman"/>
          <w:sz w:val="24"/>
          <w:szCs w:val="24"/>
        </w:rPr>
        <w:t xml:space="preserve"> </w:t>
      </w:r>
      <w:proofErr w:type="gramStart"/>
      <w:r w:rsidRPr="004A1050">
        <w:rPr>
          <w:rFonts w:ascii="Times New Roman" w:eastAsia="Calibri" w:hAnsi="Times New Roman" w:cs="Times New Roman"/>
          <w:sz w:val="24"/>
          <w:szCs w:val="24"/>
        </w:rPr>
        <w:t>знања</w:t>
      </w:r>
      <w:r w:rsidR="00873273" w:rsidRPr="004A1050">
        <w:rPr>
          <w:rFonts w:ascii="Times New Roman" w:eastAsia="Calibri" w:hAnsi="Times New Roman" w:cs="Times New Roman"/>
          <w:sz w:val="24"/>
          <w:szCs w:val="24"/>
          <w:lang w:val="sr-Cyrl-RS"/>
        </w:rPr>
        <w:t>“</w:t>
      </w:r>
      <w:proofErr w:type="gramEnd"/>
      <w:r w:rsidRPr="004A1050">
        <w:rPr>
          <w:rFonts w:ascii="Times New Roman" w:eastAsia="Calibri" w:hAnsi="Times New Roman" w:cs="Times New Roman"/>
          <w:sz w:val="24"/>
          <w:szCs w:val="24"/>
        </w:rPr>
        <w:t xml:space="preserve">. Представио се </w:t>
      </w:r>
      <w:proofErr w:type="gramStart"/>
      <w:r w:rsidRPr="004A1050">
        <w:rPr>
          <w:rFonts w:ascii="Times New Roman" w:eastAsia="Calibri" w:hAnsi="Times New Roman" w:cs="Times New Roman"/>
          <w:sz w:val="24"/>
          <w:szCs w:val="24"/>
        </w:rPr>
        <w:t>пројектом ,,Клице</w:t>
      </w:r>
      <w:proofErr w:type="gramEnd"/>
      <w:r w:rsidRPr="004A1050">
        <w:rPr>
          <w:rFonts w:ascii="Times New Roman" w:eastAsia="Calibri" w:hAnsi="Times New Roman" w:cs="Times New Roman"/>
          <w:sz w:val="24"/>
          <w:szCs w:val="24"/>
        </w:rPr>
        <w:t xml:space="preserve"> промене: еколошки чувари од малих </w:t>
      </w:r>
      <w:proofErr w:type="gramStart"/>
      <w:r w:rsidRPr="004A1050">
        <w:rPr>
          <w:rFonts w:ascii="Times New Roman" w:eastAsia="Calibri" w:hAnsi="Times New Roman" w:cs="Times New Roman"/>
          <w:sz w:val="24"/>
          <w:szCs w:val="24"/>
        </w:rPr>
        <w:t>ногу</w:t>
      </w:r>
      <w:r w:rsidR="00873273" w:rsidRPr="004A1050">
        <w:rPr>
          <w:rFonts w:ascii="Times New Roman" w:eastAsia="Calibri" w:hAnsi="Times New Roman" w:cs="Times New Roman"/>
          <w:sz w:val="24"/>
          <w:szCs w:val="24"/>
          <w:lang w:val="sr-Cyrl-RS"/>
        </w:rPr>
        <w:t>“</w:t>
      </w:r>
      <w:r w:rsidRPr="004A1050">
        <w:rPr>
          <w:rFonts w:ascii="Times New Roman" w:eastAsia="Calibri" w:hAnsi="Times New Roman" w:cs="Times New Roman"/>
          <w:sz w:val="24"/>
          <w:szCs w:val="24"/>
        </w:rPr>
        <w:t xml:space="preserve"> и</w:t>
      </w:r>
      <w:proofErr w:type="gramEnd"/>
      <w:r w:rsidRPr="004A1050">
        <w:rPr>
          <w:rFonts w:ascii="Times New Roman" w:eastAsia="Calibri" w:hAnsi="Times New Roman" w:cs="Times New Roman"/>
          <w:sz w:val="24"/>
          <w:szCs w:val="24"/>
        </w:rPr>
        <w:t xml:space="preserve"> освојио треће место. </w:t>
      </w:r>
    </w:p>
    <w:p w:rsidR="006C2E19" w:rsidRPr="004A1050" w:rsidRDefault="006C2E19" w:rsidP="006C2E19">
      <w:pPr>
        <w:numPr>
          <w:ilvl w:val="0"/>
          <w:numId w:val="14"/>
        </w:numPr>
        <w:rPr>
          <w:rFonts w:ascii="Times New Roman" w:eastAsia="Calibri" w:hAnsi="Times New Roman" w:cs="Times New Roman"/>
          <w:color w:val="000000"/>
          <w:sz w:val="24"/>
          <w:szCs w:val="24"/>
        </w:rPr>
      </w:pPr>
      <w:r w:rsidRPr="004A1050">
        <w:rPr>
          <w:rFonts w:ascii="Times New Roman" w:eastAsia="Calibri" w:hAnsi="Times New Roman" w:cs="Times New Roman"/>
          <w:color w:val="000000"/>
          <w:sz w:val="24"/>
          <w:szCs w:val="24"/>
        </w:rPr>
        <w:t>Финансирање удружења младих / за младе</w:t>
      </w:r>
    </w:p>
    <w:p w:rsidR="006C2E19" w:rsidRPr="004A1050" w:rsidRDefault="006C2E19" w:rsidP="006C2E19">
      <w:pPr>
        <w:rPr>
          <w:rFonts w:ascii="Times New Roman" w:eastAsia="Calibri" w:hAnsi="Times New Roman" w:cs="Times New Roman"/>
          <w:sz w:val="24"/>
          <w:szCs w:val="24"/>
        </w:rPr>
      </w:pPr>
      <w:r w:rsidRPr="004A1050">
        <w:rPr>
          <w:rFonts w:ascii="Times New Roman" w:eastAsia="Calibri" w:hAnsi="Times New Roman" w:cs="Times New Roman"/>
          <w:sz w:val="24"/>
          <w:szCs w:val="24"/>
        </w:rPr>
        <w:t xml:space="preserve">За финансирање програма и пројеката удружења младих / за младе обезбеђена су средства из буџета Града Врања у износу од 1.200.000,00 динара. Из године у годину се повећавају средства, али и број подржаних организација. </w:t>
      </w:r>
    </w:p>
    <w:p w:rsidR="006C2E19" w:rsidRPr="004A1050" w:rsidRDefault="006C2E19" w:rsidP="006C2E19">
      <w:pPr>
        <w:pStyle w:val="ListParagraph"/>
        <w:numPr>
          <w:ilvl w:val="0"/>
          <w:numId w:val="14"/>
        </w:numPr>
        <w:spacing w:after="200"/>
        <w:rPr>
          <w:rFonts w:ascii="Times New Roman" w:eastAsia="Calibri" w:hAnsi="Times New Roman" w:cs="Times New Roman"/>
          <w:color w:val="000000"/>
          <w:sz w:val="24"/>
          <w:szCs w:val="24"/>
        </w:rPr>
      </w:pPr>
      <w:r w:rsidRPr="004A1050">
        <w:rPr>
          <w:rFonts w:ascii="Times New Roman" w:eastAsia="Calibri" w:hAnsi="Times New Roman" w:cs="Times New Roman"/>
          <w:color w:val="000000"/>
          <w:sz w:val="24"/>
          <w:szCs w:val="24"/>
        </w:rPr>
        <w:t xml:space="preserve">Подршка неформалним групама </w:t>
      </w:r>
    </w:p>
    <w:p w:rsidR="006C2E19" w:rsidRPr="004A1050" w:rsidRDefault="006C2E19" w:rsidP="006C2E19">
      <w:pPr>
        <w:rPr>
          <w:rFonts w:ascii="Times New Roman" w:eastAsia="Arial" w:hAnsi="Times New Roman" w:cs="Times New Roman"/>
          <w:color w:val="000000"/>
          <w:sz w:val="24"/>
          <w:szCs w:val="24"/>
          <w:shd w:val="clear" w:color="auto" w:fill="F6F6F6"/>
        </w:rPr>
      </w:pPr>
      <w:r w:rsidRPr="004A1050">
        <w:rPr>
          <w:rFonts w:ascii="Times New Roman" w:eastAsia="Calibri" w:hAnsi="Times New Roman" w:cs="Times New Roman"/>
          <w:color w:val="000000"/>
          <w:sz w:val="24"/>
          <w:szCs w:val="24"/>
          <w:shd w:val="clear" w:color="auto" w:fill="F6F6F6"/>
        </w:rPr>
        <w:t xml:space="preserve">Представници Омладинског фонда Врање одабрали су за финансирање 12 пројеката који имају циљ да унапреде живот младих у Врању, а које су поднеле неформалне групе младих (до 32 године старости) са подручја </w:t>
      </w:r>
      <w:r w:rsidRPr="004A1050">
        <w:rPr>
          <w:rFonts w:ascii="Times New Roman" w:eastAsia="Calibri" w:hAnsi="Times New Roman" w:cs="Times New Roman"/>
          <w:sz w:val="24"/>
          <w:szCs w:val="24"/>
          <w:shd w:val="clear" w:color="auto" w:fill="F6F6F6"/>
        </w:rPr>
        <w:t>Г</w:t>
      </w:r>
      <w:r w:rsidRPr="004A1050">
        <w:rPr>
          <w:rFonts w:ascii="Times New Roman" w:eastAsia="Calibri" w:hAnsi="Times New Roman" w:cs="Times New Roman"/>
          <w:color w:val="000000"/>
          <w:sz w:val="24"/>
          <w:szCs w:val="24"/>
          <w:shd w:val="clear" w:color="auto" w:fill="F6F6F6"/>
        </w:rPr>
        <w:t>рада Врања. Укупна вредност одабраних омладинских иницијатива у Врању је 1.039.000 динара, д</w:t>
      </w:r>
      <w:r w:rsidRPr="004A1050">
        <w:rPr>
          <w:rFonts w:ascii="Times New Roman" w:eastAsia="Calibri" w:hAnsi="Times New Roman" w:cs="Times New Roman"/>
          <w:sz w:val="24"/>
          <w:szCs w:val="24"/>
          <w:shd w:val="clear" w:color="auto" w:fill="F6F6F6"/>
        </w:rPr>
        <w:t>ок је учешће Града и КЗМ 300.000,00 динара</w:t>
      </w:r>
      <w:r w:rsidRPr="004A1050">
        <w:rPr>
          <w:rFonts w:ascii="Times New Roman" w:eastAsia="Calibri" w:hAnsi="Times New Roman" w:cs="Times New Roman"/>
          <w:color w:val="000000"/>
          <w:sz w:val="24"/>
          <w:szCs w:val="24"/>
          <w:shd w:val="clear" w:color="auto" w:fill="F6F6F6"/>
        </w:rPr>
        <w:t>.</w:t>
      </w:r>
      <w:r w:rsidRPr="004A1050">
        <w:rPr>
          <w:rFonts w:ascii="Times New Roman" w:eastAsia="Arial" w:hAnsi="Times New Roman" w:cs="Times New Roman"/>
          <w:color w:val="000000"/>
          <w:sz w:val="24"/>
          <w:szCs w:val="24"/>
          <w:shd w:val="clear" w:color="auto" w:fill="F6F6F6"/>
        </w:rPr>
        <w:t> </w:t>
      </w:r>
    </w:p>
    <w:p w:rsidR="006C2E19" w:rsidRPr="004A1050" w:rsidRDefault="006C2E19" w:rsidP="006C2E19">
      <w:pPr>
        <w:numPr>
          <w:ilvl w:val="0"/>
          <w:numId w:val="14"/>
        </w:numPr>
        <w:rPr>
          <w:rFonts w:ascii="Times New Roman" w:eastAsia="Calibri" w:hAnsi="Times New Roman" w:cs="Times New Roman"/>
          <w:sz w:val="24"/>
          <w:szCs w:val="24"/>
          <w:shd w:val="clear" w:color="auto" w:fill="F6F6F6"/>
        </w:rPr>
      </w:pPr>
      <w:r w:rsidRPr="004A1050">
        <w:rPr>
          <w:rFonts w:ascii="Times New Roman" w:eastAsia="Calibri" w:hAnsi="Times New Roman" w:cs="Times New Roman"/>
          <w:sz w:val="24"/>
          <w:szCs w:val="24"/>
          <w:shd w:val="clear" w:color="auto" w:fill="F6F6F6"/>
        </w:rPr>
        <w:t xml:space="preserve">Акциони план за младе 2025. </w:t>
      </w:r>
    </w:p>
    <w:p w:rsidR="006C2E19" w:rsidRPr="004A1050" w:rsidRDefault="006C2E19" w:rsidP="006C2E19">
      <w:pPr>
        <w:rPr>
          <w:rFonts w:ascii="Times New Roman" w:eastAsia="Calibri" w:hAnsi="Times New Roman" w:cs="Times New Roman"/>
          <w:sz w:val="24"/>
          <w:szCs w:val="24"/>
          <w:shd w:val="clear" w:color="auto" w:fill="F6F6F6"/>
        </w:rPr>
      </w:pPr>
      <w:r w:rsidRPr="004A1050">
        <w:rPr>
          <w:rFonts w:ascii="Times New Roman" w:eastAsia="Calibri" w:hAnsi="Times New Roman" w:cs="Times New Roman"/>
          <w:sz w:val="24"/>
          <w:szCs w:val="24"/>
          <w:shd w:val="clear" w:color="auto" w:fill="F6F6F6"/>
        </w:rPr>
        <w:t>Акциони план за младе за 2025. годину обухвата следеће циљеве: унапређење запошљивости и самозапошљивости младих и креирање подстицајних услова и програма за развој иновативног креативног и технолошког предузетништва; побољшање услова за волонтеризам и активно учешће младих; унапређење здравља и општег благостања младих, као и промоциј</w:t>
      </w:r>
      <w:r w:rsidR="00873273" w:rsidRPr="004A1050">
        <w:rPr>
          <w:rFonts w:ascii="Times New Roman" w:eastAsia="Calibri" w:hAnsi="Times New Roman" w:cs="Times New Roman"/>
          <w:sz w:val="24"/>
          <w:szCs w:val="24"/>
          <w:shd w:val="clear" w:color="auto" w:fill="F6F6F6"/>
          <w:lang w:val="sr-Cyrl-RS"/>
        </w:rPr>
        <w:t>у</w:t>
      </w:r>
      <w:r w:rsidRPr="004A1050">
        <w:rPr>
          <w:rFonts w:ascii="Times New Roman" w:eastAsia="Calibri" w:hAnsi="Times New Roman" w:cs="Times New Roman"/>
          <w:sz w:val="24"/>
          <w:szCs w:val="24"/>
          <w:shd w:val="clear" w:color="auto" w:fill="F6F6F6"/>
        </w:rPr>
        <w:t xml:space="preserve"> здравих стилова живота и безбедносне структуре; побољшање услова за учешће младих у креирању културних садржаја и унапређење информисаности. Презентација и јавна расправа самог Акционог плана одржана је 5. децембра, уз присуство седамдесеторо младих. </w:t>
      </w:r>
    </w:p>
    <w:p w:rsidR="006C2E19" w:rsidRPr="004A1050" w:rsidRDefault="006C2E19" w:rsidP="00137B36">
      <w:pPr>
        <w:pStyle w:val="Heading1"/>
        <w:spacing w:before="205"/>
        <w:rPr>
          <w:rFonts w:ascii="Times New Roman" w:hAnsi="Times New Roman" w:cs="Times New Roman"/>
          <w:color w:val="auto"/>
          <w:sz w:val="24"/>
          <w:szCs w:val="24"/>
          <w:lang w:val="sr-Cyrl-RS"/>
        </w:rPr>
      </w:pPr>
      <w:r w:rsidRPr="004A1050">
        <w:rPr>
          <w:rFonts w:ascii="Times New Roman" w:hAnsi="Times New Roman" w:cs="Times New Roman"/>
          <w:color w:val="auto"/>
          <w:sz w:val="24"/>
          <w:szCs w:val="24"/>
        </w:rPr>
        <w:t>ОДСЕК ЗА СОЦИЈАЛНУ, ЗДРАВСТВЕНУ, БОРАЧКО ИНВАЛИДСКУ ЗАШТИТУ, ИЗБЕГЛИЦЕ И РАСЕЉЕНА ЛИЦА</w:t>
      </w:r>
    </w:p>
    <w:p w:rsidR="006C2E19" w:rsidRPr="004A1050" w:rsidRDefault="006C2E19" w:rsidP="006C2E19">
      <w:pPr>
        <w:pStyle w:val="Heading1"/>
        <w:rPr>
          <w:rFonts w:ascii="Times New Roman" w:hAnsi="Times New Roman" w:cs="Times New Roman"/>
          <w:color w:val="auto"/>
          <w:sz w:val="24"/>
          <w:szCs w:val="24"/>
          <w:lang w:val="sr-Cyrl-RS"/>
        </w:rPr>
      </w:pPr>
      <w:r w:rsidRPr="004A1050">
        <w:rPr>
          <w:rFonts w:ascii="Times New Roman" w:hAnsi="Times New Roman" w:cs="Times New Roman"/>
          <w:color w:val="auto"/>
          <w:sz w:val="24"/>
          <w:szCs w:val="24"/>
        </w:rPr>
        <w:t xml:space="preserve">Борачко-инвалидска заштита </w:t>
      </w:r>
    </w:p>
    <w:p w:rsidR="006C2E19" w:rsidRPr="004A1050" w:rsidRDefault="006C2E19" w:rsidP="006C2E19">
      <w:pPr>
        <w:pStyle w:val="BodyText"/>
        <w:spacing w:line="240" w:lineRule="auto"/>
        <w:ind w:firstLine="720"/>
        <w:rPr>
          <w:sz w:val="24"/>
          <w:szCs w:val="24"/>
        </w:rPr>
      </w:pPr>
      <w:r w:rsidRPr="004A1050">
        <w:rPr>
          <w:sz w:val="24"/>
          <w:szCs w:val="24"/>
        </w:rPr>
        <w:t>У борачкој заштити радило се на пословима остваривања права бораца, ратних војних инвалида, цивилних инвалида рата и чланова њихових породица, избеглица, интерно-расељених лица и лица из реадмисије.</w:t>
      </w:r>
    </w:p>
    <w:p w:rsidR="006C2E19" w:rsidRPr="004A1050" w:rsidRDefault="006C2E19" w:rsidP="006C2E19">
      <w:pPr>
        <w:pStyle w:val="BodyText"/>
        <w:spacing w:line="240" w:lineRule="auto"/>
        <w:rPr>
          <w:sz w:val="24"/>
          <w:szCs w:val="24"/>
        </w:rPr>
      </w:pPr>
      <w:r w:rsidRPr="004A1050">
        <w:rPr>
          <w:sz w:val="24"/>
          <w:szCs w:val="24"/>
        </w:rPr>
        <w:t xml:space="preserve">Обављали су се послови обрачуна, исплате и књижења за све кориснике инвалидске заштите, обрачунавали путни трошкови за одлазак војних инвалида на првостепену и другостепену лекарску комисију; вршена је исплата заосталих примања и разлика на име </w:t>
      </w:r>
      <w:r w:rsidRPr="004A1050">
        <w:rPr>
          <w:sz w:val="24"/>
          <w:szCs w:val="24"/>
        </w:rPr>
        <w:lastRenderedPageBreak/>
        <w:t>новчаног усклађивања, за кориснике по Републичким прописима; издаване су потврде за бесплатну и повлашћену вожњу за инвалиде и кориснике породичне инвалиднине; обављани су послови уноса и обраде података о новим корисницима, као и допуне за јединствену евиденцију података о корисницима права по инструкцијама Министарства; послови исплате материјалног обезбеђења учесника Другог светског рата; послови исплате погребних трошкова; извршен унос и обрада података у WEB апликацију;</w:t>
      </w:r>
    </w:p>
    <w:p w:rsidR="006C2E19" w:rsidRPr="004A1050" w:rsidRDefault="006C2E19" w:rsidP="006C2E19">
      <w:pPr>
        <w:pStyle w:val="ListParagraph"/>
        <w:widowControl w:val="0"/>
        <w:numPr>
          <w:ilvl w:val="0"/>
          <w:numId w:val="16"/>
        </w:numPr>
        <w:autoSpaceDE w:val="0"/>
        <w:autoSpaceDN w:val="0"/>
        <w:ind w:left="360"/>
        <w:contextualSpacing w:val="0"/>
        <w:rPr>
          <w:rFonts w:ascii="Times New Roman" w:hAnsi="Times New Roman" w:cs="Times New Roman"/>
          <w:sz w:val="24"/>
          <w:szCs w:val="24"/>
        </w:rPr>
      </w:pPr>
      <w:r w:rsidRPr="004A1050">
        <w:rPr>
          <w:rFonts w:ascii="Times New Roman" w:hAnsi="Times New Roman" w:cs="Times New Roman"/>
          <w:sz w:val="24"/>
          <w:szCs w:val="24"/>
        </w:rPr>
        <w:t>поднето је 360 захтева за стицање права на статус борца (решено);</w:t>
      </w:r>
    </w:p>
    <w:p w:rsidR="006C2E19" w:rsidRPr="004A1050" w:rsidRDefault="006C2E19" w:rsidP="006C2E19">
      <w:pPr>
        <w:pStyle w:val="ListParagraph"/>
        <w:widowControl w:val="0"/>
        <w:numPr>
          <w:ilvl w:val="0"/>
          <w:numId w:val="16"/>
        </w:numPr>
        <w:autoSpaceDE w:val="0"/>
        <w:autoSpaceDN w:val="0"/>
        <w:ind w:left="360"/>
        <w:contextualSpacing w:val="0"/>
        <w:rPr>
          <w:rFonts w:ascii="Times New Roman" w:hAnsi="Times New Roman" w:cs="Times New Roman"/>
          <w:sz w:val="24"/>
          <w:szCs w:val="24"/>
        </w:rPr>
      </w:pPr>
      <w:r w:rsidRPr="004A1050">
        <w:rPr>
          <w:rFonts w:ascii="Times New Roman" w:hAnsi="Times New Roman" w:cs="Times New Roman"/>
          <w:sz w:val="24"/>
          <w:szCs w:val="24"/>
        </w:rPr>
        <w:t>поднето је 4</w:t>
      </w:r>
      <w:r w:rsidR="00873273"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 xml:space="preserve">захтева за признавање својства ратног војног инвалида (5 решено) </w:t>
      </w:r>
    </w:p>
    <w:p w:rsidR="006C2E19" w:rsidRPr="004A1050" w:rsidRDefault="006C2E19" w:rsidP="006C2E19">
      <w:pPr>
        <w:pStyle w:val="ListParagraph"/>
        <w:widowControl w:val="0"/>
        <w:numPr>
          <w:ilvl w:val="0"/>
          <w:numId w:val="16"/>
        </w:numPr>
        <w:autoSpaceDE w:val="0"/>
        <w:autoSpaceDN w:val="0"/>
        <w:ind w:left="360"/>
        <w:contextualSpacing w:val="0"/>
        <w:rPr>
          <w:rFonts w:ascii="Times New Roman" w:hAnsi="Times New Roman" w:cs="Times New Roman"/>
          <w:sz w:val="24"/>
          <w:szCs w:val="24"/>
        </w:rPr>
      </w:pPr>
      <w:r w:rsidRPr="004A1050">
        <w:rPr>
          <w:rFonts w:ascii="Times New Roman" w:hAnsi="Times New Roman" w:cs="Times New Roman"/>
          <w:sz w:val="24"/>
          <w:szCs w:val="24"/>
        </w:rPr>
        <w:t>поднета су 2 захтева за признавање породичне инвалиднине (позитивно решена);</w:t>
      </w:r>
    </w:p>
    <w:p w:rsidR="006C2E19" w:rsidRPr="004A1050" w:rsidRDefault="006C2E19" w:rsidP="006C2E19">
      <w:pPr>
        <w:pStyle w:val="ListParagraph"/>
        <w:widowControl w:val="0"/>
        <w:numPr>
          <w:ilvl w:val="0"/>
          <w:numId w:val="16"/>
        </w:numPr>
        <w:autoSpaceDE w:val="0"/>
        <w:autoSpaceDN w:val="0"/>
        <w:ind w:left="360"/>
        <w:contextualSpacing w:val="0"/>
        <w:rPr>
          <w:rFonts w:ascii="Times New Roman" w:hAnsi="Times New Roman" w:cs="Times New Roman"/>
          <w:sz w:val="24"/>
          <w:szCs w:val="24"/>
        </w:rPr>
      </w:pPr>
      <w:r w:rsidRPr="004A1050">
        <w:rPr>
          <w:rFonts w:ascii="Times New Roman" w:hAnsi="Times New Roman" w:cs="Times New Roman"/>
          <w:sz w:val="24"/>
          <w:szCs w:val="24"/>
        </w:rPr>
        <w:t>поднето је 18 захтева за погребне трошкове (позитивно решена);</w:t>
      </w:r>
    </w:p>
    <w:p w:rsidR="006C2E19" w:rsidRPr="004A1050" w:rsidRDefault="006C2E19" w:rsidP="006C2E19">
      <w:pPr>
        <w:pStyle w:val="ListParagraph"/>
        <w:widowControl w:val="0"/>
        <w:numPr>
          <w:ilvl w:val="0"/>
          <w:numId w:val="16"/>
        </w:numPr>
        <w:autoSpaceDE w:val="0"/>
        <w:autoSpaceDN w:val="0"/>
        <w:ind w:left="360"/>
        <w:contextualSpacing w:val="0"/>
        <w:rPr>
          <w:rFonts w:ascii="Times New Roman" w:hAnsi="Times New Roman" w:cs="Times New Roman"/>
          <w:sz w:val="24"/>
          <w:szCs w:val="24"/>
        </w:rPr>
      </w:pPr>
      <w:r w:rsidRPr="004A1050">
        <w:rPr>
          <w:rFonts w:ascii="Times New Roman" w:hAnsi="Times New Roman" w:cs="Times New Roman"/>
          <w:sz w:val="24"/>
          <w:szCs w:val="24"/>
        </w:rPr>
        <w:t xml:space="preserve">поднето </w:t>
      </w:r>
      <w:proofErr w:type="gramStart"/>
      <w:r w:rsidRPr="004A1050">
        <w:rPr>
          <w:rFonts w:ascii="Times New Roman" w:hAnsi="Times New Roman" w:cs="Times New Roman"/>
          <w:sz w:val="24"/>
          <w:szCs w:val="24"/>
        </w:rPr>
        <w:t>је  6</w:t>
      </w:r>
      <w:proofErr w:type="gramEnd"/>
      <w:r w:rsidRPr="004A1050">
        <w:rPr>
          <w:rFonts w:ascii="Times New Roman" w:hAnsi="Times New Roman" w:cs="Times New Roman"/>
          <w:sz w:val="24"/>
          <w:szCs w:val="24"/>
        </w:rPr>
        <w:t xml:space="preserve"> захтева за посмртну помоћ (позитивно решена);</w:t>
      </w:r>
    </w:p>
    <w:p w:rsidR="006C2E19" w:rsidRPr="004A1050" w:rsidRDefault="006C2E19" w:rsidP="006C2E19">
      <w:pPr>
        <w:pStyle w:val="ListParagraph"/>
        <w:widowControl w:val="0"/>
        <w:numPr>
          <w:ilvl w:val="0"/>
          <w:numId w:val="16"/>
        </w:numPr>
        <w:autoSpaceDE w:val="0"/>
        <w:autoSpaceDN w:val="0"/>
        <w:ind w:left="360"/>
        <w:contextualSpacing w:val="0"/>
        <w:rPr>
          <w:rFonts w:ascii="Times New Roman" w:hAnsi="Times New Roman" w:cs="Times New Roman"/>
          <w:sz w:val="24"/>
          <w:szCs w:val="24"/>
        </w:rPr>
      </w:pPr>
      <w:r w:rsidRPr="004A1050">
        <w:rPr>
          <w:rFonts w:ascii="Times New Roman" w:hAnsi="Times New Roman" w:cs="Times New Roman"/>
          <w:sz w:val="24"/>
          <w:szCs w:val="24"/>
        </w:rPr>
        <w:t>донето је 20 решења о престанку права по различитим основама;</w:t>
      </w:r>
    </w:p>
    <w:p w:rsidR="006C2E19" w:rsidRPr="004A1050" w:rsidRDefault="006C2E19" w:rsidP="006C2E19">
      <w:pPr>
        <w:pStyle w:val="ListParagraph"/>
        <w:widowControl w:val="0"/>
        <w:numPr>
          <w:ilvl w:val="0"/>
          <w:numId w:val="16"/>
        </w:numPr>
        <w:autoSpaceDE w:val="0"/>
        <w:autoSpaceDN w:val="0"/>
        <w:ind w:left="360"/>
        <w:contextualSpacing w:val="0"/>
        <w:rPr>
          <w:rFonts w:ascii="Times New Roman" w:hAnsi="Times New Roman" w:cs="Times New Roman"/>
          <w:sz w:val="24"/>
          <w:szCs w:val="24"/>
        </w:rPr>
      </w:pPr>
      <w:r w:rsidRPr="004A1050">
        <w:rPr>
          <w:rFonts w:ascii="Times New Roman" w:hAnsi="Times New Roman" w:cs="Times New Roman"/>
          <w:sz w:val="24"/>
          <w:szCs w:val="24"/>
        </w:rPr>
        <w:t xml:space="preserve">издата су 830 уверења корисницима права; </w:t>
      </w:r>
    </w:p>
    <w:p w:rsidR="006C2E19" w:rsidRPr="004A1050" w:rsidRDefault="006C2E19" w:rsidP="006C2E19">
      <w:pPr>
        <w:pStyle w:val="ListParagraph"/>
        <w:widowControl w:val="0"/>
        <w:numPr>
          <w:ilvl w:val="0"/>
          <w:numId w:val="16"/>
        </w:numPr>
        <w:autoSpaceDE w:val="0"/>
        <w:autoSpaceDN w:val="0"/>
        <w:ind w:left="360"/>
        <w:contextualSpacing w:val="0"/>
        <w:rPr>
          <w:rFonts w:ascii="Times New Roman" w:hAnsi="Times New Roman" w:cs="Times New Roman"/>
          <w:sz w:val="24"/>
          <w:szCs w:val="24"/>
        </w:rPr>
      </w:pPr>
      <w:r w:rsidRPr="004A1050">
        <w:rPr>
          <w:rFonts w:ascii="Times New Roman" w:hAnsi="Times New Roman" w:cs="Times New Roman"/>
          <w:sz w:val="24"/>
          <w:szCs w:val="24"/>
        </w:rPr>
        <w:t>донето је 43 решења о превођењу праву на МНП;</w:t>
      </w:r>
    </w:p>
    <w:p w:rsidR="006C2E19" w:rsidRPr="004A1050" w:rsidRDefault="006C2E19" w:rsidP="006C2E19">
      <w:pPr>
        <w:pStyle w:val="ListParagraph"/>
        <w:widowControl w:val="0"/>
        <w:numPr>
          <w:ilvl w:val="0"/>
          <w:numId w:val="16"/>
        </w:numPr>
        <w:autoSpaceDE w:val="0"/>
        <w:autoSpaceDN w:val="0"/>
        <w:ind w:left="360"/>
        <w:contextualSpacing w:val="0"/>
        <w:rPr>
          <w:rFonts w:ascii="Times New Roman" w:hAnsi="Times New Roman" w:cs="Times New Roman"/>
          <w:sz w:val="24"/>
          <w:szCs w:val="24"/>
        </w:rPr>
      </w:pPr>
      <w:r w:rsidRPr="004A1050">
        <w:rPr>
          <w:rFonts w:ascii="Times New Roman" w:hAnsi="Times New Roman" w:cs="Times New Roman"/>
          <w:sz w:val="24"/>
          <w:szCs w:val="24"/>
        </w:rPr>
        <w:t>донета су 120 решења за борачки додатак;</w:t>
      </w:r>
    </w:p>
    <w:p w:rsidR="006C2E19" w:rsidRPr="004A1050" w:rsidRDefault="006C2E19" w:rsidP="006C2E19">
      <w:pPr>
        <w:pStyle w:val="ListParagraph"/>
        <w:widowControl w:val="0"/>
        <w:numPr>
          <w:ilvl w:val="0"/>
          <w:numId w:val="16"/>
        </w:numPr>
        <w:autoSpaceDE w:val="0"/>
        <w:autoSpaceDN w:val="0"/>
        <w:ind w:left="360"/>
        <w:contextualSpacing w:val="0"/>
        <w:rPr>
          <w:rFonts w:ascii="Times New Roman" w:hAnsi="Times New Roman" w:cs="Times New Roman"/>
          <w:sz w:val="24"/>
          <w:szCs w:val="24"/>
        </w:rPr>
      </w:pPr>
      <w:r w:rsidRPr="004A1050">
        <w:rPr>
          <w:rFonts w:ascii="Times New Roman" w:hAnsi="Times New Roman" w:cs="Times New Roman"/>
          <w:sz w:val="24"/>
          <w:szCs w:val="24"/>
        </w:rPr>
        <w:t>донето је 37 решења о превођењу праву на МНП за незапослене;</w:t>
      </w:r>
    </w:p>
    <w:p w:rsidR="006C2E19" w:rsidRPr="004A1050" w:rsidRDefault="006C2E19" w:rsidP="006C2E19">
      <w:pPr>
        <w:pStyle w:val="ListParagraph"/>
        <w:widowControl w:val="0"/>
        <w:numPr>
          <w:ilvl w:val="0"/>
          <w:numId w:val="16"/>
        </w:numPr>
        <w:autoSpaceDE w:val="0"/>
        <w:autoSpaceDN w:val="0"/>
        <w:ind w:left="360"/>
        <w:contextualSpacing w:val="0"/>
        <w:rPr>
          <w:rFonts w:ascii="Times New Roman" w:hAnsi="Times New Roman" w:cs="Times New Roman"/>
          <w:sz w:val="24"/>
          <w:szCs w:val="24"/>
        </w:rPr>
      </w:pPr>
      <w:r w:rsidRPr="004A1050">
        <w:rPr>
          <w:rFonts w:ascii="Times New Roman" w:hAnsi="Times New Roman" w:cs="Times New Roman"/>
          <w:sz w:val="24"/>
          <w:szCs w:val="24"/>
        </w:rPr>
        <w:t>извршен је унос и обрада података о новим корисницима и допуна за јединствену евиденцију података о корисницима права по инструкцијама Министарства за све кориснике по новом Закону.</w:t>
      </w:r>
    </w:p>
    <w:p w:rsidR="006C2E19" w:rsidRPr="004A1050" w:rsidRDefault="006C2E19" w:rsidP="006C2E19">
      <w:pPr>
        <w:pStyle w:val="ListParagraph"/>
        <w:widowControl w:val="0"/>
        <w:numPr>
          <w:ilvl w:val="0"/>
          <w:numId w:val="16"/>
        </w:numPr>
        <w:autoSpaceDE w:val="0"/>
        <w:autoSpaceDN w:val="0"/>
        <w:ind w:left="360"/>
        <w:contextualSpacing w:val="0"/>
        <w:rPr>
          <w:rFonts w:ascii="Times New Roman" w:hAnsi="Times New Roman" w:cs="Times New Roman"/>
          <w:sz w:val="24"/>
          <w:szCs w:val="24"/>
        </w:rPr>
      </w:pPr>
      <w:r w:rsidRPr="004A1050">
        <w:rPr>
          <w:rFonts w:ascii="Times New Roman" w:hAnsi="Times New Roman" w:cs="Times New Roman"/>
          <w:sz w:val="24"/>
          <w:szCs w:val="24"/>
          <w:lang w:val="sr-Cyrl-CS"/>
        </w:rPr>
        <w:t xml:space="preserve">издато је 120 потврда за бесплатан превоз за све категорије предвиђене Правилником </w:t>
      </w:r>
      <w:r w:rsidRPr="004A1050">
        <w:rPr>
          <w:rFonts w:ascii="Times New Roman" w:hAnsi="Times New Roman" w:cs="Times New Roman"/>
          <w:sz w:val="24"/>
          <w:szCs w:val="24"/>
        </w:rPr>
        <w:t>(средства из буџета града Врања).</w:t>
      </w:r>
    </w:p>
    <w:p w:rsidR="006C2E19" w:rsidRPr="004A1050" w:rsidRDefault="006C2E19" w:rsidP="006C2E19">
      <w:pPr>
        <w:rPr>
          <w:rFonts w:ascii="Times New Roman" w:eastAsia="Times New Roman" w:hAnsi="Times New Roman" w:cs="Times New Roman"/>
          <w:sz w:val="24"/>
          <w:szCs w:val="24"/>
        </w:rPr>
      </w:pPr>
      <w:r w:rsidRPr="004A1050">
        <w:rPr>
          <w:rFonts w:ascii="Times New Roman" w:hAnsi="Times New Roman" w:cs="Times New Roman"/>
          <w:sz w:val="24"/>
          <w:szCs w:val="24"/>
        </w:rPr>
        <w:t>У оквиру Одсека в</w:t>
      </w:r>
      <w:r w:rsidRPr="004A1050">
        <w:rPr>
          <w:rFonts w:ascii="Times New Roman" w:eastAsia="Times New Roman" w:hAnsi="Times New Roman" w:cs="Times New Roman"/>
          <w:sz w:val="24"/>
          <w:szCs w:val="24"/>
        </w:rPr>
        <w:t xml:space="preserve">ршена је контрола наменског трошења средстава установа </w:t>
      </w:r>
      <w:r w:rsidRPr="004A1050">
        <w:rPr>
          <w:rFonts w:ascii="Times New Roman" w:hAnsi="Times New Roman" w:cs="Times New Roman"/>
          <w:sz w:val="24"/>
          <w:szCs w:val="24"/>
        </w:rPr>
        <w:t>социјалне заштите</w:t>
      </w:r>
      <w:r w:rsidRPr="004A1050">
        <w:rPr>
          <w:rFonts w:ascii="Times New Roman" w:eastAsia="Times New Roman" w:hAnsi="Times New Roman" w:cs="Times New Roman"/>
          <w:sz w:val="24"/>
          <w:szCs w:val="24"/>
        </w:rPr>
        <w:t xml:space="preserve">; контролисана и оверавана законитост исплате на основу којих се подносе захтеви установа из области </w:t>
      </w:r>
      <w:r w:rsidRPr="004A1050">
        <w:rPr>
          <w:rFonts w:ascii="Times New Roman" w:hAnsi="Times New Roman" w:cs="Times New Roman"/>
          <w:sz w:val="24"/>
          <w:szCs w:val="24"/>
        </w:rPr>
        <w:t>социјалне заштите</w:t>
      </w:r>
      <w:r w:rsidRPr="004A1050">
        <w:rPr>
          <w:rFonts w:ascii="Times New Roman" w:eastAsia="Times New Roman" w:hAnsi="Times New Roman" w:cs="Times New Roman"/>
          <w:sz w:val="24"/>
          <w:szCs w:val="24"/>
        </w:rPr>
        <w:t xml:space="preserve"> за плаћање одељењу надлежном за финансије.</w:t>
      </w:r>
    </w:p>
    <w:p w:rsidR="006C2E19" w:rsidRPr="004A1050" w:rsidRDefault="006C2E19" w:rsidP="006C2E19">
      <w:pPr>
        <w:pStyle w:val="BodyText"/>
        <w:spacing w:before="11" w:line="240" w:lineRule="auto"/>
        <w:rPr>
          <w:sz w:val="24"/>
          <w:szCs w:val="24"/>
        </w:rPr>
      </w:pPr>
    </w:p>
    <w:p w:rsidR="006C2E19" w:rsidRPr="004A1050" w:rsidRDefault="006C2E19" w:rsidP="006C2E19">
      <w:pPr>
        <w:pStyle w:val="BodyText"/>
        <w:spacing w:line="240" w:lineRule="auto"/>
        <w:rPr>
          <w:b/>
          <w:sz w:val="24"/>
          <w:szCs w:val="24"/>
        </w:rPr>
      </w:pPr>
      <w:r w:rsidRPr="004A1050">
        <w:rPr>
          <w:b/>
          <w:sz w:val="24"/>
          <w:szCs w:val="24"/>
        </w:rPr>
        <w:t xml:space="preserve">Социјална и здравствена заштита </w:t>
      </w:r>
    </w:p>
    <w:p w:rsidR="006C2E19" w:rsidRPr="004A1050" w:rsidRDefault="006C2E19" w:rsidP="006C2E19">
      <w:pPr>
        <w:pStyle w:val="BodyText"/>
        <w:spacing w:line="240" w:lineRule="auto"/>
        <w:rPr>
          <w:b/>
          <w:sz w:val="24"/>
          <w:szCs w:val="24"/>
        </w:rPr>
      </w:pPr>
    </w:p>
    <w:p w:rsidR="006C2E19" w:rsidRPr="004A1050" w:rsidRDefault="006C2E19" w:rsidP="006C2E19">
      <w:pPr>
        <w:pStyle w:val="BodyText"/>
        <w:spacing w:line="240" w:lineRule="auto"/>
        <w:ind w:firstLine="720"/>
        <w:rPr>
          <w:sz w:val="24"/>
          <w:szCs w:val="24"/>
        </w:rPr>
      </w:pPr>
      <w:r w:rsidRPr="004A1050">
        <w:rPr>
          <w:sz w:val="24"/>
          <w:szCs w:val="24"/>
        </w:rPr>
        <w:t xml:space="preserve">У области социјалне заштите обављају се послови </w:t>
      </w:r>
      <w:r w:rsidRPr="004A1050">
        <w:rPr>
          <w:spacing w:val="-4"/>
          <w:sz w:val="24"/>
          <w:szCs w:val="24"/>
        </w:rPr>
        <w:t xml:space="preserve">који </w:t>
      </w:r>
      <w:r w:rsidRPr="004A1050">
        <w:rPr>
          <w:sz w:val="24"/>
          <w:szCs w:val="24"/>
        </w:rPr>
        <w:t xml:space="preserve">се односе на учешће у доношењу програма унапређења социјалне заштите и његовој реализацији, предлаже се утврђивање проширених права у области социјалне заштите у складу са потребама грађана и могућностима локалне самоуправе, пружају се једнократне помоћи и друге услуге социјалног рада и облика социјалне заштите у складу са прописима органа Града. Прате се потребе социјално угрожених лица, лица са посебним потребама и других лица којима </w:t>
      </w:r>
      <w:r w:rsidRPr="004A1050">
        <w:rPr>
          <w:spacing w:val="-3"/>
          <w:sz w:val="24"/>
          <w:szCs w:val="24"/>
        </w:rPr>
        <w:t xml:space="preserve">је </w:t>
      </w:r>
      <w:r w:rsidRPr="004A1050">
        <w:rPr>
          <w:sz w:val="24"/>
          <w:szCs w:val="24"/>
        </w:rPr>
        <w:t xml:space="preserve">потребна организована помоћ за савладавање социјалних и животних тешкоћа. </w:t>
      </w:r>
    </w:p>
    <w:p w:rsidR="006C2E19" w:rsidRPr="004A1050" w:rsidRDefault="006C2E19" w:rsidP="006C2E19">
      <w:pPr>
        <w:pStyle w:val="BodyText"/>
        <w:spacing w:before="1" w:line="240" w:lineRule="auto"/>
        <w:ind w:firstLine="720"/>
        <w:rPr>
          <w:sz w:val="24"/>
          <w:szCs w:val="24"/>
        </w:rPr>
      </w:pPr>
    </w:p>
    <w:p w:rsidR="006C2E19" w:rsidRPr="004A1050" w:rsidRDefault="006C2E19" w:rsidP="006C2E19">
      <w:pPr>
        <w:pStyle w:val="BodyText"/>
        <w:spacing w:before="1" w:line="240" w:lineRule="auto"/>
        <w:rPr>
          <w:sz w:val="24"/>
          <w:szCs w:val="24"/>
        </w:rPr>
      </w:pPr>
      <w:r w:rsidRPr="004A1050">
        <w:rPr>
          <w:sz w:val="24"/>
          <w:szCs w:val="24"/>
        </w:rPr>
        <w:t xml:space="preserve">У области здравства обављају се послови: планирања развоја примарне здравствене заштите на територији града, праћење организације, рада и функционисања здравствених установа </w:t>
      </w:r>
      <w:r w:rsidRPr="004A1050">
        <w:rPr>
          <w:spacing w:val="-3"/>
          <w:sz w:val="24"/>
          <w:szCs w:val="24"/>
        </w:rPr>
        <w:t xml:space="preserve">чији </w:t>
      </w:r>
      <w:r w:rsidRPr="004A1050">
        <w:rPr>
          <w:spacing w:val="-5"/>
          <w:sz w:val="24"/>
          <w:szCs w:val="24"/>
        </w:rPr>
        <w:t xml:space="preserve">је </w:t>
      </w:r>
      <w:r w:rsidRPr="004A1050">
        <w:rPr>
          <w:sz w:val="24"/>
          <w:szCs w:val="24"/>
        </w:rPr>
        <w:t xml:space="preserve">оснивач Град и предлагање мера за унапређење квалитета њиховог рада. Организују се послови на праћењу здравственог стања становништва, послови спровођења утврђених приоритета у здравственој заштити и заштити права пацијената. Координира се, подстиче, организује и усмерава спровођење здравствене заштите. Обављају се стручни и административни послови Савета за здравство и друга стручна радна тела </w:t>
      </w:r>
      <w:r w:rsidRPr="004A1050">
        <w:rPr>
          <w:spacing w:val="2"/>
          <w:sz w:val="24"/>
          <w:szCs w:val="24"/>
        </w:rPr>
        <w:t xml:space="preserve">органа </w:t>
      </w:r>
      <w:r w:rsidRPr="004A1050">
        <w:rPr>
          <w:sz w:val="24"/>
          <w:szCs w:val="24"/>
        </w:rPr>
        <w:t xml:space="preserve">Града. </w:t>
      </w:r>
    </w:p>
    <w:p w:rsidR="006C2E19" w:rsidRPr="004A1050" w:rsidRDefault="006C2E19" w:rsidP="006C2E19">
      <w:pPr>
        <w:pStyle w:val="BodyText"/>
        <w:spacing w:before="1" w:line="240" w:lineRule="auto"/>
        <w:rPr>
          <w:sz w:val="24"/>
          <w:szCs w:val="24"/>
        </w:rPr>
      </w:pPr>
      <w:r w:rsidRPr="004A1050">
        <w:rPr>
          <w:sz w:val="24"/>
          <w:szCs w:val="24"/>
        </w:rPr>
        <w:t xml:space="preserve">У оквиру </w:t>
      </w:r>
      <w:r w:rsidR="00873273" w:rsidRPr="004A1050">
        <w:rPr>
          <w:sz w:val="24"/>
          <w:szCs w:val="24"/>
          <w:lang w:val="sr-Cyrl-RS"/>
        </w:rPr>
        <w:t>О</w:t>
      </w:r>
      <w:r w:rsidRPr="004A1050">
        <w:rPr>
          <w:sz w:val="24"/>
          <w:szCs w:val="24"/>
        </w:rPr>
        <w:t>дељења обављају се и послови саветника за заштиту  права пацијента на територији града Врања, по поднетим приговорима и пружање потребних информација и савете у вези са правима пацијената.</w:t>
      </w:r>
    </w:p>
    <w:p w:rsidR="006C2E19" w:rsidRPr="004A1050" w:rsidRDefault="006C2E19" w:rsidP="006C2E19">
      <w:pPr>
        <w:pStyle w:val="BodyText"/>
        <w:spacing w:before="1" w:line="240" w:lineRule="auto"/>
        <w:ind w:firstLine="720"/>
        <w:rPr>
          <w:sz w:val="24"/>
          <w:szCs w:val="24"/>
        </w:rPr>
      </w:pPr>
    </w:p>
    <w:p w:rsidR="006C2E19" w:rsidRPr="004A1050" w:rsidRDefault="006C2E19" w:rsidP="006C2E19">
      <w:pPr>
        <w:pStyle w:val="BodyText"/>
        <w:spacing w:before="1" w:line="240" w:lineRule="auto"/>
        <w:rPr>
          <w:sz w:val="24"/>
          <w:szCs w:val="24"/>
        </w:rPr>
      </w:pPr>
      <w:r w:rsidRPr="004A1050">
        <w:rPr>
          <w:sz w:val="24"/>
          <w:szCs w:val="24"/>
        </w:rPr>
        <w:lastRenderedPageBreak/>
        <w:t>Реализ</w:t>
      </w:r>
      <w:r w:rsidR="00873273" w:rsidRPr="004A1050">
        <w:rPr>
          <w:sz w:val="24"/>
          <w:szCs w:val="24"/>
          <w:lang w:val="sr-Cyrl-RS"/>
        </w:rPr>
        <w:t>овани</w:t>
      </w:r>
      <w:r w:rsidRPr="004A1050">
        <w:rPr>
          <w:sz w:val="24"/>
          <w:szCs w:val="24"/>
        </w:rPr>
        <w:t xml:space="preserve"> послови:</w:t>
      </w:r>
    </w:p>
    <w:p w:rsidR="006C2E19" w:rsidRPr="004A1050" w:rsidRDefault="006C2E19" w:rsidP="006C2E19">
      <w:pPr>
        <w:pStyle w:val="NormalWeb"/>
        <w:numPr>
          <w:ilvl w:val="0"/>
          <w:numId w:val="15"/>
        </w:numPr>
        <w:suppressAutoHyphens w:val="0"/>
        <w:spacing w:before="100" w:beforeAutospacing="1" w:after="0"/>
        <w:ind w:left="360"/>
        <w:jc w:val="both"/>
      </w:pPr>
      <w:r w:rsidRPr="004A1050">
        <w:t xml:space="preserve">Доделе помоћи са </w:t>
      </w:r>
      <w:proofErr w:type="gramStart"/>
      <w:r w:rsidRPr="004A1050">
        <w:t>рачуна  за</w:t>
      </w:r>
      <w:proofErr w:type="gramEnd"/>
      <w:r w:rsidRPr="004A1050">
        <w:t xml:space="preserve"> помоћ деци и омладини оболелој од малигнитета и других тешких болести (средства из буџета града Врања)</w:t>
      </w:r>
    </w:p>
    <w:p w:rsidR="006C2E19" w:rsidRPr="004A1050" w:rsidRDefault="006C2E19" w:rsidP="006C2E19">
      <w:pPr>
        <w:widowControl w:val="0"/>
        <w:numPr>
          <w:ilvl w:val="0"/>
          <w:numId w:val="15"/>
        </w:numPr>
        <w:suppressAutoHyphens/>
        <w:ind w:left="360"/>
        <w:rPr>
          <w:rFonts w:ascii="Times New Roman" w:hAnsi="Times New Roman" w:cs="Times New Roman"/>
          <w:sz w:val="24"/>
          <w:szCs w:val="24"/>
        </w:rPr>
      </w:pPr>
      <w:r w:rsidRPr="004A1050">
        <w:rPr>
          <w:rFonts w:ascii="Times New Roman" w:hAnsi="Times New Roman" w:cs="Times New Roman"/>
          <w:sz w:val="24"/>
          <w:szCs w:val="24"/>
          <w:lang w:val="sr-Cyrl-CS"/>
        </w:rPr>
        <w:t>Једнократне помоћи: Исплаћена једнократна помоћ за учеснике у рату,РВИ,МВИ,ЦИР и њихове породице за 80 корисника (средства из буџета града Врања)</w:t>
      </w:r>
    </w:p>
    <w:p w:rsidR="006C2E19" w:rsidRPr="004A1050" w:rsidRDefault="00873273" w:rsidP="006C2E19">
      <w:pPr>
        <w:widowControl w:val="0"/>
        <w:numPr>
          <w:ilvl w:val="0"/>
          <w:numId w:val="15"/>
        </w:numPr>
        <w:suppressAutoHyphens/>
        <w:ind w:left="360"/>
        <w:rPr>
          <w:rFonts w:ascii="Times New Roman" w:hAnsi="Times New Roman" w:cs="Times New Roman"/>
          <w:sz w:val="24"/>
          <w:szCs w:val="24"/>
        </w:rPr>
      </w:pPr>
      <w:r w:rsidRPr="004A1050">
        <w:rPr>
          <w:rFonts w:ascii="Times New Roman" w:hAnsi="Times New Roman" w:cs="Times New Roman"/>
          <w:sz w:val="24"/>
          <w:szCs w:val="24"/>
          <w:lang w:val="sr-Cyrl-CS"/>
        </w:rPr>
        <w:t>Разматрано</w:t>
      </w:r>
      <w:r w:rsidR="006C2E19" w:rsidRPr="004A1050">
        <w:rPr>
          <w:rFonts w:ascii="Times New Roman" w:hAnsi="Times New Roman" w:cs="Times New Roman"/>
          <w:sz w:val="24"/>
          <w:szCs w:val="24"/>
          <w:lang w:val="sr-Cyrl-CS"/>
        </w:rPr>
        <w:t xml:space="preserve"> </w:t>
      </w:r>
      <w:r w:rsidRPr="004A1050">
        <w:rPr>
          <w:rFonts w:ascii="Times New Roman" w:hAnsi="Times New Roman" w:cs="Times New Roman"/>
          <w:sz w:val="24"/>
          <w:szCs w:val="24"/>
          <w:lang w:val="sr-Cyrl-CS"/>
        </w:rPr>
        <w:t xml:space="preserve">је </w:t>
      </w:r>
      <w:r w:rsidR="006C2E19" w:rsidRPr="004A1050">
        <w:rPr>
          <w:rFonts w:ascii="Times New Roman" w:hAnsi="Times New Roman" w:cs="Times New Roman"/>
          <w:sz w:val="24"/>
          <w:szCs w:val="24"/>
          <w:lang w:val="sr-Cyrl-CS"/>
        </w:rPr>
        <w:t>19  писаних приговора и свакодневно</w:t>
      </w:r>
      <w:r w:rsidRPr="004A1050">
        <w:rPr>
          <w:rFonts w:ascii="Times New Roman" w:hAnsi="Times New Roman" w:cs="Times New Roman"/>
          <w:sz w:val="24"/>
          <w:szCs w:val="24"/>
          <w:lang w:val="sr-Cyrl-CS"/>
        </w:rPr>
        <w:t xml:space="preserve"> су</w:t>
      </w:r>
      <w:r w:rsidR="006C2E19" w:rsidRPr="004A1050">
        <w:rPr>
          <w:rFonts w:ascii="Times New Roman" w:hAnsi="Times New Roman" w:cs="Times New Roman"/>
          <w:sz w:val="24"/>
          <w:szCs w:val="24"/>
          <w:lang w:val="sr-Cyrl-CS"/>
        </w:rPr>
        <w:t xml:space="preserve"> пружа</w:t>
      </w:r>
      <w:r w:rsidRPr="004A1050">
        <w:rPr>
          <w:rFonts w:ascii="Times New Roman" w:hAnsi="Times New Roman" w:cs="Times New Roman"/>
          <w:sz w:val="24"/>
          <w:szCs w:val="24"/>
          <w:lang w:val="sr-Cyrl-CS"/>
        </w:rPr>
        <w:t>ни</w:t>
      </w:r>
      <w:r w:rsidR="006C2E19" w:rsidRPr="004A1050">
        <w:rPr>
          <w:rFonts w:ascii="Times New Roman" w:hAnsi="Times New Roman" w:cs="Times New Roman"/>
          <w:sz w:val="24"/>
          <w:szCs w:val="24"/>
          <w:lang w:val="sr-Cyrl-CS"/>
        </w:rPr>
        <w:t xml:space="preserve"> савет</w:t>
      </w:r>
      <w:r w:rsidRPr="004A1050">
        <w:rPr>
          <w:rFonts w:ascii="Times New Roman" w:hAnsi="Times New Roman" w:cs="Times New Roman"/>
          <w:sz w:val="24"/>
          <w:szCs w:val="24"/>
          <w:lang w:val="sr-Cyrl-CS"/>
        </w:rPr>
        <w:t>и од стране</w:t>
      </w:r>
      <w:r w:rsidR="006C2E19" w:rsidRPr="004A1050">
        <w:rPr>
          <w:rFonts w:ascii="Times New Roman" w:hAnsi="Times New Roman" w:cs="Times New Roman"/>
          <w:sz w:val="24"/>
          <w:szCs w:val="24"/>
          <w:lang w:val="sr-Cyrl-CS"/>
        </w:rPr>
        <w:t xml:space="preserve"> саветника пацијената.</w:t>
      </w:r>
    </w:p>
    <w:p w:rsidR="006C2E19" w:rsidRPr="004A1050" w:rsidRDefault="006C2E19" w:rsidP="006C2E19">
      <w:pPr>
        <w:rPr>
          <w:rFonts w:ascii="Times New Roman" w:eastAsia="Times New Roman" w:hAnsi="Times New Roman" w:cs="Times New Roman"/>
          <w:color w:val="FF0000"/>
          <w:sz w:val="24"/>
          <w:szCs w:val="24"/>
          <w:lang w:val="sr-Cyrl-RS"/>
        </w:rPr>
      </w:pPr>
      <w:r w:rsidRPr="004A1050">
        <w:rPr>
          <w:rFonts w:ascii="Times New Roman" w:eastAsia="Times New Roman" w:hAnsi="Times New Roman" w:cs="Times New Roman"/>
          <w:sz w:val="24"/>
          <w:szCs w:val="24"/>
        </w:rPr>
        <w:t xml:space="preserve">По захтеву Повереника за информације од јавног значаја је припремана и достављана комплетна документација. </w:t>
      </w:r>
    </w:p>
    <w:p w:rsidR="00137B36" w:rsidRPr="004A1050" w:rsidRDefault="00137B36" w:rsidP="006C2E19">
      <w:pPr>
        <w:rPr>
          <w:rFonts w:ascii="Times New Roman" w:eastAsia="Times New Roman" w:hAnsi="Times New Roman" w:cs="Times New Roman"/>
          <w:color w:val="FF0000"/>
          <w:sz w:val="24"/>
          <w:szCs w:val="24"/>
          <w:lang w:val="sr-Cyrl-RS"/>
        </w:rPr>
      </w:pPr>
    </w:p>
    <w:p w:rsidR="006C2E19" w:rsidRPr="004A1050" w:rsidRDefault="006C2E19" w:rsidP="006C2E19">
      <w:pPr>
        <w:rPr>
          <w:rFonts w:ascii="Times New Roman" w:hAnsi="Times New Roman" w:cs="Times New Roman"/>
          <w:b/>
          <w:sz w:val="24"/>
          <w:szCs w:val="24"/>
        </w:rPr>
      </w:pPr>
      <w:r w:rsidRPr="004A1050">
        <w:rPr>
          <w:rFonts w:ascii="Times New Roman" w:hAnsi="Times New Roman" w:cs="Times New Roman"/>
          <w:b/>
          <w:sz w:val="24"/>
          <w:szCs w:val="24"/>
        </w:rPr>
        <w:t>Повереништво</w:t>
      </w:r>
    </w:p>
    <w:p w:rsidR="006C2E19" w:rsidRPr="004A1050" w:rsidRDefault="006C2E19" w:rsidP="006C2E19">
      <w:pPr>
        <w:rPr>
          <w:rFonts w:ascii="Times New Roman" w:hAnsi="Times New Roman" w:cs="Times New Roman"/>
          <w:sz w:val="24"/>
          <w:szCs w:val="24"/>
        </w:rPr>
      </w:pPr>
    </w:p>
    <w:p w:rsidR="00137B36" w:rsidRPr="004A1050" w:rsidRDefault="006C2E19" w:rsidP="00137B36">
      <w:pPr>
        <w:pStyle w:val="standard"/>
        <w:spacing w:line="240" w:lineRule="auto"/>
        <w:ind w:firstLine="720"/>
        <w:jc w:val="both"/>
        <w:rPr>
          <w:rFonts w:ascii="Times New Roman" w:hAnsi="Times New Roman"/>
          <w:bCs/>
          <w:sz w:val="24"/>
          <w:szCs w:val="24"/>
        </w:rPr>
      </w:pPr>
      <w:r w:rsidRPr="004A1050">
        <w:rPr>
          <w:rFonts w:ascii="Times New Roman" w:hAnsi="Times New Roman"/>
          <w:sz w:val="24"/>
          <w:szCs w:val="24"/>
        </w:rPr>
        <w:t xml:space="preserve"> У извештајном периоду, из средстава буџета и средстава КИРС-а  организоване су следеће активности:</w:t>
      </w:r>
      <w:r w:rsidRPr="004A1050">
        <w:rPr>
          <w:rFonts w:ascii="Times New Roman" w:hAnsi="Times New Roman"/>
          <w:sz w:val="24"/>
          <w:szCs w:val="24"/>
          <w:lang w:val="sr-Cyrl-CS"/>
        </w:rPr>
        <w:t xml:space="preserve"> јавни позив за избор корисника за доделу помоћи за побољшање услова становања интерно расељених лица док су у расељеништву, која живе на територији града Врања  кроз доделу помоћи у грађевинском материјалу  и опреми за</w:t>
      </w:r>
      <w:r w:rsidRPr="004A1050">
        <w:rPr>
          <w:rFonts w:ascii="Times New Roman" w:hAnsi="Times New Roman"/>
          <w:sz w:val="24"/>
          <w:szCs w:val="24"/>
        </w:rPr>
        <w:t xml:space="preserve"> завршетак</w:t>
      </w:r>
      <w:r w:rsidRPr="004A1050">
        <w:rPr>
          <w:rFonts w:ascii="Times New Roman" w:hAnsi="Times New Roman"/>
          <w:sz w:val="24"/>
          <w:szCs w:val="24"/>
          <w:lang w:val="sr-Cyrl-CS"/>
        </w:rPr>
        <w:t xml:space="preserve"> поправку или адаптацију стамбеног објекта</w:t>
      </w:r>
      <w:r w:rsidRPr="004A1050">
        <w:rPr>
          <w:rFonts w:ascii="Times New Roman" w:hAnsi="Times New Roman"/>
          <w:sz w:val="24"/>
          <w:szCs w:val="24"/>
        </w:rPr>
        <w:t>,</w:t>
      </w:r>
      <w:r w:rsidRPr="004A1050">
        <w:rPr>
          <w:rFonts w:ascii="Times New Roman" w:hAnsi="Times New Roman"/>
          <w:sz w:val="24"/>
          <w:szCs w:val="24"/>
          <w:lang w:val="sr-Cyrl-CS"/>
        </w:rPr>
        <w:t xml:space="preserve"> јавни позив за подношење захтева за избор корисника за </w:t>
      </w:r>
      <w:r w:rsidRPr="004A1050">
        <w:rPr>
          <w:rFonts w:ascii="Times New Roman" w:hAnsi="Times New Roman"/>
          <w:sz w:val="24"/>
          <w:szCs w:val="24"/>
        </w:rPr>
        <w:t>куповину</w:t>
      </w:r>
      <w:r w:rsidRPr="004A1050">
        <w:rPr>
          <w:rFonts w:ascii="Times New Roman" w:hAnsi="Times New Roman"/>
          <w:sz w:val="24"/>
          <w:szCs w:val="24"/>
          <w:lang w:val="sr-Cyrl-CS"/>
        </w:rPr>
        <w:t xml:space="preserve">  огревног дрвета са превозом за најугроженије породице избеглица и интерно расељених лица које живе на територији града Врања,</w:t>
      </w:r>
      <w:r w:rsidRPr="004A1050">
        <w:rPr>
          <w:rFonts w:ascii="Times New Roman" w:hAnsi="Times New Roman"/>
          <w:sz w:val="24"/>
          <w:szCs w:val="24"/>
        </w:rPr>
        <w:t xml:space="preserve"> </w:t>
      </w:r>
      <w:r w:rsidRPr="004A1050">
        <w:rPr>
          <w:rFonts w:ascii="Times New Roman" w:hAnsi="Times New Roman"/>
          <w:sz w:val="24"/>
          <w:szCs w:val="24"/>
          <w:lang w:val="sr-Cyrl-CS"/>
        </w:rPr>
        <w:t>Пројекат- активности усмерене јачању капацитета ЈЛС за планирање у области управљања миграцијама</w:t>
      </w:r>
      <w:r w:rsidR="00DF37C3" w:rsidRPr="004A1050">
        <w:rPr>
          <w:rFonts w:ascii="Times New Roman" w:hAnsi="Times New Roman"/>
          <w:sz w:val="24"/>
          <w:szCs w:val="24"/>
          <w:lang w:val="sr-Cyrl-RS"/>
        </w:rPr>
        <w:t>.</w:t>
      </w:r>
      <w:r w:rsidRPr="004A1050">
        <w:rPr>
          <w:rFonts w:ascii="Times New Roman" w:hAnsi="Times New Roman"/>
          <w:bCs/>
          <w:sz w:val="24"/>
          <w:szCs w:val="24"/>
        </w:rPr>
        <w:t xml:space="preserve"> Купљено је 4 сеоских домаћинстава за породице интерно расељених лица; купљена је 1 сеоска кућа за породицу избеглица; додељено је 2 пакета грађевинског материјала за породице избеглица; две породице избеглица и три породице интерно расељених лица је економско оснажено; подељено је 57 пакета са основним животним намирницама за најугроженије породице избеглица и ИРЛ. У току године издато је 8 потврда о статусу за пријаву пребивалишта, 86 потврда о статусу за продужење боравишта, издате су две сагласности за промерну боравишта, 1 потврда о статусу за продужење избегличке легитимације, 26 потврда о статусу за издавање или продужење личне карте, 6 потврда о статусу за издавање или продужење пасоша. Послато је  9 мишљења Комесаријату за избеглице и миграције РС за одобрење једнократне новчане помоћи корисницима. </w:t>
      </w:r>
    </w:p>
    <w:p w:rsidR="006C2E19" w:rsidRPr="004A1050" w:rsidRDefault="006C2E19" w:rsidP="00FE450B">
      <w:pPr>
        <w:pStyle w:val="Heading1"/>
        <w:rPr>
          <w:rFonts w:ascii="Times New Roman" w:hAnsi="Times New Roman" w:cs="Times New Roman"/>
          <w:color w:val="auto"/>
          <w:sz w:val="24"/>
          <w:szCs w:val="24"/>
        </w:rPr>
      </w:pPr>
      <w:r w:rsidRPr="004A1050">
        <w:rPr>
          <w:rFonts w:ascii="Times New Roman" w:hAnsi="Times New Roman" w:cs="Times New Roman"/>
          <w:color w:val="auto"/>
          <w:sz w:val="24"/>
          <w:szCs w:val="24"/>
        </w:rPr>
        <w:lastRenderedPageBreak/>
        <w:t>ОДСЕК ЗА ДРУШТВЕНУ БРИГУ О ДЕЦИ</w:t>
      </w:r>
    </w:p>
    <w:p w:rsidR="006C2E19" w:rsidRPr="004A1050" w:rsidRDefault="006C2E19" w:rsidP="00D90DDD">
      <w:pPr>
        <w:pStyle w:val="Heading1"/>
        <w:spacing w:before="0" w:after="0"/>
        <w:rPr>
          <w:rFonts w:ascii="Times New Roman" w:hAnsi="Times New Roman" w:cs="Times New Roman"/>
          <w:color w:val="auto"/>
          <w:sz w:val="24"/>
          <w:szCs w:val="24"/>
        </w:rPr>
      </w:pPr>
      <w:r w:rsidRPr="004A1050">
        <w:rPr>
          <w:rFonts w:ascii="Times New Roman" w:hAnsi="Times New Roman" w:cs="Times New Roman"/>
          <w:color w:val="auto"/>
          <w:sz w:val="24"/>
          <w:szCs w:val="24"/>
        </w:rPr>
        <w:t>Одсек обавља послове државне управе које је Република поверила Граду у области финансијске подршке породици са децом, а односе се на спровођење првостепеног управног поступка о признавању права на дечији додатак, родитељски додатак, накнаду зараде за време породиљског одсуства, одсуства са рада ради неге детета и одсуства са рада ради посебне неге детета; накнаду трошкова боравка у предшколској установи за децу са сметњама у развоју и децу са инвалидитетом, за децу корисника новчане социјалне помоћи и децу без родитељског старања; спровођење првостепеног управног поступка о стицању статуса енергетски угроженог купца, a од 2022. године врши пријем захтева за остваривање права на новчана средства за изградњу, учешће у куповини, односно куповину породично-стамбене зграде или стана по основу рођења детета.</w:t>
      </w:r>
    </w:p>
    <w:p w:rsidR="006C2E19" w:rsidRPr="004A1050" w:rsidRDefault="006C2E19" w:rsidP="00D90DDD">
      <w:pPr>
        <w:pStyle w:val="Heading1"/>
        <w:spacing w:before="0" w:after="0"/>
        <w:rPr>
          <w:rFonts w:ascii="Times New Roman" w:hAnsi="Times New Roman" w:cs="Times New Roman"/>
          <w:color w:val="auto"/>
          <w:sz w:val="24"/>
          <w:szCs w:val="24"/>
        </w:rPr>
      </w:pPr>
      <w:r w:rsidRPr="004A1050">
        <w:rPr>
          <w:rFonts w:ascii="Times New Roman" w:hAnsi="Times New Roman" w:cs="Times New Roman"/>
          <w:color w:val="auto"/>
          <w:sz w:val="24"/>
          <w:szCs w:val="24"/>
        </w:rPr>
        <w:t xml:space="preserve">Одсек обавља и послове локалне самоуправе у виду спровођења Oдлукe о материјалној подршци породици са децом на територији града Врања, решава о праву на материјалну подршку за новорођено дете, право на материјалну подршку за треће и свако наредно дете и подршку породици са дуплим близанцима и тројкама, на бесплатан боравак у предшколској установи. </w:t>
      </w:r>
    </w:p>
    <w:p w:rsidR="006C2E19" w:rsidRPr="004A1050" w:rsidRDefault="006C2E19" w:rsidP="00FE450B">
      <w:pPr>
        <w:pStyle w:val="Heading1"/>
        <w:rPr>
          <w:rFonts w:ascii="Times New Roman" w:hAnsi="Times New Roman" w:cs="Times New Roman"/>
          <w:color w:val="auto"/>
          <w:sz w:val="24"/>
          <w:szCs w:val="24"/>
        </w:rPr>
      </w:pPr>
      <w:r w:rsidRPr="004A1050">
        <w:rPr>
          <w:rFonts w:ascii="Times New Roman" w:hAnsi="Times New Roman" w:cs="Times New Roman"/>
          <w:color w:val="auto"/>
          <w:sz w:val="24"/>
          <w:szCs w:val="24"/>
        </w:rPr>
        <w:t>У извештајној години, од укупног броја запримљених захтева, поступало се и решавало у предметима за остваривање права грађана</w:t>
      </w:r>
      <w:r w:rsidR="00DF37C3" w:rsidRPr="004A1050">
        <w:rPr>
          <w:rFonts w:ascii="Times New Roman" w:hAnsi="Times New Roman" w:cs="Times New Roman"/>
          <w:color w:val="auto"/>
          <w:sz w:val="24"/>
          <w:szCs w:val="24"/>
          <w:lang w:val="sr-Cyrl-RS"/>
        </w:rPr>
        <w:t>,</w:t>
      </w:r>
      <w:r w:rsidRPr="004A1050">
        <w:rPr>
          <w:rFonts w:ascii="Times New Roman" w:hAnsi="Times New Roman" w:cs="Times New Roman"/>
          <w:color w:val="auto"/>
          <w:sz w:val="24"/>
          <w:szCs w:val="24"/>
        </w:rPr>
        <w:t xml:space="preserve"> и то:</w:t>
      </w:r>
    </w:p>
    <w:p w:rsidR="006C2E19" w:rsidRPr="004A1050" w:rsidRDefault="006C2E19" w:rsidP="006C2E19">
      <w:pPr>
        <w:pStyle w:val="ListParagraph"/>
        <w:widowControl w:val="0"/>
        <w:numPr>
          <w:ilvl w:val="0"/>
          <w:numId w:val="17"/>
        </w:numPr>
        <w:autoSpaceDE w:val="0"/>
        <w:autoSpaceDN w:val="0"/>
        <w:ind w:left="360"/>
        <w:contextualSpacing w:val="0"/>
        <w:rPr>
          <w:rFonts w:ascii="Times New Roman" w:hAnsi="Times New Roman" w:cs="Times New Roman"/>
          <w:sz w:val="24"/>
          <w:szCs w:val="24"/>
          <w:lang w:val="sr-Cyrl-CS"/>
        </w:rPr>
      </w:pPr>
      <w:r w:rsidRPr="004A1050">
        <w:rPr>
          <w:rFonts w:ascii="Times New Roman" w:hAnsi="Times New Roman" w:cs="Times New Roman"/>
          <w:sz w:val="24"/>
          <w:szCs w:val="24"/>
        </w:rPr>
        <w:t>Дечији додатак – формирано је 1998</w:t>
      </w:r>
      <w:r w:rsidRPr="004A1050">
        <w:rPr>
          <w:rFonts w:ascii="Times New Roman" w:hAnsi="Times New Roman" w:cs="Times New Roman"/>
          <w:sz w:val="24"/>
          <w:szCs w:val="24"/>
          <w:lang w:val="sr-Cyrl-CS"/>
        </w:rPr>
        <w:t xml:space="preserve"> предмета од којих је </w:t>
      </w:r>
      <w:r w:rsidRPr="004A1050">
        <w:rPr>
          <w:rFonts w:ascii="Times New Roman" w:hAnsi="Times New Roman" w:cs="Times New Roman"/>
          <w:sz w:val="24"/>
          <w:szCs w:val="24"/>
        </w:rPr>
        <w:t>1863</w:t>
      </w:r>
      <w:r w:rsidRPr="004A1050">
        <w:rPr>
          <w:rFonts w:ascii="Times New Roman" w:hAnsi="Times New Roman" w:cs="Times New Roman"/>
          <w:sz w:val="24"/>
          <w:szCs w:val="24"/>
          <w:lang w:val="sr-Cyrl-CS"/>
        </w:rPr>
        <w:t xml:space="preserve"> предмета решено, осталих </w:t>
      </w:r>
      <w:r w:rsidRPr="004A1050">
        <w:rPr>
          <w:rFonts w:ascii="Times New Roman" w:hAnsi="Times New Roman" w:cs="Times New Roman"/>
          <w:sz w:val="24"/>
          <w:szCs w:val="24"/>
        </w:rPr>
        <w:t xml:space="preserve">135 је </w:t>
      </w:r>
      <w:proofErr w:type="gramStart"/>
      <w:r w:rsidRPr="004A1050">
        <w:rPr>
          <w:rFonts w:ascii="Times New Roman" w:hAnsi="Times New Roman" w:cs="Times New Roman"/>
          <w:sz w:val="24"/>
          <w:szCs w:val="24"/>
        </w:rPr>
        <w:t>у  поступку</w:t>
      </w:r>
      <w:proofErr w:type="gramEnd"/>
      <w:r w:rsidRPr="004A1050">
        <w:rPr>
          <w:rFonts w:ascii="Times New Roman" w:hAnsi="Times New Roman" w:cs="Times New Roman"/>
          <w:sz w:val="24"/>
          <w:szCs w:val="24"/>
          <w:lang w:val="sr-Cyrl-CS"/>
        </w:rPr>
        <w:t xml:space="preserve">. </w:t>
      </w:r>
    </w:p>
    <w:p w:rsidR="006C2E19" w:rsidRPr="004A1050" w:rsidRDefault="006C2E19" w:rsidP="006C2E19">
      <w:pPr>
        <w:pStyle w:val="ListParagraph"/>
        <w:widowControl w:val="0"/>
        <w:numPr>
          <w:ilvl w:val="0"/>
          <w:numId w:val="17"/>
        </w:numPr>
        <w:autoSpaceDE w:val="0"/>
        <w:autoSpaceDN w:val="0"/>
        <w:ind w:left="360"/>
        <w:contextualSpacing w:val="0"/>
        <w:rPr>
          <w:rFonts w:ascii="Times New Roman" w:hAnsi="Times New Roman" w:cs="Times New Roman"/>
          <w:sz w:val="24"/>
          <w:szCs w:val="24"/>
          <w:lang w:val="sr-Cyrl-CS"/>
        </w:rPr>
      </w:pPr>
      <w:r w:rsidRPr="004A1050">
        <w:rPr>
          <w:rFonts w:ascii="Times New Roman" w:hAnsi="Times New Roman" w:cs="Times New Roman"/>
          <w:sz w:val="24"/>
          <w:szCs w:val="24"/>
        </w:rPr>
        <w:t>Родитељски додатак – поднето је 579</w:t>
      </w:r>
      <w:r w:rsidRPr="004A1050">
        <w:rPr>
          <w:rFonts w:ascii="Times New Roman" w:hAnsi="Times New Roman" w:cs="Times New Roman"/>
          <w:sz w:val="24"/>
          <w:szCs w:val="24"/>
          <w:lang w:val="sr-Cyrl-CS"/>
        </w:rPr>
        <w:t xml:space="preserve"> захтева од којих је решено </w:t>
      </w:r>
      <w:r w:rsidRPr="004A1050">
        <w:rPr>
          <w:rFonts w:ascii="Times New Roman" w:hAnsi="Times New Roman" w:cs="Times New Roman"/>
          <w:sz w:val="24"/>
          <w:szCs w:val="24"/>
        </w:rPr>
        <w:t xml:space="preserve">538, а 41 </w:t>
      </w:r>
      <w:r w:rsidRPr="004A1050">
        <w:rPr>
          <w:rFonts w:ascii="Times New Roman" w:hAnsi="Times New Roman" w:cs="Times New Roman"/>
          <w:sz w:val="24"/>
          <w:szCs w:val="24"/>
          <w:lang w:val="sr-Cyrl-CS"/>
        </w:rPr>
        <w:t>је у поступку решавања.</w:t>
      </w:r>
    </w:p>
    <w:p w:rsidR="006C2E19" w:rsidRPr="004A1050" w:rsidRDefault="006C2E19" w:rsidP="006C2E19">
      <w:pPr>
        <w:pStyle w:val="ListParagraph"/>
        <w:widowControl w:val="0"/>
        <w:numPr>
          <w:ilvl w:val="0"/>
          <w:numId w:val="17"/>
        </w:numPr>
        <w:autoSpaceDE w:val="0"/>
        <w:autoSpaceDN w:val="0"/>
        <w:ind w:left="360"/>
        <w:contextualSpacing w:val="0"/>
        <w:rPr>
          <w:rFonts w:ascii="Times New Roman" w:hAnsi="Times New Roman" w:cs="Times New Roman"/>
          <w:sz w:val="24"/>
          <w:szCs w:val="24"/>
          <w:lang w:val="sr-Cyrl-CS"/>
        </w:rPr>
      </w:pPr>
      <w:r w:rsidRPr="004A1050">
        <w:rPr>
          <w:rFonts w:ascii="Times New Roman" w:hAnsi="Times New Roman" w:cs="Times New Roman"/>
          <w:sz w:val="24"/>
          <w:szCs w:val="24"/>
        </w:rPr>
        <w:t xml:space="preserve">Једнократна новчана помоћ новорођеним бебама </w:t>
      </w:r>
      <w:proofErr w:type="gramStart"/>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CS"/>
        </w:rPr>
        <w:t xml:space="preserve"> 59</w:t>
      </w:r>
      <w:r w:rsidRPr="004A1050">
        <w:rPr>
          <w:rFonts w:ascii="Times New Roman" w:hAnsi="Times New Roman" w:cs="Times New Roman"/>
          <w:sz w:val="24"/>
          <w:szCs w:val="24"/>
        </w:rPr>
        <w:t>6</w:t>
      </w:r>
      <w:proofErr w:type="gramEnd"/>
      <w:r w:rsidRPr="004A1050">
        <w:rPr>
          <w:rFonts w:ascii="Times New Roman" w:hAnsi="Times New Roman" w:cs="Times New Roman"/>
          <w:sz w:val="24"/>
          <w:szCs w:val="24"/>
          <w:lang w:val="sr-Cyrl-CS"/>
        </w:rPr>
        <w:t xml:space="preserve"> захтева, од тога </w:t>
      </w:r>
      <w:r w:rsidRPr="004A1050">
        <w:rPr>
          <w:rFonts w:ascii="Times New Roman" w:hAnsi="Times New Roman" w:cs="Times New Roman"/>
          <w:sz w:val="24"/>
          <w:szCs w:val="24"/>
        </w:rPr>
        <w:t>553</w:t>
      </w:r>
      <w:r w:rsidRPr="004A1050">
        <w:rPr>
          <w:rFonts w:ascii="Times New Roman" w:hAnsi="Times New Roman" w:cs="Times New Roman"/>
          <w:sz w:val="24"/>
          <w:szCs w:val="24"/>
          <w:lang w:val="sr-Cyrl-CS"/>
        </w:rPr>
        <w:t xml:space="preserve"> решено предмета, </w:t>
      </w:r>
      <w:r w:rsidRPr="004A1050">
        <w:rPr>
          <w:rFonts w:ascii="Times New Roman" w:hAnsi="Times New Roman" w:cs="Times New Roman"/>
          <w:sz w:val="24"/>
          <w:szCs w:val="24"/>
        </w:rPr>
        <w:t>43</w:t>
      </w:r>
      <w:r w:rsidRPr="004A1050">
        <w:rPr>
          <w:rFonts w:ascii="Times New Roman" w:hAnsi="Times New Roman" w:cs="Times New Roman"/>
          <w:sz w:val="24"/>
          <w:szCs w:val="24"/>
          <w:lang w:val="sr-Cyrl-CS"/>
        </w:rPr>
        <w:t xml:space="preserve"> су у поступку решавања (средства из буџета града Врања)</w:t>
      </w:r>
      <w:r w:rsidRPr="004A1050">
        <w:rPr>
          <w:rFonts w:ascii="Times New Roman" w:hAnsi="Times New Roman" w:cs="Times New Roman"/>
          <w:sz w:val="24"/>
          <w:szCs w:val="24"/>
        </w:rPr>
        <w:t>.</w:t>
      </w:r>
    </w:p>
    <w:p w:rsidR="006C2E19" w:rsidRPr="004A1050" w:rsidRDefault="006C2E19" w:rsidP="006C2E19">
      <w:pPr>
        <w:pStyle w:val="ListParagraph"/>
        <w:widowControl w:val="0"/>
        <w:numPr>
          <w:ilvl w:val="0"/>
          <w:numId w:val="17"/>
        </w:numPr>
        <w:autoSpaceDE w:val="0"/>
        <w:autoSpaceDN w:val="0"/>
        <w:ind w:left="360"/>
        <w:contextualSpacing w:val="0"/>
        <w:rPr>
          <w:rFonts w:ascii="Times New Roman" w:hAnsi="Times New Roman" w:cs="Times New Roman"/>
          <w:sz w:val="24"/>
          <w:szCs w:val="24"/>
          <w:lang w:val="sr-Cyrl-CS"/>
        </w:rPr>
      </w:pPr>
      <w:r w:rsidRPr="004A1050">
        <w:rPr>
          <w:rFonts w:ascii="Times New Roman" w:hAnsi="Times New Roman" w:cs="Times New Roman"/>
          <w:sz w:val="24"/>
          <w:szCs w:val="24"/>
        </w:rPr>
        <w:t xml:space="preserve">Послови енергетски угроженог купца (ЕУК) – 2549 </w:t>
      </w:r>
      <w:r w:rsidRPr="004A1050">
        <w:rPr>
          <w:rFonts w:ascii="Times New Roman" w:hAnsi="Times New Roman" w:cs="Times New Roman"/>
          <w:sz w:val="24"/>
          <w:szCs w:val="24"/>
          <w:lang w:val="sr-Cyrl-CS"/>
        </w:rPr>
        <w:t xml:space="preserve">захтева од којих је </w:t>
      </w:r>
      <w:proofErr w:type="gramStart"/>
      <w:r w:rsidRPr="004A1050">
        <w:rPr>
          <w:rFonts w:ascii="Times New Roman" w:hAnsi="Times New Roman" w:cs="Times New Roman"/>
          <w:sz w:val="24"/>
          <w:szCs w:val="24"/>
        </w:rPr>
        <w:t xml:space="preserve">2010 </w:t>
      </w:r>
      <w:r w:rsidRPr="004A1050">
        <w:rPr>
          <w:rFonts w:ascii="Times New Roman" w:hAnsi="Times New Roman" w:cs="Times New Roman"/>
          <w:sz w:val="24"/>
          <w:szCs w:val="24"/>
          <w:lang w:val="sr-Cyrl-CS"/>
        </w:rPr>
        <w:t xml:space="preserve"> решено</w:t>
      </w:r>
      <w:proofErr w:type="gramEnd"/>
      <w:r w:rsidRPr="004A1050">
        <w:rPr>
          <w:rFonts w:ascii="Times New Roman" w:hAnsi="Times New Roman" w:cs="Times New Roman"/>
          <w:sz w:val="24"/>
          <w:szCs w:val="24"/>
          <w:lang w:val="sr-Cyrl-CS"/>
        </w:rPr>
        <w:t xml:space="preserve"> док је </w:t>
      </w:r>
      <w:r w:rsidRPr="004A1050">
        <w:rPr>
          <w:rFonts w:ascii="Times New Roman" w:hAnsi="Times New Roman" w:cs="Times New Roman"/>
          <w:sz w:val="24"/>
          <w:szCs w:val="24"/>
        </w:rPr>
        <w:t xml:space="preserve">539 </w:t>
      </w:r>
      <w:r w:rsidRPr="004A1050">
        <w:rPr>
          <w:rFonts w:ascii="Times New Roman" w:hAnsi="Times New Roman" w:cs="Times New Roman"/>
          <w:sz w:val="24"/>
          <w:szCs w:val="24"/>
          <w:lang w:val="sr-Cyrl-CS"/>
        </w:rPr>
        <w:t xml:space="preserve">у поступку. </w:t>
      </w:r>
    </w:p>
    <w:p w:rsidR="006C2E19" w:rsidRPr="004A1050" w:rsidRDefault="006C2E19" w:rsidP="006C2E19">
      <w:pPr>
        <w:pStyle w:val="ListParagraph"/>
        <w:widowControl w:val="0"/>
        <w:numPr>
          <w:ilvl w:val="0"/>
          <w:numId w:val="17"/>
        </w:numPr>
        <w:autoSpaceDE w:val="0"/>
        <w:autoSpaceDN w:val="0"/>
        <w:spacing w:before="38"/>
        <w:ind w:left="360"/>
        <w:contextualSpacing w:val="0"/>
        <w:rPr>
          <w:rFonts w:ascii="Times New Roman" w:hAnsi="Times New Roman" w:cs="Times New Roman"/>
          <w:sz w:val="24"/>
          <w:szCs w:val="24"/>
        </w:rPr>
      </w:pPr>
      <w:r w:rsidRPr="004A1050">
        <w:rPr>
          <w:rFonts w:ascii="Times New Roman" w:hAnsi="Times New Roman" w:cs="Times New Roman"/>
          <w:sz w:val="24"/>
          <w:szCs w:val="24"/>
        </w:rPr>
        <w:t xml:space="preserve">Послови породиљских права – </w:t>
      </w:r>
      <w:r w:rsidRPr="004A1050">
        <w:rPr>
          <w:rFonts w:ascii="Times New Roman" w:hAnsi="Times New Roman" w:cs="Times New Roman"/>
          <w:sz w:val="24"/>
          <w:szCs w:val="24"/>
          <w:lang w:val="sr-Cyrl-CS"/>
        </w:rPr>
        <w:t xml:space="preserve">поднето и решено је </w:t>
      </w:r>
      <w:r w:rsidRPr="004A1050">
        <w:rPr>
          <w:rFonts w:ascii="Times New Roman" w:hAnsi="Times New Roman" w:cs="Times New Roman"/>
          <w:sz w:val="24"/>
          <w:szCs w:val="24"/>
        </w:rPr>
        <w:t xml:space="preserve">2023 </w:t>
      </w:r>
      <w:r w:rsidRPr="004A1050">
        <w:rPr>
          <w:rFonts w:ascii="Times New Roman" w:hAnsi="Times New Roman" w:cs="Times New Roman"/>
          <w:sz w:val="24"/>
          <w:szCs w:val="24"/>
          <w:lang w:val="sr-Cyrl-CS"/>
        </w:rPr>
        <w:t>захтева.</w:t>
      </w:r>
    </w:p>
    <w:p w:rsidR="006C2E19" w:rsidRPr="004A1050" w:rsidRDefault="006C2E19" w:rsidP="006C2E19">
      <w:pPr>
        <w:pStyle w:val="ListParagraph"/>
        <w:widowControl w:val="0"/>
        <w:numPr>
          <w:ilvl w:val="0"/>
          <w:numId w:val="17"/>
        </w:numPr>
        <w:autoSpaceDE w:val="0"/>
        <w:autoSpaceDN w:val="0"/>
        <w:spacing w:before="38"/>
        <w:ind w:left="360"/>
        <w:contextualSpacing w:val="0"/>
        <w:rPr>
          <w:rFonts w:ascii="Times New Roman" w:hAnsi="Times New Roman" w:cs="Times New Roman"/>
          <w:sz w:val="24"/>
          <w:szCs w:val="24"/>
        </w:rPr>
      </w:pPr>
      <w:r w:rsidRPr="004A1050">
        <w:rPr>
          <w:rFonts w:ascii="Times New Roman" w:hAnsi="Times New Roman" w:cs="Times New Roman"/>
          <w:sz w:val="24"/>
          <w:szCs w:val="24"/>
        </w:rPr>
        <w:t xml:space="preserve">Посебна нега детета </w:t>
      </w:r>
      <w:r w:rsidRPr="004A1050">
        <w:rPr>
          <w:rFonts w:ascii="Times New Roman" w:hAnsi="Times New Roman" w:cs="Times New Roman"/>
          <w:sz w:val="24"/>
          <w:szCs w:val="24"/>
          <w:lang w:val="sr-Cyrl-CS"/>
        </w:rPr>
        <w:t xml:space="preserve">- поднето је </w:t>
      </w:r>
      <w:r w:rsidRPr="004A1050">
        <w:rPr>
          <w:rFonts w:ascii="Times New Roman" w:hAnsi="Times New Roman" w:cs="Times New Roman"/>
          <w:sz w:val="24"/>
          <w:szCs w:val="24"/>
        </w:rPr>
        <w:t xml:space="preserve">337 </w:t>
      </w:r>
      <w:r w:rsidRPr="004A1050">
        <w:rPr>
          <w:rFonts w:ascii="Times New Roman" w:hAnsi="Times New Roman" w:cs="Times New Roman"/>
          <w:sz w:val="24"/>
          <w:szCs w:val="24"/>
          <w:lang w:val="sr-Cyrl-CS"/>
        </w:rPr>
        <w:t xml:space="preserve">захтева, </w:t>
      </w:r>
      <w:r w:rsidRPr="004A1050">
        <w:rPr>
          <w:rFonts w:ascii="Times New Roman" w:hAnsi="Times New Roman" w:cs="Times New Roman"/>
          <w:sz w:val="24"/>
          <w:szCs w:val="24"/>
        </w:rPr>
        <w:t>310</w:t>
      </w:r>
      <w:r w:rsidRPr="004A1050">
        <w:rPr>
          <w:rFonts w:ascii="Times New Roman" w:hAnsi="Times New Roman" w:cs="Times New Roman"/>
          <w:sz w:val="24"/>
          <w:szCs w:val="24"/>
          <w:lang w:val="sr-Cyrl-CS"/>
        </w:rPr>
        <w:t xml:space="preserve"> је решено,</w:t>
      </w:r>
      <w:r w:rsidRPr="004A1050">
        <w:rPr>
          <w:rFonts w:ascii="Times New Roman" w:hAnsi="Times New Roman" w:cs="Times New Roman"/>
          <w:sz w:val="24"/>
          <w:szCs w:val="24"/>
        </w:rPr>
        <w:t xml:space="preserve"> 27</w:t>
      </w:r>
      <w:r w:rsidRPr="004A1050">
        <w:rPr>
          <w:rFonts w:ascii="Times New Roman" w:hAnsi="Times New Roman" w:cs="Times New Roman"/>
          <w:sz w:val="24"/>
          <w:szCs w:val="24"/>
          <w:lang w:val="sr-Cyrl-CS"/>
        </w:rPr>
        <w:t xml:space="preserve"> је у поступку решавања</w:t>
      </w:r>
      <w:r w:rsidRPr="004A1050">
        <w:rPr>
          <w:rFonts w:ascii="Times New Roman" w:hAnsi="Times New Roman" w:cs="Times New Roman"/>
          <w:sz w:val="24"/>
          <w:szCs w:val="24"/>
        </w:rPr>
        <w:t>.</w:t>
      </w:r>
    </w:p>
    <w:p w:rsidR="006C2E19" w:rsidRPr="004A1050" w:rsidRDefault="006C2E19" w:rsidP="006C2E19">
      <w:pPr>
        <w:pStyle w:val="ListParagraph"/>
        <w:widowControl w:val="0"/>
        <w:numPr>
          <w:ilvl w:val="0"/>
          <w:numId w:val="17"/>
        </w:numPr>
        <w:autoSpaceDE w:val="0"/>
        <w:autoSpaceDN w:val="0"/>
        <w:spacing w:before="38"/>
        <w:ind w:left="360"/>
        <w:contextualSpacing w:val="0"/>
        <w:rPr>
          <w:rFonts w:ascii="Times New Roman" w:hAnsi="Times New Roman" w:cs="Times New Roman"/>
          <w:sz w:val="24"/>
          <w:szCs w:val="24"/>
        </w:rPr>
      </w:pPr>
      <w:r w:rsidRPr="004A1050">
        <w:rPr>
          <w:rFonts w:ascii="Times New Roman" w:hAnsi="Times New Roman" w:cs="Times New Roman"/>
          <w:sz w:val="24"/>
          <w:szCs w:val="24"/>
        </w:rPr>
        <w:t xml:space="preserve">Послови права накнаде трошкова </w:t>
      </w:r>
      <w:proofErr w:type="gramStart"/>
      <w:r w:rsidRPr="004A1050">
        <w:rPr>
          <w:rFonts w:ascii="Times New Roman" w:hAnsi="Times New Roman" w:cs="Times New Roman"/>
          <w:sz w:val="24"/>
          <w:szCs w:val="24"/>
        </w:rPr>
        <w:t>боравка  у</w:t>
      </w:r>
      <w:proofErr w:type="gramEnd"/>
      <w:r w:rsidRPr="004A1050">
        <w:rPr>
          <w:rFonts w:ascii="Times New Roman" w:hAnsi="Times New Roman" w:cs="Times New Roman"/>
          <w:sz w:val="24"/>
          <w:szCs w:val="24"/>
        </w:rPr>
        <w:t xml:space="preserve"> Предшколској </w:t>
      </w:r>
      <w:proofErr w:type="gramStart"/>
      <w:r w:rsidRPr="004A1050">
        <w:rPr>
          <w:rFonts w:ascii="Times New Roman" w:hAnsi="Times New Roman" w:cs="Times New Roman"/>
          <w:sz w:val="24"/>
          <w:szCs w:val="24"/>
        </w:rPr>
        <w:t>установи ,,Наше</w:t>
      </w:r>
      <w:proofErr w:type="gramEnd"/>
      <w:r w:rsidRPr="004A1050">
        <w:rPr>
          <w:rFonts w:ascii="Times New Roman" w:hAnsi="Times New Roman" w:cs="Times New Roman"/>
          <w:sz w:val="24"/>
          <w:szCs w:val="24"/>
        </w:rPr>
        <w:t xml:space="preserve"> </w:t>
      </w:r>
      <w:proofErr w:type="gramStart"/>
      <w:r w:rsidRPr="004A1050">
        <w:rPr>
          <w:rFonts w:ascii="Times New Roman" w:hAnsi="Times New Roman" w:cs="Times New Roman"/>
          <w:sz w:val="24"/>
          <w:szCs w:val="24"/>
        </w:rPr>
        <w:t>дете“</w:t>
      </w:r>
      <w:proofErr w:type="gramEnd"/>
      <w:r w:rsidRPr="004A1050">
        <w:rPr>
          <w:rFonts w:ascii="Times New Roman" w:hAnsi="Times New Roman" w:cs="Times New Roman"/>
          <w:sz w:val="24"/>
          <w:szCs w:val="24"/>
        </w:rPr>
        <w:t xml:space="preserve">, и то:  за </w:t>
      </w:r>
      <w:proofErr w:type="gramStart"/>
      <w:r w:rsidRPr="004A1050">
        <w:rPr>
          <w:rFonts w:ascii="Times New Roman" w:hAnsi="Times New Roman" w:cs="Times New Roman"/>
          <w:sz w:val="24"/>
          <w:szCs w:val="24"/>
        </w:rPr>
        <w:t>децу  са</w:t>
      </w:r>
      <w:proofErr w:type="gramEnd"/>
      <w:r w:rsidRPr="004A1050">
        <w:rPr>
          <w:rFonts w:ascii="Times New Roman" w:hAnsi="Times New Roman" w:cs="Times New Roman"/>
          <w:sz w:val="24"/>
          <w:szCs w:val="24"/>
        </w:rPr>
        <w:t xml:space="preserve"> сметњама у развоју, децу са инвалидитетом, децу корисника новчане социјалне помоћи и за децу из </w:t>
      </w:r>
      <w:proofErr w:type="gramStart"/>
      <w:r w:rsidRPr="004A1050">
        <w:rPr>
          <w:rFonts w:ascii="Times New Roman" w:hAnsi="Times New Roman" w:cs="Times New Roman"/>
          <w:sz w:val="24"/>
          <w:szCs w:val="24"/>
        </w:rPr>
        <w:t>материјално  угрожених</w:t>
      </w:r>
      <w:proofErr w:type="gramEnd"/>
      <w:r w:rsidRPr="004A1050">
        <w:rPr>
          <w:rFonts w:ascii="Times New Roman" w:hAnsi="Times New Roman" w:cs="Times New Roman"/>
          <w:sz w:val="24"/>
          <w:szCs w:val="24"/>
        </w:rPr>
        <w:t xml:space="preserve"> породица – поднето и </w:t>
      </w:r>
      <w:proofErr w:type="gramStart"/>
      <w:r w:rsidRPr="004A1050">
        <w:rPr>
          <w:rFonts w:ascii="Times New Roman" w:hAnsi="Times New Roman" w:cs="Times New Roman"/>
          <w:sz w:val="24"/>
          <w:szCs w:val="24"/>
        </w:rPr>
        <w:t>решено  45</w:t>
      </w:r>
      <w:proofErr w:type="gramEnd"/>
      <w:r w:rsidRPr="004A1050">
        <w:rPr>
          <w:rFonts w:ascii="Times New Roman" w:hAnsi="Times New Roman" w:cs="Times New Roman"/>
          <w:sz w:val="24"/>
          <w:szCs w:val="24"/>
        </w:rPr>
        <w:t xml:space="preserve"> захтева. </w:t>
      </w:r>
    </w:p>
    <w:p w:rsidR="006C2E19" w:rsidRPr="004A1050" w:rsidRDefault="006C2E19" w:rsidP="006C2E19">
      <w:pPr>
        <w:pStyle w:val="ListParagraph"/>
        <w:widowControl w:val="0"/>
        <w:numPr>
          <w:ilvl w:val="0"/>
          <w:numId w:val="17"/>
        </w:numPr>
        <w:autoSpaceDE w:val="0"/>
        <w:autoSpaceDN w:val="0"/>
        <w:spacing w:before="38"/>
        <w:ind w:left="360"/>
        <w:contextualSpacing w:val="0"/>
        <w:rPr>
          <w:rFonts w:ascii="Times New Roman" w:hAnsi="Times New Roman" w:cs="Times New Roman"/>
          <w:sz w:val="24"/>
          <w:szCs w:val="24"/>
        </w:rPr>
      </w:pPr>
      <w:r w:rsidRPr="004A1050">
        <w:rPr>
          <w:rFonts w:ascii="Times New Roman" w:hAnsi="Times New Roman" w:cs="Times New Roman"/>
          <w:sz w:val="24"/>
          <w:szCs w:val="24"/>
        </w:rPr>
        <w:t xml:space="preserve">Право на регресирање трошкова боравка за треће, свако наредно </w:t>
      </w:r>
      <w:proofErr w:type="gramStart"/>
      <w:r w:rsidRPr="004A1050">
        <w:rPr>
          <w:rFonts w:ascii="Times New Roman" w:hAnsi="Times New Roman" w:cs="Times New Roman"/>
          <w:sz w:val="24"/>
          <w:szCs w:val="24"/>
        </w:rPr>
        <w:t>дете  у</w:t>
      </w:r>
      <w:proofErr w:type="gramEnd"/>
      <w:r w:rsidRPr="004A1050">
        <w:rPr>
          <w:rFonts w:ascii="Times New Roman" w:hAnsi="Times New Roman" w:cs="Times New Roman"/>
          <w:sz w:val="24"/>
          <w:szCs w:val="24"/>
        </w:rPr>
        <w:t xml:space="preserve"> Предшколској установи у Врању, које се финансира из буџета Града Врања – поднето и решено 430 </w:t>
      </w:r>
      <w:proofErr w:type="gramStart"/>
      <w:r w:rsidRPr="004A1050">
        <w:rPr>
          <w:rFonts w:ascii="Times New Roman" w:hAnsi="Times New Roman" w:cs="Times New Roman"/>
          <w:sz w:val="24"/>
          <w:szCs w:val="24"/>
        </w:rPr>
        <w:t>захтева .</w:t>
      </w:r>
      <w:proofErr w:type="gramEnd"/>
    </w:p>
    <w:p w:rsidR="006C2E19" w:rsidRPr="004A1050" w:rsidRDefault="006C2E19" w:rsidP="006C2E19">
      <w:pPr>
        <w:pStyle w:val="ListParagraph"/>
        <w:widowControl w:val="0"/>
        <w:numPr>
          <w:ilvl w:val="0"/>
          <w:numId w:val="17"/>
        </w:numPr>
        <w:autoSpaceDE w:val="0"/>
        <w:autoSpaceDN w:val="0"/>
        <w:spacing w:before="38"/>
        <w:ind w:left="360"/>
        <w:contextualSpacing w:val="0"/>
        <w:rPr>
          <w:rFonts w:ascii="Times New Roman" w:hAnsi="Times New Roman" w:cs="Times New Roman"/>
          <w:sz w:val="24"/>
          <w:szCs w:val="24"/>
        </w:rPr>
      </w:pPr>
      <w:r w:rsidRPr="004A1050">
        <w:rPr>
          <w:rFonts w:ascii="Times New Roman" w:hAnsi="Times New Roman" w:cs="Times New Roman"/>
          <w:sz w:val="24"/>
          <w:szCs w:val="24"/>
          <w:shd w:val="clear" w:color="auto" w:fill="FFFFFF"/>
        </w:rPr>
        <w:t>Право на новчана средства за изградњу, учешће у куповини, односно куповину породично-стамбене зграде или стана по основу рођења детета</w:t>
      </w:r>
      <w:r w:rsidRPr="004A1050">
        <w:rPr>
          <w:rFonts w:ascii="Times New Roman" w:hAnsi="Times New Roman" w:cs="Times New Roman"/>
          <w:sz w:val="24"/>
          <w:szCs w:val="24"/>
        </w:rPr>
        <w:t xml:space="preserve"> – поднето 9 захтева, толико је и прослеђено министарству на одлучивање.</w:t>
      </w:r>
    </w:p>
    <w:p w:rsidR="006C2E19" w:rsidRPr="004A1050" w:rsidRDefault="006C2E19" w:rsidP="006C2E19">
      <w:pPr>
        <w:pStyle w:val="ListParagraph"/>
        <w:widowControl w:val="0"/>
        <w:numPr>
          <w:ilvl w:val="0"/>
          <w:numId w:val="17"/>
        </w:numPr>
        <w:autoSpaceDE w:val="0"/>
        <w:autoSpaceDN w:val="0"/>
        <w:spacing w:before="38"/>
        <w:ind w:left="360"/>
        <w:contextualSpacing w:val="0"/>
        <w:rPr>
          <w:rFonts w:ascii="Times New Roman" w:hAnsi="Times New Roman" w:cs="Times New Roman"/>
          <w:sz w:val="24"/>
          <w:szCs w:val="24"/>
        </w:rPr>
      </w:pPr>
      <w:r w:rsidRPr="004A1050">
        <w:rPr>
          <w:rFonts w:ascii="Times New Roman" w:hAnsi="Times New Roman" w:cs="Times New Roman"/>
          <w:sz w:val="24"/>
          <w:szCs w:val="24"/>
        </w:rPr>
        <w:t>Издавање потврда о приходима за породиље ради остваривања права код НСЗ, РФЗО и у банци - 242 захтева.</w:t>
      </w:r>
    </w:p>
    <w:p w:rsidR="006C2E19" w:rsidRPr="004A1050" w:rsidRDefault="006C2E19" w:rsidP="006C2E19">
      <w:pPr>
        <w:pStyle w:val="ListParagraph"/>
        <w:widowControl w:val="0"/>
        <w:numPr>
          <w:ilvl w:val="0"/>
          <w:numId w:val="17"/>
        </w:numPr>
        <w:autoSpaceDE w:val="0"/>
        <w:autoSpaceDN w:val="0"/>
        <w:spacing w:before="38"/>
        <w:ind w:left="360"/>
        <w:contextualSpacing w:val="0"/>
        <w:rPr>
          <w:rFonts w:ascii="Times New Roman" w:hAnsi="Times New Roman" w:cs="Times New Roman"/>
          <w:sz w:val="24"/>
          <w:szCs w:val="24"/>
        </w:rPr>
      </w:pPr>
      <w:r w:rsidRPr="004A1050">
        <w:rPr>
          <w:rFonts w:ascii="Times New Roman" w:hAnsi="Times New Roman" w:cs="Times New Roman"/>
          <w:sz w:val="24"/>
          <w:szCs w:val="24"/>
          <w:shd w:val="clear" w:color="auto" w:fill="FFFFFF"/>
        </w:rPr>
        <w:t xml:space="preserve">Одсек је у извештајној години поступао </w:t>
      </w:r>
      <w:proofErr w:type="gramStart"/>
      <w:r w:rsidRPr="004A1050">
        <w:rPr>
          <w:rFonts w:ascii="Times New Roman" w:hAnsi="Times New Roman" w:cs="Times New Roman"/>
          <w:sz w:val="24"/>
          <w:szCs w:val="24"/>
          <w:shd w:val="clear" w:color="auto" w:fill="FFFFFF"/>
        </w:rPr>
        <w:t>по  више</w:t>
      </w:r>
      <w:proofErr w:type="gramEnd"/>
      <w:r w:rsidRPr="004A1050">
        <w:rPr>
          <w:rFonts w:ascii="Times New Roman" w:hAnsi="Times New Roman" w:cs="Times New Roman"/>
          <w:sz w:val="24"/>
          <w:szCs w:val="24"/>
          <w:shd w:val="clear" w:color="auto" w:fill="FFFFFF"/>
        </w:rPr>
        <w:t xml:space="preserve"> од 1000 захтева породиља за измену појединачног решења, а све на основу одлуке Уставног суда.</w:t>
      </w:r>
    </w:p>
    <w:p w:rsidR="006C2E19" w:rsidRPr="004A1050" w:rsidRDefault="006C2E19" w:rsidP="00F14701">
      <w:pPr>
        <w:rPr>
          <w:rFonts w:ascii="Times New Roman" w:eastAsia="Calibri" w:hAnsi="Times New Roman" w:cs="Times New Roman"/>
          <w:b/>
          <w:sz w:val="24"/>
          <w:szCs w:val="24"/>
          <w:lang w:val="sr-Cyrl-RS"/>
        </w:rPr>
      </w:pPr>
      <w:r w:rsidRPr="004A1050">
        <w:rPr>
          <w:rFonts w:ascii="Times New Roman" w:eastAsia="Calibri" w:hAnsi="Times New Roman" w:cs="Times New Roman"/>
          <w:b/>
          <w:sz w:val="24"/>
          <w:szCs w:val="24"/>
        </w:rPr>
        <w:tab/>
      </w:r>
      <w:r w:rsidRPr="004A1050">
        <w:rPr>
          <w:rFonts w:ascii="Times New Roman" w:eastAsia="Calibri" w:hAnsi="Times New Roman" w:cs="Times New Roman"/>
          <w:b/>
          <w:sz w:val="24"/>
          <w:szCs w:val="24"/>
        </w:rPr>
        <w:tab/>
      </w:r>
      <w:r w:rsidRPr="004A1050">
        <w:rPr>
          <w:rFonts w:ascii="Times New Roman" w:eastAsia="Calibri" w:hAnsi="Times New Roman" w:cs="Times New Roman"/>
          <w:b/>
          <w:sz w:val="24"/>
          <w:szCs w:val="24"/>
        </w:rPr>
        <w:tab/>
      </w:r>
      <w:r w:rsidRPr="004A1050">
        <w:rPr>
          <w:rFonts w:ascii="Times New Roman" w:eastAsia="Calibri" w:hAnsi="Times New Roman" w:cs="Times New Roman"/>
          <w:b/>
          <w:sz w:val="24"/>
          <w:szCs w:val="24"/>
        </w:rPr>
        <w:tab/>
        <w:t xml:space="preserve">   </w:t>
      </w:r>
    </w:p>
    <w:p w:rsidR="00F14701" w:rsidRPr="004A1050" w:rsidRDefault="00F14701" w:rsidP="00F14701">
      <w:pPr>
        <w:jc w:val="center"/>
        <w:rPr>
          <w:rFonts w:ascii="Times New Roman" w:hAnsi="Times New Roman" w:cs="Times New Roman"/>
          <w:b/>
          <w:bCs/>
          <w:sz w:val="24"/>
          <w:szCs w:val="24"/>
        </w:rPr>
      </w:pPr>
      <w:r w:rsidRPr="004A1050">
        <w:rPr>
          <w:rFonts w:ascii="Times New Roman" w:hAnsi="Times New Roman" w:cs="Times New Roman"/>
          <w:b/>
          <w:bCs/>
          <w:sz w:val="24"/>
          <w:szCs w:val="24"/>
        </w:rPr>
        <w:lastRenderedPageBreak/>
        <w:t>5. Одељење за послове органа Града</w:t>
      </w:r>
    </w:p>
    <w:p w:rsidR="0010249D" w:rsidRPr="004A1050" w:rsidRDefault="0010249D" w:rsidP="00F14701">
      <w:pPr>
        <w:rPr>
          <w:rFonts w:ascii="Times New Roman" w:hAnsi="Times New Roman" w:cs="Times New Roman"/>
          <w:b/>
          <w:bCs/>
          <w:sz w:val="24"/>
          <w:szCs w:val="24"/>
        </w:rPr>
      </w:pPr>
    </w:p>
    <w:p w:rsidR="0010249D" w:rsidRPr="004A1050" w:rsidRDefault="0010249D" w:rsidP="00F14701">
      <w:pPr>
        <w:rPr>
          <w:rFonts w:ascii="Times New Roman" w:hAnsi="Times New Roman" w:cs="Times New Roman"/>
          <w:b/>
          <w:bCs/>
          <w:sz w:val="24"/>
          <w:szCs w:val="24"/>
        </w:rPr>
      </w:pPr>
    </w:p>
    <w:p w:rsidR="0010249D" w:rsidRPr="00595DF4" w:rsidRDefault="0010249D" w:rsidP="0010249D">
      <w:pPr>
        <w:rPr>
          <w:rFonts w:ascii="Times New Roman" w:hAnsi="Times New Roman" w:cs="Times New Roman"/>
          <w:sz w:val="24"/>
          <w:szCs w:val="24"/>
          <w:lang w:val="sr-Cyrl-RS"/>
        </w:rPr>
      </w:pPr>
      <w:r w:rsidRPr="004A1050">
        <w:rPr>
          <w:rFonts w:ascii="Times New Roman" w:hAnsi="Times New Roman" w:cs="Times New Roman"/>
          <w:sz w:val="24"/>
          <w:szCs w:val="24"/>
        </w:rPr>
        <w:t xml:space="preserve">Одељење за послове органа града обавља: стручне и административно-техничке послове везане за одржавање седница Скупштине града, Градског већа и њихових радних тела; обраду и чување изворних аката о раду органа Града; стручне послове који се односе на представке и предлоге грађана; врши послове у вези са протоколом органа града; врши послове у вези са дочеком и организацијом боравка домаћих и страних делегација и посета представника и делегација града у оквиру међуопштинске и међународне сарадње; усклађује рад свих сегмената логистике, омогућава транспарентност сегмената, стара се о беспрекорном функционисању свих сервиса, уређаја и простора за одржавања скупова у организацији органа града; издавање службеног гласила </w:t>
      </w:r>
      <w:r w:rsidR="00485193" w:rsidRPr="004A1050">
        <w:rPr>
          <w:rFonts w:ascii="Times New Roman" w:hAnsi="Times New Roman" w:cs="Times New Roman"/>
          <w:sz w:val="24"/>
          <w:szCs w:val="24"/>
          <w:lang w:val="sr-Cyrl-RS"/>
        </w:rPr>
        <w:t>„</w:t>
      </w:r>
      <w:r w:rsidRPr="004A1050">
        <w:rPr>
          <w:rFonts w:ascii="Times New Roman" w:hAnsi="Times New Roman" w:cs="Times New Roman"/>
          <w:sz w:val="24"/>
          <w:szCs w:val="24"/>
        </w:rPr>
        <w:t>Службени гласник града Врања</w:t>
      </w:r>
      <w:r w:rsidR="00485193" w:rsidRPr="004A1050">
        <w:rPr>
          <w:rFonts w:ascii="Times New Roman" w:hAnsi="Times New Roman" w:cs="Times New Roman"/>
          <w:sz w:val="24"/>
          <w:szCs w:val="24"/>
          <w:lang w:val="sr-Cyrl-RS"/>
        </w:rPr>
        <w:t>“</w:t>
      </w:r>
      <w:r w:rsidRPr="004A1050">
        <w:rPr>
          <w:rFonts w:ascii="Times New Roman" w:hAnsi="Times New Roman" w:cs="Times New Roman"/>
          <w:sz w:val="24"/>
          <w:szCs w:val="24"/>
        </w:rPr>
        <w:t>; врши координацију и припрему информација за потребе интернет презентације Града; обавља припрему информација и званичних саопштења за потребе Скупштине града; пружа угоститељске услуге</w:t>
      </w:r>
      <w:r w:rsidR="00595DF4">
        <w:rPr>
          <w:rFonts w:ascii="Times New Roman" w:hAnsi="Times New Roman" w:cs="Times New Roman"/>
          <w:sz w:val="24"/>
          <w:szCs w:val="24"/>
          <w:lang w:val="sr-Cyrl-RS"/>
        </w:rPr>
        <w:t>.</w:t>
      </w:r>
    </w:p>
    <w:p w:rsidR="0010249D" w:rsidRPr="004A1050" w:rsidRDefault="0010249D" w:rsidP="0010249D">
      <w:pPr>
        <w:rPr>
          <w:rFonts w:ascii="Times New Roman" w:hAnsi="Times New Roman" w:cs="Times New Roman"/>
          <w:sz w:val="24"/>
          <w:szCs w:val="24"/>
        </w:rPr>
      </w:pPr>
      <w:r w:rsidRPr="004A1050">
        <w:rPr>
          <w:rFonts w:ascii="Times New Roman" w:hAnsi="Times New Roman" w:cs="Times New Roman"/>
          <w:sz w:val="24"/>
          <w:szCs w:val="24"/>
        </w:rPr>
        <w:t>Одељење обавља студијско-аналитичке и стручно-оперативне послове који се односе на израду и руковање планом одбране Града, припрема план мера приправности, план функционисања цивилне заштите, план измештања на ратне локације, план безбедности и заштите, план попуне војним обавезницима радне обавезе; координира рад лица овлашћених лица за послове одбране у градским општинама Града, као и друге послове из области одбране и безбедности.</w:t>
      </w:r>
    </w:p>
    <w:p w:rsidR="0010249D" w:rsidRPr="004A1050" w:rsidRDefault="0010249D" w:rsidP="0010249D">
      <w:pPr>
        <w:rPr>
          <w:rFonts w:ascii="Times New Roman" w:hAnsi="Times New Roman" w:cs="Times New Roman"/>
          <w:sz w:val="24"/>
          <w:szCs w:val="24"/>
          <w:lang w:val="sr-Cyrl-RS"/>
        </w:rPr>
      </w:pPr>
      <w:r w:rsidRPr="004A1050">
        <w:rPr>
          <w:rFonts w:ascii="Times New Roman" w:hAnsi="Times New Roman" w:cs="Times New Roman"/>
          <w:sz w:val="24"/>
          <w:szCs w:val="24"/>
        </w:rPr>
        <w:t>Одељење пружа стручну и административно-техничку помоћ одборницима и одборничким групама у Скупштини града, као и народним посланицима у Народној скупштини Републике Србије и врши друге послове у складу статутом и законом.</w:t>
      </w:r>
    </w:p>
    <w:p w:rsidR="0010249D" w:rsidRPr="004A1050" w:rsidRDefault="0010249D" w:rsidP="0010249D">
      <w:pPr>
        <w:rPr>
          <w:rFonts w:ascii="Times New Roman" w:hAnsi="Times New Roman" w:cs="Times New Roman"/>
          <w:sz w:val="24"/>
          <w:szCs w:val="24"/>
          <w:lang w:val="sr-Cyrl-RS"/>
        </w:rPr>
      </w:pPr>
      <w:r w:rsidRPr="004A1050">
        <w:rPr>
          <w:rFonts w:ascii="Times New Roman" w:hAnsi="Times New Roman" w:cs="Times New Roman"/>
          <w:sz w:val="24"/>
          <w:szCs w:val="24"/>
        </w:rPr>
        <w:t>Одељење обавља стручно-оперативне послове који се односе на: планирање, израду процене угрожености од елементарних непогода и других несрећа на територији Града, израду планова заштите и спасавања, обавештавање и координацију активности органа Града и других субјеката у ванредним ситуацијама, као и друге послове у области ванредних ситуација.</w:t>
      </w:r>
    </w:p>
    <w:p w:rsidR="00FE450B" w:rsidRPr="004A1050" w:rsidRDefault="00FE450B" w:rsidP="004A1050">
      <w:pPr>
        <w:widowControl w:val="0"/>
        <w:autoSpaceDE w:val="0"/>
        <w:autoSpaceDN w:val="0"/>
        <w:adjustRightInd w:val="0"/>
        <w:rPr>
          <w:rFonts w:ascii="Times New Roman" w:hAnsi="Times New Roman" w:cs="Times New Roman"/>
          <w:b/>
          <w:bCs/>
          <w:iCs/>
          <w:sz w:val="24"/>
          <w:szCs w:val="24"/>
          <w:lang w:val="sr-Cyrl-RS"/>
        </w:rPr>
      </w:pPr>
    </w:p>
    <w:p w:rsidR="00FE450B" w:rsidRPr="004A1050" w:rsidRDefault="00FE450B" w:rsidP="00FE450B">
      <w:pPr>
        <w:pStyle w:val="ListParagraph"/>
        <w:ind w:left="1080"/>
        <w:rPr>
          <w:rFonts w:ascii="Times New Roman" w:hAnsi="Times New Roman" w:cs="Times New Roman"/>
          <w:b/>
          <w:bCs/>
          <w:iCs/>
          <w:sz w:val="24"/>
          <w:szCs w:val="24"/>
          <w:lang w:val="sr-Cyrl-RS"/>
        </w:rPr>
      </w:pPr>
      <w:r w:rsidRPr="004A1050">
        <w:rPr>
          <w:rFonts w:ascii="Times New Roman" w:hAnsi="Times New Roman" w:cs="Times New Roman"/>
          <w:b/>
          <w:bCs/>
          <w:iCs/>
          <w:sz w:val="24"/>
          <w:szCs w:val="24"/>
          <w:lang w:val="sr-Cyrl-RS"/>
        </w:rPr>
        <w:t xml:space="preserve">                                          </w:t>
      </w:r>
      <w:r w:rsidRPr="004A1050">
        <w:rPr>
          <w:rFonts w:ascii="Times New Roman" w:hAnsi="Times New Roman" w:cs="Times New Roman"/>
          <w:b/>
          <w:bCs/>
          <w:iCs/>
          <w:sz w:val="24"/>
          <w:szCs w:val="24"/>
        </w:rPr>
        <w:t>I Скупштински послови</w:t>
      </w:r>
    </w:p>
    <w:p w:rsidR="00FE450B" w:rsidRPr="004A1050" w:rsidRDefault="00FE450B" w:rsidP="00FE450B">
      <w:pPr>
        <w:pStyle w:val="ListParagraph"/>
        <w:ind w:left="1080"/>
        <w:rPr>
          <w:rFonts w:ascii="Times New Roman" w:hAnsi="Times New Roman" w:cs="Times New Roman"/>
          <w:b/>
          <w:bCs/>
          <w:iCs/>
          <w:sz w:val="24"/>
          <w:szCs w:val="24"/>
          <w:lang w:val="sr-Cyrl-RS"/>
        </w:rPr>
      </w:pP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 xml:space="preserve">У извештајном периоду, Скупштина је одржала </w:t>
      </w:r>
      <w:r w:rsidRPr="004A1050">
        <w:rPr>
          <w:rFonts w:ascii="Times New Roman" w:hAnsi="Times New Roman"/>
          <w:sz w:val="24"/>
          <w:szCs w:val="24"/>
          <w:lang w:val="sr-Cyrl-RS"/>
        </w:rPr>
        <w:t>9</w:t>
      </w:r>
      <w:r w:rsidRPr="004A1050">
        <w:rPr>
          <w:rFonts w:ascii="Times New Roman" w:hAnsi="Times New Roman"/>
          <w:sz w:val="24"/>
          <w:szCs w:val="24"/>
          <w:lang w:val="sr-Cyrl-CS"/>
        </w:rPr>
        <w:t xml:space="preserve"> седница</w:t>
      </w:r>
      <w:r w:rsidRPr="004A1050">
        <w:rPr>
          <w:rFonts w:ascii="Times New Roman" w:hAnsi="Times New Roman"/>
          <w:sz w:val="24"/>
          <w:szCs w:val="24"/>
        </w:rPr>
        <w:t>, на којима је разматрано</w:t>
      </w:r>
      <w:r w:rsidRPr="004A1050">
        <w:rPr>
          <w:rFonts w:ascii="Times New Roman" w:hAnsi="Times New Roman"/>
          <w:sz w:val="24"/>
          <w:szCs w:val="24"/>
          <w:lang w:val="sr-Cyrl-RS"/>
        </w:rPr>
        <w:t xml:space="preserve"> 241 питање</w:t>
      </w:r>
      <w:r w:rsidRPr="004A1050">
        <w:rPr>
          <w:rFonts w:ascii="Times New Roman" w:hAnsi="Times New Roman"/>
          <w:sz w:val="24"/>
          <w:szCs w:val="24"/>
        </w:rPr>
        <w:t>. Донет</w:t>
      </w:r>
      <w:r w:rsidRPr="004A1050">
        <w:rPr>
          <w:rFonts w:ascii="Times New Roman" w:hAnsi="Times New Roman"/>
          <w:sz w:val="24"/>
          <w:szCs w:val="24"/>
          <w:lang w:val="sr-Cyrl-RS"/>
        </w:rPr>
        <w:t>е</w:t>
      </w:r>
      <w:r w:rsidRPr="004A1050">
        <w:rPr>
          <w:rFonts w:ascii="Times New Roman" w:hAnsi="Times New Roman"/>
          <w:sz w:val="24"/>
          <w:szCs w:val="24"/>
        </w:rPr>
        <w:t xml:space="preserve"> су </w:t>
      </w:r>
      <w:r w:rsidRPr="004A1050">
        <w:rPr>
          <w:rFonts w:ascii="Times New Roman" w:hAnsi="Times New Roman"/>
          <w:sz w:val="24"/>
          <w:szCs w:val="24"/>
          <w:lang w:val="sr-Cyrl-RS"/>
        </w:rPr>
        <w:t>170</w:t>
      </w:r>
      <w:r w:rsidRPr="004A1050">
        <w:rPr>
          <w:rFonts w:ascii="Times New Roman" w:hAnsi="Times New Roman"/>
          <w:sz w:val="24"/>
          <w:szCs w:val="24"/>
        </w:rPr>
        <w:t xml:space="preserve"> одлук</w:t>
      </w:r>
      <w:r w:rsidRPr="004A1050">
        <w:rPr>
          <w:rFonts w:ascii="Times New Roman" w:hAnsi="Times New Roman"/>
          <w:sz w:val="24"/>
          <w:szCs w:val="24"/>
          <w:lang w:val="sr-Cyrl-RS"/>
        </w:rPr>
        <w:t>е, 376</w:t>
      </w:r>
      <w:r w:rsidRPr="004A1050">
        <w:rPr>
          <w:rFonts w:ascii="Times New Roman" w:hAnsi="Times New Roman"/>
          <w:sz w:val="24"/>
          <w:szCs w:val="24"/>
        </w:rPr>
        <w:t xml:space="preserve"> закључака,</w:t>
      </w:r>
      <w:r w:rsidRPr="004A1050">
        <w:rPr>
          <w:rFonts w:ascii="Times New Roman" w:hAnsi="Times New Roman"/>
          <w:sz w:val="24"/>
          <w:szCs w:val="24"/>
          <w:lang w:val="sr-Cyrl-RS"/>
        </w:rPr>
        <w:t xml:space="preserve"> 1 стратегија, 2 </w:t>
      </w:r>
      <w:r w:rsidRPr="004A1050">
        <w:rPr>
          <w:rFonts w:ascii="Times New Roman" w:hAnsi="Times New Roman"/>
          <w:sz w:val="24"/>
          <w:szCs w:val="24"/>
        </w:rPr>
        <w:t>програм</w:t>
      </w:r>
      <w:r w:rsidRPr="004A1050">
        <w:rPr>
          <w:rFonts w:ascii="Times New Roman" w:hAnsi="Times New Roman"/>
          <w:sz w:val="24"/>
          <w:szCs w:val="24"/>
          <w:lang w:val="sr-Cyrl-RS"/>
        </w:rPr>
        <w:t>а, 6</w:t>
      </w:r>
      <w:r w:rsidRPr="004A1050">
        <w:rPr>
          <w:rFonts w:ascii="Times New Roman" w:hAnsi="Times New Roman"/>
          <w:sz w:val="24"/>
          <w:szCs w:val="24"/>
        </w:rPr>
        <w:t xml:space="preserve"> плана</w:t>
      </w:r>
      <w:r w:rsidRPr="004A1050">
        <w:rPr>
          <w:rFonts w:ascii="Times New Roman" w:hAnsi="Times New Roman"/>
          <w:sz w:val="24"/>
          <w:szCs w:val="24"/>
          <w:lang w:val="sr-Cyrl-RS"/>
        </w:rPr>
        <w:t>, 95</w:t>
      </w:r>
      <w:r w:rsidRPr="004A1050">
        <w:rPr>
          <w:rFonts w:ascii="Times New Roman" w:hAnsi="Times New Roman"/>
          <w:sz w:val="24"/>
          <w:szCs w:val="24"/>
        </w:rPr>
        <w:t xml:space="preserve"> решења,</w:t>
      </w:r>
      <w:r w:rsidRPr="004A1050">
        <w:rPr>
          <w:rFonts w:ascii="Times New Roman" w:hAnsi="Times New Roman"/>
          <w:sz w:val="24"/>
          <w:szCs w:val="24"/>
          <w:lang w:val="sr-Cyrl-RS"/>
        </w:rPr>
        <w:t xml:space="preserve"> </w:t>
      </w:r>
      <w:r w:rsidRPr="004A1050">
        <w:rPr>
          <w:rFonts w:ascii="Times New Roman" w:hAnsi="Times New Roman"/>
          <w:sz w:val="24"/>
          <w:szCs w:val="24"/>
        </w:rPr>
        <w:t xml:space="preserve">29 извештаја и 7 информација. Постављена су </w:t>
      </w:r>
      <w:r w:rsidRPr="004A1050">
        <w:rPr>
          <w:rFonts w:ascii="Times New Roman" w:hAnsi="Times New Roman"/>
          <w:sz w:val="24"/>
          <w:szCs w:val="24"/>
          <w:lang w:val="sr-Cyrl-RS"/>
        </w:rPr>
        <w:t>18</w:t>
      </w:r>
      <w:r w:rsidRPr="004A1050">
        <w:rPr>
          <w:rFonts w:ascii="Times New Roman" w:hAnsi="Times New Roman"/>
          <w:sz w:val="24"/>
          <w:szCs w:val="24"/>
        </w:rPr>
        <w:t xml:space="preserve"> одборничка питања</w:t>
      </w:r>
      <w:r w:rsidRPr="004A1050">
        <w:rPr>
          <w:rFonts w:ascii="Times New Roman" w:hAnsi="Times New Roman"/>
          <w:sz w:val="24"/>
          <w:szCs w:val="24"/>
          <w:lang w:val="sr-Cyrl-RS"/>
        </w:rPr>
        <w:t xml:space="preserve">. </w:t>
      </w:r>
    </w:p>
    <w:p w:rsidR="00FE450B" w:rsidRPr="004A1050" w:rsidRDefault="00FE450B" w:rsidP="00FE450B">
      <w:pPr>
        <w:pStyle w:val="NoSpacing"/>
        <w:ind w:firstLine="720"/>
        <w:jc w:val="both"/>
        <w:rPr>
          <w:rFonts w:ascii="Times New Roman" w:hAnsi="Times New Roman"/>
          <w:sz w:val="24"/>
          <w:szCs w:val="24"/>
          <w:lang w:val="sr-Cyrl-RS"/>
        </w:rPr>
      </w:pPr>
      <w:r w:rsidRPr="004A1050">
        <w:rPr>
          <w:rFonts w:ascii="Times New Roman" w:hAnsi="Times New Roman"/>
          <w:sz w:val="24"/>
          <w:szCs w:val="24"/>
        </w:rPr>
        <w:t xml:space="preserve">Одржане </w:t>
      </w:r>
      <w:proofErr w:type="gramStart"/>
      <w:r w:rsidRPr="004A1050">
        <w:rPr>
          <w:rFonts w:ascii="Times New Roman" w:hAnsi="Times New Roman"/>
          <w:sz w:val="24"/>
          <w:szCs w:val="24"/>
        </w:rPr>
        <w:t>су  две</w:t>
      </w:r>
      <w:proofErr w:type="gramEnd"/>
      <w:r w:rsidRPr="004A1050">
        <w:rPr>
          <w:rFonts w:ascii="Times New Roman" w:hAnsi="Times New Roman"/>
          <w:sz w:val="24"/>
          <w:szCs w:val="24"/>
        </w:rPr>
        <w:t xml:space="preserve"> свечане седнице Скупштине Града, и то поводом</w:t>
      </w:r>
      <w:r w:rsidRPr="004A1050">
        <w:rPr>
          <w:rFonts w:ascii="Times New Roman" w:hAnsi="Times New Roman"/>
          <w:sz w:val="24"/>
          <w:szCs w:val="24"/>
          <w:lang w:val="sr-Cyrl-RS"/>
        </w:rPr>
        <w:t xml:space="preserve"> обележавања</w:t>
      </w:r>
      <w:r w:rsidRPr="004A1050">
        <w:rPr>
          <w:rFonts w:ascii="Times New Roman" w:hAnsi="Times New Roman"/>
          <w:sz w:val="24"/>
          <w:szCs w:val="24"/>
        </w:rPr>
        <w:t xml:space="preserve"> 7. Септембра - Дана ослобођења Врања у Другом светском рату и 4. Октобра - Дана ослобођења Врања у Првом светском рату</w:t>
      </w:r>
      <w:r w:rsidRPr="004A1050">
        <w:rPr>
          <w:rFonts w:ascii="Times New Roman" w:hAnsi="Times New Roman"/>
          <w:sz w:val="24"/>
          <w:szCs w:val="24"/>
          <w:lang w:val="sr-Cyrl-RS"/>
        </w:rPr>
        <w:t>.</w:t>
      </w:r>
    </w:p>
    <w:p w:rsidR="00FE450B" w:rsidRPr="004A1050" w:rsidRDefault="00FE450B" w:rsidP="00FE450B">
      <w:pPr>
        <w:pStyle w:val="NoSpacing"/>
        <w:jc w:val="both"/>
        <w:rPr>
          <w:rFonts w:ascii="Times New Roman" w:hAnsi="Times New Roman"/>
          <w:sz w:val="24"/>
          <w:szCs w:val="24"/>
          <w:lang w:val="sr-Cyrl-RS"/>
        </w:rPr>
      </w:pPr>
      <w:r w:rsidRPr="004A1050">
        <w:rPr>
          <w:rFonts w:ascii="Times New Roman" w:hAnsi="Times New Roman"/>
          <w:sz w:val="24"/>
          <w:szCs w:val="24"/>
          <w:lang w:val="sr-Cyrl-RS"/>
        </w:rPr>
        <w:tab/>
        <w:t>Конститутивна седница Скупштине града Врања одржана је дана 02.02.2024. године, на којој су потврђени мандати кандидата за одборнике и изабрани извршни органи града Врања.</w:t>
      </w:r>
    </w:p>
    <w:p w:rsidR="00FE450B" w:rsidRPr="004A1050" w:rsidRDefault="00FE450B" w:rsidP="00FE450B">
      <w:pPr>
        <w:pStyle w:val="NoSpacing"/>
        <w:ind w:firstLine="720"/>
        <w:jc w:val="both"/>
        <w:rPr>
          <w:rFonts w:ascii="Times New Roman" w:hAnsi="Times New Roman"/>
          <w:sz w:val="24"/>
          <w:szCs w:val="24"/>
          <w:lang w:val="sr-Cyrl-RS"/>
        </w:rPr>
      </w:pPr>
      <w:r w:rsidRPr="004A1050">
        <w:rPr>
          <w:rFonts w:ascii="Times New Roman" w:hAnsi="Times New Roman"/>
          <w:sz w:val="24"/>
          <w:szCs w:val="24"/>
          <w:lang w:val="sr-Cyrl-RS"/>
        </w:rPr>
        <w:t xml:space="preserve">Током марта месеца, изабрана су стална радна тела Скупштине Града, </w:t>
      </w:r>
      <w:r w:rsidRPr="004A1050">
        <w:rPr>
          <w:rFonts w:ascii="Times New Roman" w:hAnsi="Times New Roman"/>
          <w:sz w:val="24"/>
          <w:szCs w:val="24"/>
        </w:rPr>
        <w:t xml:space="preserve">образован је </w:t>
      </w:r>
      <w:r w:rsidRPr="004A1050">
        <w:rPr>
          <w:rFonts w:ascii="Times New Roman" w:hAnsi="Times New Roman"/>
          <w:sz w:val="24"/>
          <w:szCs w:val="24"/>
          <w:lang w:val="sr-Cyrl-RS"/>
        </w:rPr>
        <w:t>Градски ш</w:t>
      </w:r>
      <w:r w:rsidRPr="004A1050">
        <w:rPr>
          <w:rFonts w:ascii="Times New Roman" w:hAnsi="Times New Roman"/>
          <w:sz w:val="24"/>
          <w:szCs w:val="24"/>
        </w:rPr>
        <w:t>таб за ванредне ситуациије</w:t>
      </w:r>
      <w:r w:rsidRPr="004A1050">
        <w:rPr>
          <w:rFonts w:ascii="Times New Roman" w:hAnsi="Times New Roman"/>
          <w:sz w:val="24"/>
          <w:szCs w:val="24"/>
          <w:lang w:val="sr-Cyrl-RS"/>
        </w:rPr>
        <w:t xml:space="preserve">, донете су Одлуке о спровођењу конкурса за избор директора и именована је Комисија за спровођење јавног конкурса за јавна предузећа. Донета је Стратегија пољопривредног и руралног развоја од 2023-2030; Одлука о </w:t>
      </w:r>
      <w:r w:rsidRPr="004A1050">
        <w:rPr>
          <w:rFonts w:ascii="Times New Roman" w:hAnsi="Times New Roman"/>
          <w:sz w:val="24"/>
          <w:szCs w:val="24"/>
          <w:lang w:val="sr-Cyrl-RS"/>
        </w:rPr>
        <w:lastRenderedPageBreak/>
        <w:t>ажурирању адресног регистра; Локални оперативни план одбране од поплава за 2024.годину; ПДР Маричка Метерис, Соларне електране Горње Ливаде КО Содерце.</w:t>
      </w:r>
    </w:p>
    <w:p w:rsidR="00FE450B" w:rsidRPr="004A1050" w:rsidRDefault="00FE450B" w:rsidP="00FE450B">
      <w:pPr>
        <w:pStyle w:val="NoSpacing"/>
        <w:ind w:firstLine="720"/>
        <w:jc w:val="both"/>
        <w:rPr>
          <w:rFonts w:ascii="Times New Roman" w:hAnsi="Times New Roman"/>
          <w:sz w:val="24"/>
          <w:szCs w:val="24"/>
        </w:rPr>
      </w:pPr>
      <w:r w:rsidRPr="004A1050">
        <w:rPr>
          <w:rFonts w:ascii="Times New Roman" w:hAnsi="Times New Roman"/>
          <w:sz w:val="24"/>
          <w:szCs w:val="24"/>
          <w:lang w:val="sr-Cyrl-RS"/>
        </w:rPr>
        <w:t>Такође, у предметној години донете су: Одлука о завршном рачуну буџета града Врања за 2023.годину; Акциони план за превенцију и борбу против вршњачког насиља од 2024-2026.године; ПДР Соларна електрана Кобра; Одлука о именовању Градске изборне комисије града Врања у сталном саставу; Одлука о ребалансу буџета за 2024.годину;</w:t>
      </w:r>
      <w:r w:rsidR="00DF37C3" w:rsidRPr="004A1050">
        <w:rPr>
          <w:rFonts w:ascii="Times New Roman" w:hAnsi="Times New Roman"/>
          <w:sz w:val="24"/>
          <w:szCs w:val="24"/>
          <w:lang w:val="sr-Cyrl-RS"/>
        </w:rPr>
        <w:t xml:space="preserve"> </w:t>
      </w:r>
      <w:r w:rsidRPr="004A1050">
        <w:rPr>
          <w:rFonts w:ascii="Times New Roman" w:hAnsi="Times New Roman"/>
          <w:sz w:val="24"/>
          <w:szCs w:val="24"/>
          <w:lang w:val="sr-Cyrl-RS"/>
        </w:rPr>
        <w:t xml:space="preserve">Решење о именовању Савета за здравље; Одлука о буџету за 2025.годину; Кадровски план Градске управе за 2025. годину; План рада Градског штаба за 2025. годину; Програм отуђења грађевинског земљишта за 2025. годину; програм подстицаја ПД „Слободна зона“ за 2025. годину; Програм уређивања грађевинског земљишта; Одлука о изради и постављању спомен обележја Милунка Савић на територији града Врања; Програми рада свих јавних установа и програми пословања свих јавних предузећа чији је оснивач Град и бројна акта значајна за функционисање Града Врања. </w:t>
      </w:r>
      <w:r w:rsidRPr="004A1050">
        <w:rPr>
          <w:rFonts w:ascii="Times New Roman" w:hAnsi="Times New Roman"/>
          <w:sz w:val="24"/>
          <w:szCs w:val="24"/>
        </w:rPr>
        <w:t xml:space="preserve"> </w:t>
      </w:r>
    </w:p>
    <w:p w:rsidR="00FE450B" w:rsidRPr="004A1050" w:rsidRDefault="00FE450B" w:rsidP="00FE450B">
      <w:pPr>
        <w:pStyle w:val="NoSpacing"/>
        <w:ind w:firstLine="720"/>
        <w:jc w:val="both"/>
        <w:rPr>
          <w:rFonts w:ascii="Times New Roman" w:hAnsi="Times New Roman"/>
          <w:sz w:val="24"/>
          <w:szCs w:val="24"/>
          <w:lang w:val="sr-Cyrl-RS"/>
        </w:rPr>
      </w:pPr>
      <w:r w:rsidRPr="004A1050">
        <w:rPr>
          <w:rFonts w:ascii="Times New Roman" w:hAnsi="Times New Roman"/>
          <w:sz w:val="24"/>
          <w:szCs w:val="24"/>
          <w:lang w:val="sr-Cyrl-RS"/>
        </w:rPr>
        <w:t>Од  кадровских решења донета су: Решење о именовању директора ЈКП „Комрад“ Врање, Решење о именовању в.д. директора ЈП „Водовод“ Врање, Решење о именовању в.д. директора ЈКП „Паркинг сервис“ Врање, Решење о именовању директора ЈП „Нови Дом“ Врање, Решење о именовању в.д. директора ЈП „Управа Бање“ Врањска Бања, Решење о именовању директора ЈУ „Народни музеј“ Врање, Решење о именовању в.д. директора ЈУ „Народни универзитет“ Врање, Решење о именовању директора ЈУ „Школа анимираног филма“ Врање; Решење о именовању директора ЈУ „Центар за развој локалних услуга социјалне заштите“ Врање; Решење о именовању директора ЈУ „Центра за социјални рад“ Врање; Решење о именовању директора ЈУ „Културно-образовног центра“ Врање; Решење о именовању в.д. директора ЈУ „Историјски архив 31.јануар“ Врање; Решење о именовању директора здравствене уставове „Апотека“ Врање; Решење о избору два члана градског већа; Решење о именовању заменика градског правобраниоца града Врања.</w:t>
      </w:r>
    </w:p>
    <w:p w:rsidR="00FE450B" w:rsidRPr="004A1050" w:rsidRDefault="00FE450B" w:rsidP="00FE450B">
      <w:pPr>
        <w:pStyle w:val="NoSpacing"/>
        <w:ind w:firstLine="720"/>
        <w:jc w:val="both"/>
        <w:rPr>
          <w:rFonts w:ascii="Times New Roman" w:hAnsi="Times New Roman"/>
          <w:sz w:val="24"/>
          <w:szCs w:val="24"/>
          <w:lang w:val="sr-Cyrl-RS"/>
        </w:rPr>
      </w:pPr>
      <w:r w:rsidRPr="004A1050">
        <w:rPr>
          <w:rFonts w:ascii="Times New Roman" w:hAnsi="Times New Roman"/>
          <w:sz w:val="24"/>
          <w:szCs w:val="24"/>
          <w:lang w:val="sr-Cyrl-RS"/>
        </w:rPr>
        <w:t>Извршене су кадровске промене у управним одборима и надзорним одборима јавних предузећа и јавних установа. Извршене су промене и у школским одборима основних и средњих школа на територији града Врања. Оформљен је Локални савет родитеља за предстојећу школску годину.</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Савети и комисије Скупштине града Врања одржали су укупно 64 седнице, на којима је разматрано 290 питања и донето 413 закључака.</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Савет за буџет и финансије одржао је 6 седница и разматрао 73 питања. Донео је 76 закључака о прихватању предлога одлука и других прописа из области финансија, као и финансијских планова јавних предузећа и јавних установа чији је оснивач Град.</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Савет за урбанизам и комунално-стамбене делатности одржао је 8 седница и разматрао 28 питања. Донео је 28 закључака о прихватању предлога одлука и других прописа из области урбанизма и комуналних делатности, планова и програма јавних предузећа и јавних установа из ових области.</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Савет за заштиту животне средине одржао је 1 седницу и разматрао 2 питања. Донео је 2 закључка.</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Савет за економски развој, привреду и саобраћај одржао је 3 седнице и разматрао 8 питања. Донео је 9 закључака о прихватању предлога прописа из области привреде и саобраћаја, као и планова и програма јавних предузећа и јавних установа из ових области.</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Савет за месне заједнице, пољопривреду и развој села одржао је 2 седнице и разматрао 3 питања. Донео је 3 закључка о прихватању предлога аката, информација и других прописа из ове области.</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lastRenderedPageBreak/>
        <w:t>Савет за образовање, културу, физичку културу, информисање, спорт и односе са верским заједницама одржао је 5 седнице и разматрао 30 питања. Донео је 30 закључака о прихватању предлога аката, планова и програма јавних предузећа и јавних установа из ових области.</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Савет за здравство, социјалну и дечју заштиту и борачко-инвалидска питања одржао је 3 седнице и разматрао 9 питања. Донео је 9 закључака из ових области.</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Комисија за прописе и управу одржала је 9 седница и разматрала 36  питања. Донела је 37 закључака о прихватању предлога аката са оценом о усклађености истих са законом и Статутом града Врања.</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 xml:space="preserve">Комисија за мандатно-имунитетска и административна питања и избор и именовање одржала је 18 седница и разматрала  88  питања. Утврдила је 203 предлога аката о именовању и разрешењу органа јавних предузећа и установа, као и решавању радно-правног статуса именованих, изабраних и постављених лица  у органима Града и органима Градске општине Врањска Бања. </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Комисија за споменике и називе улица и очување културно-историјских и традиционалних вредности Града одржала је 6 седнице и разматрала 10 питања. Донела је 10 закључака.</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Комисија за представке и предлоге одржала је 1 седницу и разматрала 1 питање. Донела је 2 закључка.</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Комисија за сарадњу са јединицама локалне самоуправе у земљи и иностранству одржала је 1 седницу и разматрала 1 питање. Донела је 2 закључка.</w:t>
      </w:r>
    </w:p>
    <w:p w:rsidR="00FE450B" w:rsidRPr="004A1050" w:rsidRDefault="00FE450B" w:rsidP="00FE450B">
      <w:pPr>
        <w:pStyle w:val="NoSpacing"/>
        <w:ind w:firstLine="720"/>
        <w:jc w:val="both"/>
        <w:rPr>
          <w:rFonts w:ascii="Times New Roman" w:hAnsi="Times New Roman"/>
          <w:sz w:val="24"/>
          <w:szCs w:val="24"/>
          <w:lang w:val="sr-Cyrl-CS"/>
        </w:rPr>
      </w:pPr>
      <w:r w:rsidRPr="004A1050">
        <w:rPr>
          <w:rFonts w:ascii="Times New Roman" w:hAnsi="Times New Roman"/>
          <w:sz w:val="24"/>
          <w:szCs w:val="24"/>
          <w:lang w:val="sr-Cyrl-CS"/>
        </w:rPr>
        <w:t>Комисија за родну равноправност одржала је 1 седницу и разматрала 1 питање. Донела је 2 закључка.</w:t>
      </w:r>
    </w:p>
    <w:p w:rsidR="00FE450B" w:rsidRPr="004A1050" w:rsidRDefault="00FE450B" w:rsidP="00FE450B">
      <w:pPr>
        <w:pStyle w:val="NoSpacing"/>
        <w:jc w:val="both"/>
        <w:rPr>
          <w:rFonts w:ascii="Times New Roman" w:hAnsi="Times New Roman"/>
          <w:sz w:val="24"/>
          <w:szCs w:val="24"/>
          <w:lang w:val="sr-Cyrl-RS"/>
        </w:rPr>
      </w:pPr>
      <w:r w:rsidRPr="004A1050">
        <w:rPr>
          <w:rFonts w:ascii="Times New Roman" w:hAnsi="Times New Roman"/>
          <w:sz w:val="24"/>
          <w:szCs w:val="24"/>
        </w:rPr>
        <w:tab/>
        <w:t>У овој години одржаних седница посебних сталних радних тела није било.</w:t>
      </w:r>
    </w:p>
    <w:p w:rsidR="00FE450B" w:rsidRPr="004A1050" w:rsidRDefault="00FE450B" w:rsidP="00FE450B">
      <w:pPr>
        <w:pStyle w:val="NoSpacing"/>
        <w:ind w:firstLine="720"/>
        <w:jc w:val="both"/>
        <w:rPr>
          <w:rFonts w:ascii="Times New Roman" w:hAnsi="Times New Roman"/>
          <w:sz w:val="24"/>
          <w:szCs w:val="24"/>
          <w:lang w:val="sr-Cyrl-RS"/>
        </w:rPr>
      </w:pPr>
      <w:r w:rsidRPr="004A1050">
        <w:rPr>
          <w:rFonts w:ascii="Times New Roman" w:hAnsi="Times New Roman"/>
          <w:sz w:val="24"/>
          <w:szCs w:val="24"/>
          <w:lang w:val="sr-Cyrl-RS"/>
        </w:rPr>
        <w:t xml:space="preserve"> Постигнут је изузетно висок ниво у области доступности информација о раду   Скупштине града Врања, путем интерет странице, телевизијског преноса седница, као и путем Информатора о раду.</w:t>
      </w:r>
    </w:p>
    <w:p w:rsidR="00FE450B" w:rsidRPr="004A1050" w:rsidRDefault="00FE450B" w:rsidP="00FE450B">
      <w:pPr>
        <w:pStyle w:val="NoSpacing"/>
        <w:ind w:firstLine="720"/>
        <w:jc w:val="both"/>
        <w:rPr>
          <w:rFonts w:ascii="Times New Roman" w:hAnsi="Times New Roman"/>
          <w:sz w:val="24"/>
          <w:szCs w:val="24"/>
          <w:lang w:val="sr-Cyrl-RS"/>
        </w:rPr>
      </w:pPr>
      <w:r w:rsidRPr="004A1050">
        <w:rPr>
          <w:rFonts w:ascii="Times New Roman" w:hAnsi="Times New Roman"/>
          <w:sz w:val="24"/>
          <w:szCs w:val="24"/>
        </w:rPr>
        <w:t xml:space="preserve">Уредно се учествовало и на састанцима у оквиру програма израде нормативних аката. </w:t>
      </w:r>
    </w:p>
    <w:p w:rsidR="00FE450B" w:rsidRPr="004A1050" w:rsidRDefault="00FE450B" w:rsidP="00FE450B">
      <w:pPr>
        <w:pStyle w:val="NoSpacing"/>
        <w:jc w:val="both"/>
        <w:rPr>
          <w:rFonts w:ascii="Times New Roman" w:hAnsi="Times New Roman"/>
          <w:sz w:val="24"/>
          <w:szCs w:val="24"/>
          <w:lang w:val="sr-Cyrl-RS"/>
        </w:rPr>
      </w:pPr>
      <w:r w:rsidRPr="004A1050">
        <w:rPr>
          <w:rFonts w:ascii="Times New Roman" w:hAnsi="Times New Roman"/>
          <w:sz w:val="24"/>
          <w:szCs w:val="24"/>
          <w:lang w:val="sr-Cyrl-RS"/>
        </w:rPr>
        <w:tab/>
        <w:t>Уведен је систем електронске писарнице за евиденцију предмета, као и вођење јединственог регистра поступака.</w:t>
      </w:r>
    </w:p>
    <w:p w:rsidR="00FE450B" w:rsidRPr="004A1050" w:rsidRDefault="00FE450B" w:rsidP="00FE450B">
      <w:pPr>
        <w:pStyle w:val="NoSpacing"/>
        <w:jc w:val="both"/>
        <w:rPr>
          <w:rFonts w:ascii="Times New Roman" w:hAnsi="Times New Roman"/>
          <w:sz w:val="24"/>
          <w:szCs w:val="24"/>
          <w:lang w:val="sr-Cyrl-RS"/>
        </w:rPr>
      </w:pPr>
    </w:p>
    <w:p w:rsidR="00FE450B" w:rsidRPr="004A1050" w:rsidRDefault="00FE450B" w:rsidP="00FE450B">
      <w:pPr>
        <w:pStyle w:val="ListParagraph"/>
        <w:ind w:left="0" w:firstLine="720"/>
        <w:rPr>
          <w:rFonts w:ascii="Times New Roman" w:hAnsi="Times New Roman" w:cs="Times New Roman"/>
          <w:b/>
          <w:bCs/>
          <w:iCs/>
          <w:sz w:val="24"/>
          <w:szCs w:val="24"/>
          <w:lang w:val="sr-Cyrl-RS"/>
        </w:rPr>
      </w:pPr>
      <w:r w:rsidRPr="004A1050">
        <w:rPr>
          <w:rFonts w:ascii="Times New Roman" w:hAnsi="Times New Roman" w:cs="Times New Roman"/>
          <w:b/>
          <w:bCs/>
          <w:iCs/>
          <w:sz w:val="24"/>
          <w:szCs w:val="24"/>
          <w:lang w:val="sr-Cyrl-RS"/>
        </w:rPr>
        <w:t xml:space="preserve">                                                 </w:t>
      </w:r>
      <w:r w:rsidRPr="004A1050">
        <w:rPr>
          <w:rFonts w:ascii="Times New Roman" w:hAnsi="Times New Roman" w:cs="Times New Roman"/>
          <w:b/>
          <w:bCs/>
          <w:iCs/>
          <w:sz w:val="24"/>
          <w:szCs w:val="24"/>
        </w:rPr>
        <w:t>II Послови Градског већа</w:t>
      </w:r>
    </w:p>
    <w:p w:rsidR="00D90DDD" w:rsidRPr="004A1050" w:rsidRDefault="00D90DDD" w:rsidP="00FE450B">
      <w:pPr>
        <w:pStyle w:val="ListParagraph"/>
        <w:ind w:left="0" w:firstLine="720"/>
        <w:rPr>
          <w:rFonts w:ascii="Times New Roman" w:hAnsi="Times New Roman" w:cs="Times New Roman"/>
          <w:b/>
          <w:bCs/>
          <w:iCs/>
          <w:sz w:val="24"/>
          <w:szCs w:val="24"/>
          <w:lang w:val="sr-Cyrl-RS"/>
        </w:rPr>
      </w:pPr>
    </w:p>
    <w:p w:rsidR="00FE450B" w:rsidRPr="004A1050" w:rsidRDefault="00FE450B" w:rsidP="00FE450B">
      <w:pPr>
        <w:pStyle w:val="NoSpacing"/>
        <w:ind w:firstLine="720"/>
        <w:jc w:val="both"/>
        <w:rPr>
          <w:rFonts w:ascii="Times New Roman" w:hAnsi="Times New Roman"/>
          <w:sz w:val="24"/>
          <w:szCs w:val="24"/>
        </w:rPr>
      </w:pPr>
      <w:bookmarkStart w:id="12" w:name="_Hlk187930922"/>
      <w:r w:rsidRPr="004A1050">
        <w:rPr>
          <w:rFonts w:ascii="Times New Roman" w:hAnsi="Times New Roman"/>
          <w:sz w:val="24"/>
          <w:szCs w:val="24"/>
        </w:rPr>
        <w:t xml:space="preserve">У 2024. години Градско веће града </w:t>
      </w:r>
      <w:proofErr w:type="gramStart"/>
      <w:r w:rsidRPr="004A1050">
        <w:rPr>
          <w:rFonts w:ascii="Times New Roman" w:hAnsi="Times New Roman"/>
          <w:sz w:val="24"/>
          <w:szCs w:val="24"/>
        </w:rPr>
        <w:t>Врања  је</w:t>
      </w:r>
      <w:proofErr w:type="gramEnd"/>
      <w:r w:rsidRPr="004A1050">
        <w:rPr>
          <w:rFonts w:ascii="Times New Roman" w:hAnsi="Times New Roman"/>
          <w:sz w:val="24"/>
          <w:szCs w:val="24"/>
        </w:rPr>
        <w:t xml:space="preserve"> одржало </w:t>
      </w:r>
      <w:proofErr w:type="gramStart"/>
      <w:r w:rsidRPr="004A1050">
        <w:rPr>
          <w:rFonts w:ascii="Times New Roman" w:hAnsi="Times New Roman"/>
          <w:sz w:val="24"/>
          <w:szCs w:val="24"/>
        </w:rPr>
        <w:t>укупно  50</w:t>
      </w:r>
      <w:proofErr w:type="gramEnd"/>
      <w:r w:rsidRPr="004A1050">
        <w:rPr>
          <w:rFonts w:ascii="Times New Roman" w:hAnsi="Times New Roman"/>
          <w:sz w:val="24"/>
          <w:szCs w:val="24"/>
        </w:rPr>
        <w:t xml:space="preserve"> седница, 23 редовних </w:t>
      </w:r>
      <w:proofErr w:type="gramStart"/>
      <w:r w:rsidRPr="004A1050">
        <w:rPr>
          <w:rFonts w:ascii="Times New Roman" w:hAnsi="Times New Roman"/>
          <w:sz w:val="24"/>
          <w:szCs w:val="24"/>
        </w:rPr>
        <w:t>и  27</w:t>
      </w:r>
      <w:proofErr w:type="gramEnd"/>
      <w:r w:rsidRPr="004A1050">
        <w:rPr>
          <w:rFonts w:ascii="Times New Roman" w:hAnsi="Times New Roman"/>
          <w:sz w:val="24"/>
          <w:szCs w:val="24"/>
        </w:rPr>
        <w:t xml:space="preserve">  ванредних, </w:t>
      </w:r>
      <w:r w:rsidRPr="004A1050">
        <w:rPr>
          <w:rFonts w:ascii="Times New Roman" w:hAnsi="Times New Roman"/>
          <w:sz w:val="24"/>
          <w:szCs w:val="24"/>
          <w:lang w:val="sr-Cyrl-RS"/>
        </w:rPr>
        <w:t xml:space="preserve">разматрало </w:t>
      </w:r>
      <w:r w:rsidRPr="004A1050">
        <w:rPr>
          <w:rFonts w:ascii="Times New Roman" w:hAnsi="Times New Roman"/>
          <w:sz w:val="24"/>
          <w:szCs w:val="24"/>
        </w:rPr>
        <w:t xml:space="preserve">584 </w:t>
      </w:r>
      <w:proofErr w:type="gramStart"/>
      <w:r w:rsidRPr="004A1050">
        <w:rPr>
          <w:rFonts w:ascii="Times New Roman" w:hAnsi="Times New Roman"/>
          <w:sz w:val="24"/>
          <w:szCs w:val="24"/>
        </w:rPr>
        <w:t xml:space="preserve">питања, </w:t>
      </w:r>
      <w:r w:rsidRPr="004A1050">
        <w:rPr>
          <w:rFonts w:ascii="Times New Roman" w:hAnsi="Times New Roman"/>
          <w:sz w:val="24"/>
          <w:szCs w:val="24"/>
          <w:lang w:val="sr-Cyrl-RS"/>
        </w:rPr>
        <w:t xml:space="preserve"> донело</w:t>
      </w:r>
      <w:proofErr w:type="gramEnd"/>
      <w:r w:rsidRPr="004A1050">
        <w:rPr>
          <w:rFonts w:ascii="Times New Roman" w:hAnsi="Times New Roman"/>
          <w:sz w:val="24"/>
          <w:szCs w:val="24"/>
        </w:rPr>
        <w:t xml:space="preserve"> 336 закључака, </w:t>
      </w:r>
      <w:proofErr w:type="gramStart"/>
      <w:r w:rsidRPr="004A1050">
        <w:rPr>
          <w:rFonts w:ascii="Times New Roman" w:hAnsi="Times New Roman"/>
          <w:sz w:val="24"/>
          <w:szCs w:val="24"/>
        </w:rPr>
        <w:t>177  решења</w:t>
      </w:r>
      <w:proofErr w:type="gramEnd"/>
      <w:r w:rsidRPr="004A1050">
        <w:rPr>
          <w:rFonts w:ascii="Times New Roman" w:hAnsi="Times New Roman"/>
          <w:sz w:val="24"/>
          <w:szCs w:val="24"/>
        </w:rPr>
        <w:t>, 50 одлу</w:t>
      </w:r>
      <w:r w:rsidRPr="004A1050">
        <w:rPr>
          <w:rFonts w:ascii="Times New Roman" w:hAnsi="Times New Roman"/>
          <w:sz w:val="24"/>
          <w:szCs w:val="24"/>
          <w:lang w:val="sr-Cyrl-RS"/>
        </w:rPr>
        <w:t>к</w:t>
      </w:r>
      <w:r w:rsidRPr="004A1050">
        <w:rPr>
          <w:rFonts w:ascii="Times New Roman" w:hAnsi="Times New Roman"/>
          <w:sz w:val="24"/>
          <w:szCs w:val="24"/>
        </w:rPr>
        <w:t xml:space="preserve">а, 26 јавних позива, </w:t>
      </w:r>
      <w:proofErr w:type="gramStart"/>
      <w:r w:rsidRPr="004A1050">
        <w:rPr>
          <w:rFonts w:ascii="Times New Roman" w:hAnsi="Times New Roman"/>
          <w:sz w:val="24"/>
          <w:szCs w:val="24"/>
        </w:rPr>
        <w:t>11  правилника</w:t>
      </w:r>
      <w:proofErr w:type="gramEnd"/>
      <w:r w:rsidRPr="004A1050">
        <w:rPr>
          <w:rFonts w:ascii="Times New Roman" w:hAnsi="Times New Roman"/>
          <w:sz w:val="24"/>
          <w:szCs w:val="24"/>
        </w:rPr>
        <w:t xml:space="preserve"> </w:t>
      </w:r>
      <w:proofErr w:type="gramStart"/>
      <w:r w:rsidRPr="004A1050">
        <w:rPr>
          <w:rFonts w:ascii="Times New Roman" w:hAnsi="Times New Roman"/>
          <w:sz w:val="24"/>
          <w:szCs w:val="24"/>
        </w:rPr>
        <w:t>и  3</w:t>
      </w:r>
      <w:proofErr w:type="gramEnd"/>
      <w:r w:rsidRPr="004A1050">
        <w:rPr>
          <w:rFonts w:ascii="Times New Roman" w:hAnsi="Times New Roman"/>
          <w:sz w:val="24"/>
          <w:szCs w:val="24"/>
        </w:rPr>
        <w:t xml:space="preserve"> програма.</w:t>
      </w:r>
    </w:p>
    <w:bookmarkEnd w:id="12"/>
    <w:p w:rsidR="00FE450B" w:rsidRPr="004A1050" w:rsidRDefault="00FE450B" w:rsidP="00FE450B">
      <w:pPr>
        <w:pStyle w:val="NoSpacing"/>
        <w:ind w:firstLine="720"/>
        <w:jc w:val="both"/>
        <w:rPr>
          <w:rFonts w:ascii="Times New Roman" w:hAnsi="Times New Roman"/>
          <w:sz w:val="24"/>
          <w:szCs w:val="24"/>
          <w:lang w:val="sr-Cyrl-RS"/>
        </w:rPr>
      </w:pPr>
      <w:r w:rsidRPr="004A1050">
        <w:rPr>
          <w:rFonts w:ascii="Times New Roman" w:hAnsi="Times New Roman"/>
          <w:sz w:val="24"/>
          <w:szCs w:val="24"/>
        </w:rPr>
        <w:t xml:space="preserve">У 2024. години Привремени орган града </w:t>
      </w:r>
      <w:proofErr w:type="gramStart"/>
      <w:r w:rsidRPr="004A1050">
        <w:rPr>
          <w:rFonts w:ascii="Times New Roman" w:hAnsi="Times New Roman"/>
          <w:sz w:val="24"/>
          <w:szCs w:val="24"/>
        </w:rPr>
        <w:t>Врања  је</w:t>
      </w:r>
      <w:proofErr w:type="gramEnd"/>
      <w:r w:rsidRPr="004A1050">
        <w:rPr>
          <w:rFonts w:ascii="Times New Roman" w:hAnsi="Times New Roman"/>
          <w:sz w:val="24"/>
          <w:szCs w:val="24"/>
        </w:rPr>
        <w:t xml:space="preserve"> одржао укупно 5 седница, 4 </w:t>
      </w:r>
      <w:proofErr w:type="gramStart"/>
      <w:r w:rsidRPr="004A1050">
        <w:rPr>
          <w:rFonts w:ascii="Times New Roman" w:hAnsi="Times New Roman"/>
          <w:sz w:val="24"/>
          <w:szCs w:val="24"/>
        </w:rPr>
        <w:t>редовних,  1</w:t>
      </w:r>
      <w:proofErr w:type="gramEnd"/>
      <w:r w:rsidRPr="004A1050">
        <w:rPr>
          <w:rFonts w:ascii="Times New Roman" w:hAnsi="Times New Roman"/>
          <w:sz w:val="24"/>
          <w:szCs w:val="24"/>
        </w:rPr>
        <w:t xml:space="preserve">  ванредн</w:t>
      </w:r>
      <w:r w:rsidR="00DF37C3" w:rsidRPr="004A1050">
        <w:rPr>
          <w:rFonts w:ascii="Times New Roman" w:hAnsi="Times New Roman"/>
          <w:sz w:val="24"/>
          <w:szCs w:val="24"/>
          <w:lang w:val="sr-Cyrl-RS"/>
        </w:rPr>
        <w:t>у</w:t>
      </w:r>
      <w:r w:rsidRPr="004A1050">
        <w:rPr>
          <w:rFonts w:ascii="Times New Roman" w:hAnsi="Times New Roman"/>
          <w:sz w:val="24"/>
          <w:szCs w:val="24"/>
        </w:rPr>
        <w:t xml:space="preserve">, </w:t>
      </w:r>
      <w:r w:rsidRPr="004A1050">
        <w:rPr>
          <w:rFonts w:ascii="Times New Roman" w:hAnsi="Times New Roman"/>
          <w:sz w:val="24"/>
          <w:szCs w:val="24"/>
          <w:lang w:val="sr-Cyrl-RS"/>
        </w:rPr>
        <w:t xml:space="preserve">разматрао </w:t>
      </w:r>
      <w:r w:rsidRPr="004A1050">
        <w:rPr>
          <w:rFonts w:ascii="Times New Roman" w:hAnsi="Times New Roman"/>
          <w:sz w:val="24"/>
          <w:szCs w:val="24"/>
        </w:rPr>
        <w:t xml:space="preserve">59 </w:t>
      </w:r>
      <w:proofErr w:type="gramStart"/>
      <w:r w:rsidRPr="004A1050">
        <w:rPr>
          <w:rFonts w:ascii="Times New Roman" w:hAnsi="Times New Roman"/>
          <w:sz w:val="24"/>
          <w:szCs w:val="24"/>
        </w:rPr>
        <w:t xml:space="preserve">питања, </w:t>
      </w:r>
      <w:r w:rsidRPr="004A1050">
        <w:rPr>
          <w:rFonts w:ascii="Times New Roman" w:hAnsi="Times New Roman"/>
          <w:sz w:val="24"/>
          <w:szCs w:val="24"/>
          <w:lang w:val="sr-Cyrl-RS"/>
        </w:rPr>
        <w:t xml:space="preserve"> донео</w:t>
      </w:r>
      <w:proofErr w:type="gramEnd"/>
      <w:r w:rsidRPr="004A1050">
        <w:rPr>
          <w:rFonts w:ascii="Times New Roman" w:hAnsi="Times New Roman"/>
          <w:sz w:val="24"/>
          <w:szCs w:val="24"/>
        </w:rPr>
        <w:t xml:space="preserve"> 10 </w:t>
      </w:r>
      <w:proofErr w:type="gramStart"/>
      <w:r w:rsidRPr="004A1050">
        <w:rPr>
          <w:rFonts w:ascii="Times New Roman" w:hAnsi="Times New Roman"/>
          <w:sz w:val="24"/>
          <w:szCs w:val="24"/>
        </w:rPr>
        <w:t>закључака,  36</w:t>
      </w:r>
      <w:proofErr w:type="gramEnd"/>
      <w:r w:rsidRPr="004A1050">
        <w:rPr>
          <w:rFonts w:ascii="Times New Roman" w:hAnsi="Times New Roman"/>
          <w:sz w:val="24"/>
          <w:szCs w:val="24"/>
        </w:rPr>
        <w:t xml:space="preserve">  решења, 18 одлу</w:t>
      </w:r>
      <w:r w:rsidRPr="004A1050">
        <w:rPr>
          <w:rFonts w:ascii="Times New Roman" w:hAnsi="Times New Roman"/>
          <w:sz w:val="24"/>
          <w:szCs w:val="24"/>
          <w:lang w:val="sr-Cyrl-RS"/>
        </w:rPr>
        <w:t>к</w:t>
      </w:r>
      <w:r w:rsidRPr="004A1050">
        <w:rPr>
          <w:rFonts w:ascii="Times New Roman" w:hAnsi="Times New Roman"/>
          <w:sz w:val="24"/>
          <w:szCs w:val="24"/>
        </w:rPr>
        <w:t xml:space="preserve">а, </w:t>
      </w:r>
      <w:proofErr w:type="gramStart"/>
      <w:r w:rsidRPr="004A1050">
        <w:rPr>
          <w:rFonts w:ascii="Times New Roman" w:hAnsi="Times New Roman"/>
          <w:sz w:val="24"/>
          <w:szCs w:val="24"/>
        </w:rPr>
        <w:t>1  правилник</w:t>
      </w:r>
      <w:proofErr w:type="gramEnd"/>
      <w:r w:rsidRPr="004A1050">
        <w:rPr>
          <w:rFonts w:ascii="Times New Roman" w:hAnsi="Times New Roman"/>
          <w:sz w:val="24"/>
          <w:szCs w:val="24"/>
        </w:rPr>
        <w:t xml:space="preserve"> </w:t>
      </w:r>
      <w:proofErr w:type="gramStart"/>
      <w:r w:rsidRPr="004A1050">
        <w:rPr>
          <w:rFonts w:ascii="Times New Roman" w:hAnsi="Times New Roman"/>
          <w:sz w:val="24"/>
          <w:szCs w:val="24"/>
        </w:rPr>
        <w:t>и  2</w:t>
      </w:r>
      <w:proofErr w:type="gramEnd"/>
      <w:r w:rsidRPr="004A1050">
        <w:rPr>
          <w:rFonts w:ascii="Times New Roman" w:hAnsi="Times New Roman"/>
          <w:sz w:val="24"/>
          <w:szCs w:val="24"/>
        </w:rPr>
        <w:t xml:space="preserve"> програмa.</w:t>
      </w:r>
    </w:p>
    <w:p w:rsidR="00FE450B" w:rsidRPr="004A1050" w:rsidRDefault="00FE450B" w:rsidP="00FE450B">
      <w:pPr>
        <w:pStyle w:val="NoSpacing"/>
        <w:jc w:val="both"/>
        <w:rPr>
          <w:rFonts w:ascii="Times New Roman" w:hAnsi="Times New Roman"/>
          <w:sz w:val="24"/>
          <w:szCs w:val="24"/>
          <w:lang w:val="sr-Cyrl-RS"/>
        </w:rPr>
      </w:pPr>
      <w:r w:rsidRPr="004A1050">
        <w:rPr>
          <w:rFonts w:ascii="Times New Roman" w:hAnsi="Times New Roman"/>
          <w:sz w:val="24"/>
          <w:szCs w:val="24"/>
        </w:rPr>
        <w:tab/>
      </w:r>
      <w:r w:rsidRPr="004A1050">
        <w:rPr>
          <w:rFonts w:ascii="Times New Roman" w:hAnsi="Times New Roman"/>
          <w:sz w:val="24"/>
          <w:szCs w:val="24"/>
          <w:lang w:val="sr-Cyrl-RS"/>
        </w:rPr>
        <w:t xml:space="preserve">За сваку седницу благовремено је вршена припрема материјала, израђени су нацрти решења </w:t>
      </w:r>
      <w:r w:rsidRPr="004A1050">
        <w:rPr>
          <w:rFonts w:ascii="Times New Roman" w:hAnsi="Times New Roman"/>
          <w:sz w:val="24"/>
          <w:szCs w:val="24"/>
        </w:rPr>
        <w:t>и други акт</w:t>
      </w:r>
      <w:r w:rsidRPr="004A1050">
        <w:rPr>
          <w:rFonts w:ascii="Times New Roman" w:hAnsi="Times New Roman"/>
          <w:sz w:val="24"/>
          <w:szCs w:val="24"/>
          <w:lang w:val="sr-Cyrl-RS"/>
        </w:rPr>
        <w:t>и</w:t>
      </w:r>
      <w:r w:rsidRPr="004A1050">
        <w:rPr>
          <w:rFonts w:ascii="Times New Roman" w:hAnsi="Times New Roman"/>
          <w:sz w:val="24"/>
          <w:szCs w:val="24"/>
        </w:rPr>
        <w:t xml:space="preserve"> које Градско веће доноси приликом решавања у другом степену</w:t>
      </w:r>
      <w:r w:rsidRPr="004A1050">
        <w:rPr>
          <w:rFonts w:ascii="Times New Roman" w:hAnsi="Times New Roman"/>
          <w:sz w:val="24"/>
          <w:szCs w:val="24"/>
          <w:lang w:val="sr-Cyrl-RS"/>
        </w:rPr>
        <w:t>, урађени су записници</w:t>
      </w:r>
      <w:r w:rsidRPr="004A1050">
        <w:rPr>
          <w:rFonts w:ascii="Times New Roman" w:hAnsi="Times New Roman"/>
          <w:sz w:val="24"/>
          <w:szCs w:val="24"/>
        </w:rPr>
        <w:t xml:space="preserve"> са седнице Град</w:t>
      </w:r>
      <w:r w:rsidRPr="004A1050">
        <w:rPr>
          <w:rFonts w:ascii="Times New Roman" w:hAnsi="Times New Roman"/>
          <w:sz w:val="24"/>
          <w:szCs w:val="24"/>
          <w:lang w:val="sr-Cyrl-RS"/>
        </w:rPr>
        <w:t>с</w:t>
      </w:r>
      <w:r w:rsidRPr="004A1050">
        <w:rPr>
          <w:rFonts w:ascii="Times New Roman" w:hAnsi="Times New Roman"/>
          <w:sz w:val="24"/>
          <w:szCs w:val="24"/>
        </w:rPr>
        <w:t>ког већ</w:t>
      </w:r>
      <w:r w:rsidRPr="004A1050">
        <w:rPr>
          <w:rFonts w:ascii="Times New Roman" w:hAnsi="Times New Roman"/>
          <w:sz w:val="24"/>
          <w:szCs w:val="24"/>
          <w:lang w:val="sr-Cyrl-RS"/>
        </w:rPr>
        <w:t>а</w:t>
      </w:r>
      <w:r w:rsidRPr="004A1050">
        <w:rPr>
          <w:rFonts w:ascii="Times New Roman" w:hAnsi="Times New Roman"/>
          <w:sz w:val="24"/>
          <w:szCs w:val="24"/>
        </w:rPr>
        <w:t>, комисије и радних тела</w:t>
      </w:r>
      <w:r w:rsidRPr="004A1050">
        <w:rPr>
          <w:rFonts w:ascii="Times New Roman" w:hAnsi="Times New Roman"/>
          <w:sz w:val="24"/>
          <w:szCs w:val="24"/>
          <w:lang w:val="sr-Cyrl-RS"/>
        </w:rPr>
        <w:t xml:space="preserve">, вршена је </w:t>
      </w:r>
      <w:r w:rsidRPr="004A1050">
        <w:rPr>
          <w:rFonts w:ascii="Times New Roman" w:hAnsi="Times New Roman"/>
          <w:sz w:val="24"/>
          <w:szCs w:val="24"/>
        </w:rPr>
        <w:t>припрема и достава докум</w:t>
      </w:r>
      <w:r w:rsidRPr="004A1050">
        <w:rPr>
          <w:rFonts w:ascii="Times New Roman" w:hAnsi="Times New Roman"/>
          <w:sz w:val="24"/>
          <w:szCs w:val="24"/>
          <w:lang w:val="sr-Cyrl-RS"/>
        </w:rPr>
        <w:t>е</w:t>
      </w:r>
      <w:r w:rsidRPr="004A1050">
        <w:rPr>
          <w:rFonts w:ascii="Times New Roman" w:hAnsi="Times New Roman"/>
          <w:sz w:val="24"/>
          <w:szCs w:val="24"/>
        </w:rPr>
        <w:t>нтације ради вођења судских поступака</w:t>
      </w:r>
      <w:r w:rsidRPr="004A1050">
        <w:rPr>
          <w:rFonts w:ascii="Times New Roman" w:hAnsi="Times New Roman"/>
          <w:sz w:val="24"/>
          <w:szCs w:val="24"/>
          <w:lang w:val="sr-Cyrl-RS"/>
        </w:rPr>
        <w:t xml:space="preserve"> и обављани су други административно – технички послови.</w:t>
      </w:r>
    </w:p>
    <w:p w:rsidR="00FE450B" w:rsidRPr="004A1050" w:rsidRDefault="00FE450B" w:rsidP="00FE450B">
      <w:pPr>
        <w:pStyle w:val="NoSpacing"/>
        <w:jc w:val="both"/>
        <w:rPr>
          <w:rFonts w:ascii="Times New Roman" w:hAnsi="Times New Roman"/>
          <w:sz w:val="24"/>
          <w:szCs w:val="24"/>
        </w:rPr>
      </w:pPr>
      <w:r w:rsidRPr="004A1050">
        <w:rPr>
          <w:rFonts w:ascii="Times New Roman" w:hAnsi="Times New Roman"/>
          <w:sz w:val="24"/>
          <w:szCs w:val="24"/>
        </w:rPr>
        <w:tab/>
      </w:r>
    </w:p>
    <w:p w:rsidR="00FE450B" w:rsidRPr="004A1050" w:rsidRDefault="00FE450B" w:rsidP="00FE450B">
      <w:pPr>
        <w:rPr>
          <w:rFonts w:ascii="Times New Roman" w:hAnsi="Times New Roman" w:cs="Times New Roman"/>
          <w:b/>
          <w:bCs/>
          <w:sz w:val="24"/>
          <w:szCs w:val="24"/>
        </w:rPr>
      </w:pPr>
    </w:p>
    <w:p w:rsidR="00FE450B" w:rsidRPr="004A1050" w:rsidRDefault="00FE450B" w:rsidP="00FE450B">
      <w:pPr>
        <w:ind w:firstLine="720"/>
        <w:rPr>
          <w:rFonts w:ascii="Times New Roman" w:hAnsi="Times New Roman" w:cs="Times New Roman"/>
          <w:b/>
          <w:bCs/>
          <w:sz w:val="24"/>
          <w:szCs w:val="24"/>
          <w:lang w:val="sr-Cyrl-RS"/>
        </w:rPr>
      </w:pPr>
      <w:r w:rsidRPr="004A1050">
        <w:rPr>
          <w:rFonts w:ascii="Times New Roman" w:hAnsi="Times New Roman" w:cs="Times New Roman"/>
          <w:b/>
          <w:bCs/>
          <w:sz w:val="24"/>
          <w:szCs w:val="24"/>
          <w:lang w:val="sr-Cyrl-RS"/>
        </w:rPr>
        <w:t xml:space="preserve">                                               </w:t>
      </w:r>
      <w:proofErr w:type="gramStart"/>
      <w:r w:rsidRPr="004A1050">
        <w:rPr>
          <w:rFonts w:ascii="Times New Roman" w:hAnsi="Times New Roman" w:cs="Times New Roman"/>
          <w:b/>
          <w:bCs/>
          <w:sz w:val="24"/>
          <w:szCs w:val="24"/>
        </w:rPr>
        <w:t xml:space="preserve">III  </w:t>
      </w:r>
      <w:r w:rsidRPr="004A1050">
        <w:rPr>
          <w:rFonts w:ascii="Times New Roman" w:hAnsi="Times New Roman" w:cs="Times New Roman"/>
          <w:b/>
          <w:bCs/>
          <w:sz w:val="24"/>
          <w:szCs w:val="24"/>
          <w:lang w:val="sr-Cyrl-RS"/>
        </w:rPr>
        <w:t>Послови</w:t>
      </w:r>
      <w:proofErr w:type="gramEnd"/>
      <w:r w:rsidRPr="004A1050">
        <w:rPr>
          <w:rFonts w:ascii="Times New Roman" w:hAnsi="Times New Roman" w:cs="Times New Roman"/>
          <w:b/>
          <w:bCs/>
          <w:sz w:val="24"/>
          <w:szCs w:val="24"/>
          <w:lang w:val="sr-Cyrl-RS"/>
        </w:rPr>
        <w:t xml:space="preserve"> протокола</w:t>
      </w:r>
    </w:p>
    <w:p w:rsidR="00FE450B" w:rsidRPr="004A1050" w:rsidRDefault="00FE450B" w:rsidP="00FE450B">
      <w:pPr>
        <w:pStyle w:val="Normal1"/>
        <w:spacing w:before="0" w:beforeAutospacing="0" w:after="0" w:afterAutospacing="0"/>
        <w:jc w:val="both"/>
        <w:rPr>
          <w:rFonts w:ascii="Times New Roman" w:hAnsi="Times New Roman" w:cs="Times New Roman"/>
          <w:sz w:val="24"/>
          <w:szCs w:val="24"/>
          <w:lang w:val="sr-Cyrl-CS"/>
        </w:rPr>
      </w:pPr>
    </w:p>
    <w:p w:rsidR="00FE450B" w:rsidRPr="004A1050" w:rsidRDefault="00FE450B" w:rsidP="00FE450B">
      <w:pPr>
        <w:ind w:firstLine="720"/>
        <w:rPr>
          <w:rFonts w:ascii="Times New Roman" w:hAnsi="Times New Roman" w:cs="Times New Roman"/>
          <w:sz w:val="24"/>
          <w:szCs w:val="24"/>
        </w:rPr>
      </w:pPr>
      <w:r w:rsidRPr="004A1050">
        <w:rPr>
          <w:rFonts w:ascii="Times New Roman" w:hAnsi="Times New Roman" w:cs="Times New Roman"/>
          <w:sz w:val="24"/>
          <w:szCs w:val="24"/>
        </w:rPr>
        <w:t xml:space="preserve">У току 2024. </w:t>
      </w:r>
      <w:r w:rsidRPr="004A1050">
        <w:rPr>
          <w:rFonts w:ascii="Times New Roman" w:hAnsi="Times New Roman" w:cs="Times New Roman"/>
          <w:sz w:val="24"/>
          <w:szCs w:val="24"/>
          <w:lang w:val="sr-Cyrl-RS"/>
        </w:rPr>
        <w:t>г</w:t>
      </w:r>
      <w:r w:rsidRPr="004A1050">
        <w:rPr>
          <w:rFonts w:ascii="Times New Roman" w:hAnsi="Times New Roman" w:cs="Times New Roman"/>
          <w:sz w:val="24"/>
          <w:szCs w:val="24"/>
        </w:rPr>
        <w:t>одине</w:t>
      </w:r>
      <w:r w:rsidRPr="004A1050">
        <w:rPr>
          <w:rFonts w:ascii="Times New Roman" w:hAnsi="Times New Roman" w:cs="Times New Roman"/>
          <w:sz w:val="24"/>
          <w:szCs w:val="24"/>
          <w:lang w:val="sr-Cyrl-RS"/>
        </w:rPr>
        <w:t>,</w:t>
      </w:r>
      <w:r w:rsidRPr="004A1050">
        <w:rPr>
          <w:rFonts w:ascii="Times New Roman" w:hAnsi="Times New Roman" w:cs="Times New Roman"/>
          <w:sz w:val="24"/>
          <w:szCs w:val="24"/>
        </w:rPr>
        <w:t xml:space="preserve"> </w:t>
      </w:r>
      <w:r w:rsidR="00DF37C3" w:rsidRPr="004A1050">
        <w:rPr>
          <w:rFonts w:ascii="Times New Roman" w:hAnsi="Times New Roman" w:cs="Times New Roman"/>
          <w:sz w:val="24"/>
          <w:szCs w:val="24"/>
          <w:lang w:val="sr-Cyrl-RS"/>
        </w:rPr>
        <w:t xml:space="preserve">активности </w:t>
      </w:r>
      <w:r w:rsidRPr="004A1050">
        <w:rPr>
          <w:rFonts w:ascii="Times New Roman" w:hAnsi="Times New Roman" w:cs="Times New Roman"/>
          <w:sz w:val="24"/>
          <w:szCs w:val="24"/>
          <w:lang w:val="sr-Cyrl-RS"/>
        </w:rPr>
        <w:t>послов</w:t>
      </w:r>
      <w:r w:rsidR="00DF37C3" w:rsidRPr="004A1050">
        <w:rPr>
          <w:rFonts w:ascii="Times New Roman" w:hAnsi="Times New Roman" w:cs="Times New Roman"/>
          <w:sz w:val="24"/>
          <w:szCs w:val="24"/>
          <w:lang w:val="sr-Cyrl-RS"/>
        </w:rPr>
        <w:t>а</w:t>
      </w:r>
      <w:r w:rsidRPr="004A1050">
        <w:rPr>
          <w:rFonts w:ascii="Times New Roman" w:hAnsi="Times New Roman" w:cs="Times New Roman"/>
          <w:sz w:val="24"/>
          <w:szCs w:val="24"/>
          <w:lang w:val="sr-Cyrl-RS"/>
        </w:rPr>
        <w:t xml:space="preserve"> протокола </w:t>
      </w:r>
      <w:r w:rsidR="00DF37C3" w:rsidRPr="004A1050">
        <w:rPr>
          <w:rFonts w:ascii="Times New Roman" w:hAnsi="Times New Roman" w:cs="Times New Roman"/>
          <w:sz w:val="24"/>
          <w:szCs w:val="24"/>
          <w:lang w:val="sr-Cyrl-RS"/>
        </w:rPr>
        <w:t xml:space="preserve">односиле су се на припрему </w:t>
      </w:r>
      <w:r w:rsidRPr="004A1050">
        <w:rPr>
          <w:rFonts w:ascii="Times New Roman" w:hAnsi="Times New Roman" w:cs="Times New Roman"/>
          <w:sz w:val="24"/>
          <w:szCs w:val="24"/>
          <w:lang w:val="sr-Cyrl-RS"/>
        </w:rPr>
        <w:t>обележавањ</w:t>
      </w:r>
      <w:r w:rsidR="00DF37C3" w:rsidRPr="004A1050">
        <w:rPr>
          <w:rFonts w:ascii="Times New Roman" w:hAnsi="Times New Roman" w:cs="Times New Roman"/>
          <w:sz w:val="24"/>
          <w:szCs w:val="24"/>
          <w:lang w:val="sr-Cyrl-RS"/>
        </w:rPr>
        <w:t>а</w:t>
      </w:r>
      <w:r w:rsidRPr="004A1050">
        <w:rPr>
          <w:rFonts w:ascii="Times New Roman" w:hAnsi="Times New Roman" w:cs="Times New Roman"/>
          <w:sz w:val="24"/>
          <w:szCs w:val="24"/>
          <w:lang w:val="sr-Cyrl-RS"/>
        </w:rPr>
        <w:t xml:space="preserve"> важних датума и то</w:t>
      </w:r>
      <w:r w:rsidRPr="004A1050">
        <w:rPr>
          <w:rFonts w:ascii="Times New Roman" w:hAnsi="Times New Roman" w:cs="Times New Roman"/>
          <w:sz w:val="24"/>
          <w:szCs w:val="24"/>
        </w:rPr>
        <w:t xml:space="preserve">: 31. јануар - Дан Града; 15. фебруар - Дан државности; 24. </w:t>
      </w:r>
      <w:r w:rsidRPr="004A1050">
        <w:rPr>
          <w:rFonts w:ascii="Times New Roman" w:hAnsi="Times New Roman" w:cs="Times New Roman"/>
          <w:sz w:val="24"/>
          <w:szCs w:val="24"/>
          <w:lang w:val="sr-Cyrl-RS"/>
        </w:rPr>
        <w:t>м</w:t>
      </w:r>
      <w:r w:rsidRPr="004A1050">
        <w:rPr>
          <w:rFonts w:ascii="Times New Roman" w:hAnsi="Times New Roman" w:cs="Times New Roman"/>
          <w:sz w:val="24"/>
          <w:szCs w:val="24"/>
        </w:rPr>
        <w:t>арт</w:t>
      </w:r>
      <w:r w:rsidRPr="004A1050">
        <w:rPr>
          <w:rFonts w:ascii="Times New Roman" w:hAnsi="Times New Roman" w:cs="Times New Roman"/>
          <w:sz w:val="24"/>
          <w:szCs w:val="24"/>
          <w:lang w:val="sr-Cyrl-RS"/>
        </w:rPr>
        <w:t xml:space="preserve"> – 25. </w:t>
      </w:r>
      <w:r w:rsidRPr="004A1050">
        <w:rPr>
          <w:rFonts w:ascii="Times New Roman" w:hAnsi="Times New Roman" w:cs="Times New Roman"/>
          <w:sz w:val="24"/>
          <w:szCs w:val="24"/>
        </w:rPr>
        <w:t>годишњиц</w:t>
      </w:r>
      <w:r w:rsidRPr="004A1050">
        <w:rPr>
          <w:rFonts w:ascii="Times New Roman" w:hAnsi="Times New Roman" w:cs="Times New Roman"/>
          <w:sz w:val="24"/>
          <w:szCs w:val="24"/>
          <w:lang w:val="sr-Cyrl-RS"/>
        </w:rPr>
        <w:t>а</w:t>
      </w:r>
      <w:r w:rsidRPr="004A1050">
        <w:rPr>
          <w:rFonts w:ascii="Times New Roman" w:hAnsi="Times New Roman" w:cs="Times New Roman"/>
          <w:sz w:val="24"/>
          <w:szCs w:val="24"/>
        </w:rPr>
        <w:t xml:space="preserve"> почетка НАТО бомбардовања; 9. мај – Дан победе над фашизмом; 7. септембар - Дан ослобођења Врања у Другом светском рату; 4. октобар – Дан</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ослобођења Врања у Првом светском рату; 11. новембар – Дан</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примирја у Првом светском рату</w:t>
      </w:r>
      <w:r w:rsidRPr="004A1050">
        <w:rPr>
          <w:rFonts w:ascii="Times New Roman" w:hAnsi="Times New Roman" w:cs="Times New Roman"/>
          <w:sz w:val="24"/>
          <w:szCs w:val="24"/>
          <w:lang w:val="sr-Cyrl-RS"/>
        </w:rPr>
        <w:t>; учествовало се у</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 xml:space="preserve">организацији </w:t>
      </w:r>
      <w:r w:rsidRPr="004A1050">
        <w:rPr>
          <w:rFonts w:ascii="Times New Roman" w:hAnsi="Times New Roman" w:cs="Times New Roman"/>
          <w:sz w:val="24"/>
          <w:szCs w:val="24"/>
        </w:rPr>
        <w:t>културно</w:t>
      </w:r>
      <w:r w:rsidRPr="004A1050">
        <w:rPr>
          <w:rFonts w:ascii="Times New Roman" w:hAnsi="Times New Roman" w:cs="Times New Roman"/>
          <w:sz w:val="24"/>
          <w:szCs w:val="24"/>
          <w:lang w:val="sr-Cyrl-RS"/>
        </w:rPr>
        <w:t>-</w:t>
      </w:r>
      <w:r w:rsidRPr="004A1050">
        <w:rPr>
          <w:rFonts w:ascii="Times New Roman" w:hAnsi="Times New Roman" w:cs="Times New Roman"/>
          <w:sz w:val="24"/>
          <w:szCs w:val="24"/>
        </w:rPr>
        <w:t>просветн</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и духовн</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манифестациј</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Светосавска недеља, књижевн</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манифестациј</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,,Борини књижевни дани“, Дечиј</w:t>
      </w:r>
      <w:r w:rsidRPr="004A1050">
        <w:rPr>
          <w:rFonts w:ascii="Times New Roman" w:hAnsi="Times New Roman" w:cs="Times New Roman"/>
          <w:sz w:val="24"/>
          <w:szCs w:val="24"/>
          <w:lang w:val="sr-Cyrl-RS"/>
        </w:rPr>
        <w:t>ег</w:t>
      </w:r>
      <w:r w:rsidRPr="004A1050">
        <w:rPr>
          <w:rFonts w:ascii="Times New Roman" w:hAnsi="Times New Roman" w:cs="Times New Roman"/>
          <w:sz w:val="24"/>
          <w:szCs w:val="24"/>
        </w:rPr>
        <w:t xml:space="preserve"> фестивал</w:t>
      </w:r>
      <w:r w:rsidRPr="004A1050">
        <w:rPr>
          <w:rFonts w:ascii="Times New Roman" w:hAnsi="Times New Roman" w:cs="Times New Roman"/>
          <w:sz w:val="24"/>
          <w:szCs w:val="24"/>
          <w:lang w:val="sr-Cyrl-RS"/>
        </w:rPr>
        <w:t>а</w:t>
      </w:r>
      <w:r w:rsidRPr="004A1050">
        <w:rPr>
          <w:rFonts w:ascii="Times New Roman" w:hAnsi="Times New Roman" w:cs="Times New Roman"/>
          <w:sz w:val="24"/>
          <w:szCs w:val="24"/>
        </w:rPr>
        <w:t xml:space="preserve"> „Време радости“, Дечј</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ликовн</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колониј</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као и традиционалн</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манифестациј</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класичне музике ,,Мај месец музике</w:t>
      </w:r>
      <w:r w:rsidR="00DF37C3" w:rsidRPr="004A1050">
        <w:rPr>
          <w:rFonts w:ascii="Times New Roman" w:hAnsi="Times New Roman" w:cs="Times New Roman"/>
          <w:sz w:val="24"/>
          <w:szCs w:val="24"/>
          <w:lang w:val="sr-Cyrl-RS"/>
        </w:rPr>
        <w:t>“</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Припремљен је програм обележавања</w:t>
      </w:r>
      <w:r w:rsidRPr="004A1050">
        <w:rPr>
          <w:rFonts w:ascii="Times New Roman" w:hAnsi="Times New Roman" w:cs="Times New Roman"/>
          <w:sz w:val="24"/>
          <w:szCs w:val="24"/>
        </w:rPr>
        <w:t xml:space="preserve"> годишњиц</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Ристовачког страдања</w:t>
      </w:r>
      <w:r w:rsidRPr="004A1050">
        <w:rPr>
          <w:rFonts w:ascii="Times New Roman" w:hAnsi="Times New Roman" w:cs="Times New Roman"/>
          <w:sz w:val="24"/>
          <w:szCs w:val="24"/>
          <w:lang w:val="sr-Cyrl-RS"/>
        </w:rPr>
        <w:t xml:space="preserve"> и </w:t>
      </w:r>
      <w:r w:rsidRPr="004A1050">
        <w:rPr>
          <w:rFonts w:ascii="Times New Roman" w:hAnsi="Times New Roman" w:cs="Times New Roman"/>
          <w:sz w:val="24"/>
          <w:szCs w:val="24"/>
        </w:rPr>
        <w:t>градск</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слав</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 Духов</w:t>
      </w:r>
      <w:r w:rsidRPr="004A1050">
        <w:rPr>
          <w:rFonts w:ascii="Times New Roman" w:hAnsi="Times New Roman" w:cs="Times New Roman"/>
          <w:sz w:val="24"/>
          <w:szCs w:val="24"/>
          <w:lang w:val="sr-Cyrl-RS"/>
        </w:rPr>
        <w:t>ског</w:t>
      </w:r>
      <w:r w:rsidRPr="004A1050">
        <w:rPr>
          <w:rFonts w:ascii="Times New Roman" w:hAnsi="Times New Roman" w:cs="Times New Roman"/>
          <w:sz w:val="24"/>
          <w:szCs w:val="24"/>
        </w:rPr>
        <w:t xml:space="preserve"> понедељка.</w:t>
      </w:r>
    </w:p>
    <w:p w:rsidR="00FE450B" w:rsidRPr="004A1050" w:rsidRDefault="00FE450B" w:rsidP="00FE450B">
      <w:pPr>
        <w:ind w:firstLine="720"/>
        <w:rPr>
          <w:rFonts w:ascii="Times New Roman" w:hAnsi="Times New Roman" w:cs="Times New Roman"/>
          <w:sz w:val="24"/>
          <w:szCs w:val="24"/>
          <w:lang w:val="sr-Cyrl-RS"/>
        </w:rPr>
      </w:pP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Вршене су припреме у</w:t>
      </w:r>
      <w:r w:rsidRPr="004A1050">
        <w:rPr>
          <w:rFonts w:ascii="Times New Roman" w:hAnsi="Times New Roman" w:cs="Times New Roman"/>
          <w:sz w:val="24"/>
          <w:szCs w:val="24"/>
        </w:rPr>
        <w:t xml:space="preserve"> организацији и одржавању фестивала „Врањска градска песма“, манифестације ,,Дани Врања“,Интернационалне радионице анимираног филма ,,Златни пуж</w:t>
      </w:r>
      <w:r w:rsidR="00DF37C3" w:rsidRPr="004A1050">
        <w:rPr>
          <w:rFonts w:ascii="Times New Roman" w:hAnsi="Times New Roman" w:cs="Times New Roman"/>
          <w:sz w:val="24"/>
          <w:szCs w:val="24"/>
          <w:lang w:val="sr-Cyrl-RS"/>
        </w:rPr>
        <w:t>“</w:t>
      </w:r>
      <w:r w:rsidRPr="004A1050">
        <w:rPr>
          <w:rFonts w:ascii="Times New Roman" w:hAnsi="Times New Roman" w:cs="Times New Roman"/>
          <w:sz w:val="24"/>
          <w:szCs w:val="24"/>
        </w:rPr>
        <w:t xml:space="preserve">, Пчеларског сајма и Међународног сајма лековитог, зачинског и украсног биља. Организовани су </w:t>
      </w:r>
      <w:proofErr w:type="gramStart"/>
      <w:r w:rsidRPr="004A1050">
        <w:rPr>
          <w:rFonts w:ascii="Times New Roman" w:hAnsi="Times New Roman" w:cs="Times New Roman"/>
          <w:sz w:val="24"/>
          <w:szCs w:val="24"/>
        </w:rPr>
        <w:t>и ,,Михољски</w:t>
      </w:r>
      <w:proofErr w:type="gramEnd"/>
      <w:r w:rsidRPr="004A1050">
        <w:rPr>
          <w:rFonts w:ascii="Times New Roman" w:hAnsi="Times New Roman" w:cs="Times New Roman"/>
          <w:sz w:val="24"/>
          <w:szCs w:val="24"/>
        </w:rPr>
        <w:t xml:space="preserve"> сусрети </w:t>
      </w:r>
      <w:proofErr w:type="gramStart"/>
      <w:r w:rsidRPr="004A1050">
        <w:rPr>
          <w:rFonts w:ascii="Times New Roman" w:hAnsi="Times New Roman" w:cs="Times New Roman"/>
          <w:sz w:val="24"/>
          <w:szCs w:val="24"/>
        </w:rPr>
        <w:t xml:space="preserve">села“  </w:t>
      </w:r>
      <w:proofErr w:type="gramEnd"/>
      <w:r w:rsidRPr="004A1050">
        <w:rPr>
          <w:rFonts w:ascii="Times New Roman" w:hAnsi="Times New Roman" w:cs="Times New Roman"/>
          <w:sz w:val="24"/>
          <w:szCs w:val="24"/>
          <w:lang w:val="sr-Cyrl-RS"/>
        </w:rPr>
        <w:t>одавање</w:t>
      </w:r>
      <w:r w:rsidRPr="004A1050">
        <w:rPr>
          <w:rFonts w:ascii="Times New Roman" w:hAnsi="Times New Roman" w:cs="Times New Roman"/>
          <w:sz w:val="24"/>
          <w:szCs w:val="24"/>
        </w:rPr>
        <w:t xml:space="preserve"> </w:t>
      </w:r>
      <w:proofErr w:type="gramStart"/>
      <w:r w:rsidRPr="004A1050">
        <w:rPr>
          <w:rFonts w:ascii="Times New Roman" w:hAnsi="Times New Roman" w:cs="Times New Roman"/>
          <w:sz w:val="24"/>
          <w:szCs w:val="24"/>
        </w:rPr>
        <w:t>почаст</w:t>
      </w:r>
      <w:r w:rsidRPr="004A1050">
        <w:rPr>
          <w:rFonts w:ascii="Times New Roman" w:hAnsi="Times New Roman" w:cs="Times New Roman"/>
          <w:sz w:val="24"/>
          <w:szCs w:val="24"/>
          <w:lang w:val="sr-Cyrl-RS"/>
        </w:rPr>
        <w:t>и</w:t>
      </w:r>
      <w:r w:rsidRPr="004A1050">
        <w:rPr>
          <w:rFonts w:ascii="Times New Roman" w:hAnsi="Times New Roman" w:cs="Times New Roman"/>
          <w:sz w:val="24"/>
          <w:szCs w:val="24"/>
        </w:rPr>
        <w:t xml:space="preserve"> ,,Женама</w:t>
      </w:r>
      <w:proofErr w:type="gramEnd"/>
      <w:r w:rsidRPr="004A1050">
        <w:rPr>
          <w:rFonts w:ascii="Times New Roman" w:hAnsi="Times New Roman" w:cs="Times New Roman"/>
          <w:sz w:val="24"/>
          <w:szCs w:val="24"/>
        </w:rPr>
        <w:t xml:space="preserve"> </w:t>
      </w:r>
      <w:proofErr w:type="gramStart"/>
      <w:r w:rsidRPr="004A1050">
        <w:rPr>
          <w:rFonts w:ascii="Times New Roman" w:hAnsi="Times New Roman" w:cs="Times New Roman"/>
          <w:sz w:val="24"/>
          <w:szCs w:val="24"/>
        </w:rPr>
        <w:t>Шкотске“</w:t>
      </w:r>
      <w:proofErr w:type="gramEnd"/>
      <w:r w:rsidRPr="004A1050">
        <w:rPr>
          <w:rFonts w:ascii="Times New Roman" w:hAnsi="Times New Roman" w:cs="Times New Roman"/>
          <w:sz w:val="24"/>
          <w:szCs w:val="24"/>
        </w:rPr>
        <w:t>,</w:t>
      </w:r>
      <w:r w:rsidRPr="004A1050">
        <w:rPr>
          <w:rFonts w:ascii="Times New Roman" w:hAnsi="Times New Roman" w:cs="Times New Roman"/>
          <w:sz w:val="24"/>
          <w:szCs w:val="24"/>
          <w:lang w:val="sr-Cyrl-RS"/>
        </w:rPr>
        <w:t xml:space="preserve"> учествовало се у организацији обележавања </w:t>
      </w:r>
      <w:r w:rsidRPr="004A1050">
        <w:rPr>
          <w:rFonts w:ascii="Times New Roman" w:hAnsi="Times New Roman" w:cs="Times New Roman"/>
          <w:sz w:val="24"/>
          <w:szCs w:val="24"/>
        </w:rPr>
        <w:t xml:space="preserve">44. </w:t>
      </w:r>
      <w:proofErr w:type="gramStart"/>
      <w:r w:rsidRPr="004A1050">
        <w:rPr>
          <w:rFonts w:ascii="Times New Roman" w:hAnsi="Times New Roman" w:cs="Times New Roman"/>
          <w:sz w:val="24"/>
          <w:szCs w:val="24"/>
        </w:rPr>
        <w:t>,,</w:t>
      </w:r>
      <w:proofErr w:type="gramEnd"/>
      <w:r w:rsidRPr="004A1050">
        <w:rPr>
          <w:rFonts w:ascii="Times New Roman" w:hAnsi="Times New Roman" w:cs="Times New Roman"/>
          <w:sz w:val="24"/>
          <w:szCs w:val="24"/>
        </w:rPr>
        <w:t>Борини</w:t>
      </w:r>
      <w:r w:rsidRPr="004A1050">
        <w:rPr>
          <w:rFonts w:ascii="Times New Roman" w:hAnsi="Times New Roman" w:cs="Times New Roman"/>
          <w:sz w:val="24"/>
          <w:szCs w:val="24"/>
          <w:lang w:val="sr-Cyrl-RS"/>
        </w:rPr>
        <w:t>х</w:t>
      </w:r>
      <w:r w:rsidRPr="004A1050">
        <w:rPr>
          <w:rFonts w:ascii="Times New Roman" w:hAnsi="Times New Roman" w:cs="Times New Roman"/>
          <w:sz w:val="24"/>
          <w:szCs w:val="24"/>
        </w:rPr>
        <w:t xml:space="preserve"> позоришни</w:t>
      </w:r>
      <w:r w:rsidRPr="004A1050">
        <w:rPr>
          <w:rFonts w:ascii="Times New Roman" w:hAnsi="Times New Roman" w:cs="Times New Roman"/>
          <w:sz w:val="24"/>
          <w:szCs w:val="24"/>
          <w:lang w:val="sr-Cyrl-RS"/>
        </w:rPr>
        <w:t>х</w:t>
      </w:r>
      <w:r w:rsidRPr="004A1050">
        <w:rPr>
          <w:rFonts w:ascii="Times New Roman" w:hAnsi="Times New Roman" w:cs="Times New Roman"/>
          <w:sz w:val="24"/>
          <w:szCs w:val="24"/>
        </w:rPr>
        <w:t xml:space="preserve"> </w:t>
      </w:r>
      <w:proofErr w:type="gramStart"/>
      <w:r w:rsidRPr="004A1050">
        <w:rPr>
          <w:rFonts w:ascii="Times New Roman" w:hAnsi="Times New Roman" w:cs="Times New Roman"/>
          <w:sz w:val="24"/>
          <w:szCs w:val="24"/>
        </w:rPr>
        <w:t>дан</w:t>
      </w:r>
      <w:r w:rsidRPr="004A1050">
        <w:rPr>
          <w:rFonts w:ascii="Times New Roman" w:hAnsi="Times New Roman" w:cs="Times New Roman"/>
          <w:sz w:val="24"/>
          <w:szCs w:val="24"/>
          <w:lang w:val="sr-Cyrl-RS"/>
        </w:rPr>
        <w:t>а</w:t>
      </w:r>
      <w:r w:rsidRPr="004A1050">
        <w:rPr>
          <w:rFonts w:ascii="Times New Roman" w:hAnsi="Times New Roman" w:cs="Times New Roman"/>
          <w:sz w:val="24"/>
          <w:szCs w:val="24"/>
        </w:rPr>
        <w:t>“</w:t>
      </w:r>
      <w:proofErr w:type="gramEnd"/>
      <w:r w:rsidRPr="004A1050">
        <w:rPr>
          <w:rFonts w:ascii="Times New Roman" w:hAnsi="Times New Roman" w:cs="Times New Roman"/>
          <w:sz w:val="24"/>
          <w:szCs w:val="24"/>
          <w:lang w:val="sr-Cyrl-RS"/>
        </w:rPr>
        <w:t xml:space="preserve">, одржавања </w:t>
      </w:r>
      <w:r w:rsidRPr="004A1050">
        <w:rPr>
          <w:rFonts w:ascii="Times New Roman" w:hAnsi="Times New Roman" w:cs="Times New Roman"/>
          <w:sz w:val="24"/>
          <w:szCs w:val="24"/>
        </w:rPr>
        <w:t>Врањске летње филмске вечери и Врањске зимске филмске вечери</w:t>
      </w:r>
      <w:r w:rsidRPr="004A1050">
        <w:rPr>
          <w:rFonts w:ascii="Times New Roman" w:hAnsi="Times New Roman" w:cs="Times New Roman"/>
          <w:sz w:val="24"/>
          <w:szCs w:val="24"/>
          <w:lang w:val="sr-Cyrl-RS"/>
        </w:rPr>
        <w:t>.</w:t>
      </w:r>
    </w:p>
    <w:p w:rsidR="00FE450B" w:rsidRPr="004A1050" w:rsidRDefault="00FE450B" w:rsidP="00FE450B">
      <w:pPr>
        <w:ind w:firstLine="720"/>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Протоколарне активности припремљне су и током посете  </w:t>
      </w:r>
      <w:r w:rsidRPr="004A1050">
        <w:rPr>
          <w:rFonts w:ascii="Times New Roman" w:hAnsi="Times New Roman" w:cs="Times New Roman"/>
          <w:sz w:val="24"/>
          <w:szCs w:val="24"/>
        </w:rPr>
        <w:t xml:space="preserve">председника Републике </w:t>
      </w:r>
      <w:r w:rsidRPr="004A1050">
        <w:rPr>
          <w:rFonts w:ascii="Times New Roman" w:hAnsi="Times New Roman" w:cs="Times New Roman"/>
          <w:sz w:val="24"/>
          <w:szCs w:val="24"/>
          <w:lang w:val="sr-Cyrl-RS"/>
        </w:rPr>
        <w:t xml:space="preserve">Србије </w:t>
      </w:r>
      <w:r w:rsidRPr="004A1050">
        <w:rPr>
          <w:rFonts w:ascii="Times New Roman" w:hAnsi="Times New Roman" w:cs="Times New Roman"/>
          <w:sz w:val="24"/>
          <w:szCs w:val="24"/>
        </w:rPr>
        <w:t>Александра Вучића  Врању</w:t>
      </w:r>
      <w:r w:rsidRPr="004A1050">
        <w:rPr>
          <w:rFonts w:ascii="Times New Roman" w:hAnsi="Times New Roman" w:cs="Times New Roman"/>
          <w:sz w:val="24"/>
          <w:szCs w:val="24"/>
          <w:lang w:val="sr-Cyrl-RS"/>
        </w:rPr>
        <w:t>,</w:t>
      </w:r>
      <w:r w:rsidRPr="004A1050">
        <w:rPr>
          <w:rFonts w:ascii="Times New Roman" w:hAnsi="Times New Roman" w:cs="Times New Roman"/>
          <w:sz w:val="24"/>
          <w:szCs w:val="24"/>
        </w:rPr>
        <w:t xml:space="preserve"> министра Хусеин</w:t>
      </w:r>
      <w:r w:rsidRPr="004A1050">
        <w:rPr>
          <w:rFonts w:ascii="Times New Roman" w:hAnsi="Times New Roman" w:cs="Times New Roman"/>
          <w:sz w:val="24"/>
          <w:szCs w:val="24"/>
          <w:lang w:val="sr-Cyrl-RS"/>
        </w:rPr>
        <w:t>а</w:t>
      </w:r>
      <w:r w:rsidRPr="004A1050">
        <w:rPr>
          <w:rFonts w:ascii="Times New Roman" w:hAnsi="Times New Roman" w:cs="Times New Roman"/>
          <w:sz w:val="24"/>
          <w:szCs w:val="24"/>
        </w:rPr>
        <w:t xml:space="preserve"> Мемић</w:t>
      </w:r>
      <w:r w:rsidRPr="004A1050">
        <w:rPr>
          <w:rFonts w:ascii="Times New Roman" w:hAnsi="Times New Roman" w:cs="Times New Roman"/>
          <w:sz w:val="24"/>
          <w:szCs w:val="24"/>
          <w:lang w:val="sr-Cyrl-RS"/>
        </w:rPr>
        <w:t>а</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 xml:space="preserve">министарке </w:t>
      </w:r>
      <w:r w:rsidRPr="004A1050">
        <w:rPr>
          <w:rFonts w:ascii="Times New Roman" w:hAnsi="Times New Roman" w:cs="Times New Roman"/>
          <w:sz w:val="24"/>
          <w:szCs w:val="24"/>
        </w:rPr>
        <w:t>Јелен</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Жарић</w:t>
      </w:r>
      <w:r w:rsidRPr="004A1050">
        <w:rPr>
          <w:rFonts w:ascii="Times New Roman" w:hAnsi="Times New Roman" w:cs="Times New Roman"/>
          <w:sz w:val="24"/>
          <w:szCs w:val="24"/>
          <w:lang w:val="sr-Cyrl-RS"/>
        </w:rPr>
        <w:t xml:space="preserve"> Ковачевић</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 xml:space="preserve">министарке </w:t>
      </w:r>
      <w:r w:rsidRPr="004A1050">
        <w:rPr>
          <w:rFonts w:ascii="Times New Roman" w:hAnsi="Times New Roman" w:cs="Times New Roman"/>
          <w:sz w:val="24"/>
          <w:szCs w:val="24"/>
        </w:rPr>
        <w:t>Милиц</w:t>
      </w:r>
      <w:r w:rsidRPr="004A1050">
        <w:rPr>
          <w:rFonts w:ascii="Times New Roman" w:hAnsi="Times New Roman" w:cs="Times New Roman"/>
          <w:sz w:val="24"/>
          <w:szCs w:val="24"/>
          <w:lang w:val="sr-Cyrl-RS"/>
        </w:rPr>
        <w:t>е</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 xml:space="preserve">Ђурђевић </w:t>
      </w:r>
      <w:r w:rsidRPr="004A1050">
        <w:rPr>
          <w:rFonts w:ascii="Times New Roman" w:hAnsi="Times New Roman" w:cs="Times New Roman"/>
          <w:sz w:val="24"/>
          <w:szCs w:val="24"/>
        </w:rPr>
        <w:t>Стаменковск</w:t>
      </w:r>
      <w:r w:rsidRPr="004A1050">
        <w:rPr>
          <w:rFonts w:ascii="Times New Roman" w:hAnsi="Times New Roman" w:cs="Times New Roman"/>
          <w:sz w:val="24"/>
          <w:szCs w:val="24"/>
          <w:lang w:val="sr-Cyrl-RS"/>
        </w:rPr>
        <w:t>и</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 xml:space="preserve">министра </w:t>
      </w:r>
      <w:r w:rsidRPr="004A1050">
        <w:rPr>
          <w:rFonts w:ascii="Times New Roman" w:hAnsi="Times New Roman" w:cs="Times New Roman"/>
          <w:sz w:val="24"/>
          <w:szCs w:val="24"/>
        </w:rPr>
        <w:t>Томислав</w:t>
      </w:r>
      <w:r w:rsidRPr="004A1050">
        <w:rPr>
          <w:rFonts w:ascii="Times New Roman" w:hAnsi="Times New Roman" w:cs="Times New Roman"/>
          <w:sz w:val="24"/>
          <w:szCs w:val="24"/>
          <w:lang w:val="sr-Cyrl-RS"/>
        </w:rPr>
        <w:t>а</w:t>
      </w:r>
      <w:r w:rsidRPr="004A1050">
        <w:rPr>
          <w:rFonts w:ascii="Times New Roman" w:hAnsi="Times New Roman" w:cs="Times New Roman"/>
          <w:sz w:val="24"/>
          <w:szCs w:val="24"/>
        </w:rPr>
        <w:t xml:space="preserve"> Момировић</w:t>
      </w:r>
      <w:r w:rsidRPr="004A1050">
        <w:rPr>
          <w:rFonts w:ascii="Times New Roman" w:hAnsi="Times New Roman" w:cs="Times New Roman"/>
          <w:sz w:val="24"/>
          <w:szCs w:val="24"/>
          <w:lang w:val="sr-Cyrl-RS"/>
        </w:rPr>
        <w:t>а. Протокол је припремљен и током полагања камена темељца</w:t>
      </w:r>
      <w:r w:rsidRPr="004A1050">
        <w:rPr>
          <w:rFonts w:ascii="Times New Roman" w:hAnsi="Times New Roman" w:cs="Times New Roman"/>
          <w:sz w:val="24"/>
          <w:szCs w:val="24"/>
        </w:rPr>
        <w:t xml:space="preserve"> за изградњу Тренинг центра на локацији у Слободној зони у </w:t>
      </w:r>
      <w:r w:rsidRPr="004A1050">
        <w:rPr>
          <w:rFonts w:ascii="Times New Roman" w:hAnsi="Times New Roman" w:cs="Times New Roman"/>
          <w:sz w:val="24"/>
          <w:szCs w:val="24"/>
          <w:lang w:val="sr-Cyrl-RS"/>
        </w:rPr>
        <w:t>Б</w:t>
      </w:r>
      <w:r w:rsidRPr="004A1050">
        <w:rPr>
          <w:rFonts w:ascii="Times New Roman" w:hAnsi="Times New Roman" w:cs="Times New Roman"/>
          <w:sz w:val="24"/>
          <w:szCs w:val="24"/>
        </w:rPr>
        <w:t>унушевцу</w:t>
      </w:r>
      <w:r w:rsidRPr="004A1050">
        <w:rPr>
          <w:rFonts w:ascii="Times New Roman" w:hAnsi="Times New Roman" w:cs="Times New Roman"/>
          <w:sz w:val="24"/>
          <w:szCs w:val="24"/>
          <w:lang w:val="sr-Cyrl-RS"/>
        </w:rPr>
        <w:t xml:space="preserve">, пријема </w:t>
      </w:r>
      <w:r w:rsidRPr="004A1050">
        <w:rPr>
          <w:rFonts w:ascii="Times New Roman" w:hAnsi="Times New Roman" w:cs="Times New Roman"/>
          <w:sz w:val="24"/>
          <w:szCs w:val="24"/>
        </w:rPr>
        <w:t xml:space="preserve"> за редитеља и музичара Емира Кустурицу</w:t>
      </w:r>
      <w:r w:rsidRPr="004A1050">
        <w:rPr>
          <w:rFonts w:ascii="Times New Roman" w:hAnsi="Times New Roman" w:cs="Times New Roman"/>
          <w:sz w:val="24"/>
          <w:szCs w:val="24"/>
          <w:lang w:val="sr-Cyrl-RS"/>
        </w:rPr>
        <w:t>, као и</w:t>
      </w:r>
      <w:r w:rsidRPr="004A1050">
        <w:rPr>
          <w:rFonts w:ascii="Times New Roman" w:hAnsi="Times New Roman" w:cs="Times New Roman"/>
          <w:sz w:val="24"/>
          <w:szCs w:val="24"/>
        </w:rPr>
        <w:t xml:space="preserve"> представнике Тениског савеза Србије, на челу са председником Гораном Ђоковићем.</w:t>
      </w:r>
      <w:r w:rsidRPr="004A1050">
        <w:rPr>
          <w:rFonts w:ascii="Times New Roman" w:hAnsi="Times New Roman" w:cs="Times New Roman"/>
          <w:sz w:val="24"/>
          <w:szCs w:val="24"/>
          <w:lang w:val="sr-Cyrl-RS"/>
        </w:rPr>
        <w:t xml:space="preserve"> Вршена је припрема протоколарних процедура и током посета страних званичника и то: </w:t>
      </w:r>
      <w:r w:rsidRPr="004A1050">
        <w:rPr>
          <w:rFonts w:ascii="Times New Roman" w:hAnsi="Times New Roman" w:cs="Times New Roman"/>
          <w:sz w:val="24"/>
          <w:szCs w:val="24"/>
        </w:rPr>
        <w:t>амбасадора Северне Македоније, Њ.Е. Николу Тупанческог</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амбасадор</w:t>
      </w:r>
      <w:r w:rsidRPr="004A1050">
        <w:rPr>
          <w:rFonts w:ascii="Times New Roman" w:hAnsi="Times New Roman" w:cs="Times New Roman"/>
          <w:sz w:val="24"/>
          <w:szCs w:val="24"/>
          <w:lang w:val="sr-Cyrl-RS"/>
        </w:rPr>
        <w:t>а</w:t>
      </w:r>
      <w:r w:rsidRPr="004A1050">
        <w:rPr>
          <w:rFonts w:ascii="Times New Roman" w:hAnsi="Times New Roman" w:cs="Times New Roman"/>
          <w:sz w:val="24"/>
          <w:szCs w:val="24"/>
        </w:rPr>
        <w:t xml:space="preserve"> Украјине у Србији, Володомиром Толкачем</w:t>
      </w:r>
      <w:r w:rsidRPr="004A1050">
        <w:rPr>
          <w:rFonts w:ascii="Times New Roman" w:hAnsi="Times New Roman" w:cs="Times New Roman"/>
          <w:sz w:val="24"/>
          <w:szCs w:val="24"/>
          <w:lang w:val="sr-Cyrl-RS"/>
        </w:rPr>
        <w:t>, шефа</w:t>
      </w:r>
      <w:r w:rsidRPr="004A1050">
        <w:rPr>
          <w:rFonts w:ascii="Times New Roman" w:hAnsi="Times New Roman" w:cs="Times New Roman"/>
          <w:sz w:val="24"/>
          <w:szCs w:val="24"/>
        </w:rPr>
        <w:t xml:space="preserve"> делегације  и амбасадор</w:t>
      </w:r>
      <w:r w:rsidRPr="004A1050">
        <w:rPr>
          <w:rFonts w:ascii="Times New Roman" w:hAnsi="Times New Roman" w:cs="Times New Roman"/>
          <w:sz w:val="24"/>
          <w:szCs w:val="24"/>
          <w:lang w:val="sr-Cyrl-RS"/>
        </w:rPr>
        <w:t>а</w:t>
      </w:r>
      <w:r w:rsidRPr="004A1050">
        <w:rPr>
          <w:rFonts w:ascii="Times New Roman" w:hAnsi="Times New Roman" w:cs="Times New Roman"/>
          <w:sz w:val="24"/>
          <w:szCs w:val="24"/>
        </w:rPr>
        <w:t xml:space="preserve"> ЕУ у Србији Емануел</w:t>
      </w:r>
      <w:r w:rsidRPr="004A1050">
        <w:rPr>
          <w:rFonts w:ascii="Times New Roman" w:hAnsi="Times New Roman" w:cs="Times New Roman"/>
          <w:sz w:val="24"/>
          <w:szCs w:val="24"/>
          <w:lang w:val="sr-Cyrl-RS"/>
        </w:rPr>
        <w:t>а</w:t>
      </w:r>
      <w:r w:rsidRPr="004A1050">
        <w:rPr>
          <w:rFonts w:ascii="Times New Roman" w:hAnsi="Times New Roman" w:cs="Times New Roman"/>
          <w:sz w:val="24"/>
          <w:szCs w:val="24"/>
        </w:rPr>
        <w:t xml:space="preserve"> Жиофре</w:t>
      </w:r>
      <w:r w:rsidRPr="004A1050">
        <w:rPr>
          <w:rFonts w:ascii="Times New Roman" w:hAnsi="Times New Roman" w:cs="Times New Roman"/>
          <w:sz w:val="24"/>
          <w:szCs w:val="24"/>
          <w:lang w:val="sr-Cyrl-RS"/>
        </w:rPr>
        <w:t>а</w:t>
      </w:r>
      <w:r w:rsidRPr="004A1050">
        <w:rPr>
          <w:rFonts w:ascii="Times New Roman" w:hAnsi="Times New Roman" w:cs="Times New Roman"/>
          <w:sz w:val="24"/>
          <w:szCs w:val="24"/>
        </w:rPr>
        <w:t xml:space="preserve">. </w:t>
      </w:r>
    </w:p>
    <w:p w:rsidR="00FE450B" w:rsidRPr="004A1050" w:rsidRDefault="00FE450B" w:rsidP="00FE450B">
      <w:pPr>
        <w:rPr>
          <w:rFonts w:ascii="Times New Roman" w:hAnsi="Times New Roman" w:cs="Times New Roman"/>
          <w:b/>
          <w:bCs/>
          <w:iCs/>
          <w:sz w:val="24"/>
          <w:szCs w:val="24"/>
          <w:lang w:val="sr-Cyrl-RS"/>
        </w:rPr>
      </w:pPr>
    </w:p>
    <w:p w:rsidR="00FE450B" w:rsidRPr="004A1050" w:rsidRDefault="00FE450B" w:rsidP="00FE450B">
      <w:pPr>
        <w:rPr>
          <w:rFonts w:ascii="Times New Roman" w:hAnsi="Times New Roman" w:cs="Times New Roman"/>
          <w:b/>
          <w:bCs/>
          <w:iCs/>
          <w:sz w:val="24"/>
          <w:szCs w:val="24"/>
          <w:lang w:val="sr-Cyrl-RS"/>
        </w:rPr>
      </w:pPr>
    </w:p>
    <w:p w:rsidR="00FE450B" w:rsidRPr="004A1050" w:rsidRDefault="00FE450B" w:rsidP="00FE450B">
      <w:pPr>
        <w:pStyle w:val="ListParagraph"/>
        <w:rPr>
          <w:rFonts w:ascii="Times New Roman" w:hAnsi="Times New Roman" w:cs="Times New Roman"/>
          <w:b/>
          <w:bCs/>
          <w:iCs/>
          <w:sz w:val="24"/>
          <w:szCs w:val="24"/>
          <w:lang w:val="sr-Cyrl-RS"/>
        </w:rPr>
      </w:pPr>
      <w:r w:rsidRPr="004A1050">
        <w:rPr>
          <w:rFonts w:ascii="Times New Roman" w:hAnsi="Times New Roman" w:cs="Times New Roman"/>
          <w:b/>
          <w:bCs/>
          <w:iCs/>
          <w:sz w:val="24"/>
          <w:szCs w:val="24"/>
        </w:rPr>
        <w:t>IV Послови издавања Службеног гласила и послови планирања одбране</w:t>
      </w:r>
    </w:p>
    <w:p w:rsidR="00FE450B" w:rsidRPr="004A1050" w:rsidRDefault="00FE450B" w:rsidP="00FE450B">
      <w:pPr>
        <w:rPr>
          <w:rFonts w:ascii="Times New Roman" w:hAnsi="Times New Roman" w:cs="Times New Roman"/>
          <w:b/>
          <w:sz w:val="24"/>
          <w:szCs w:val="24"/>
          <w:lang w:val="sr-Cyrl-RS"/>
        </w:rPr>
      </w:pPr>
    </w:p>
    <w:p w:rsidR="00FE450B" w:rsidRPr="004A1050" w:rsidRDefault="00FE450B" w:rsidP="00FE450B">
      <w:pPr>
        <w:rPr>
          <w:rFonts w:ascii="Times New Roman" w:hAnsi="Times New Roman" w:cs="Times New Roman"/>
          <w:sz w:val="24"/>
          <w:szCs w:val="24"/>
          <w:lang w:val="sr-Cyrl-RS"/>
        </w:rPr>
      </w:pPr>
      <w:r w:rsidRPr="004A1050">
        <w:rPr>
          <w:rFonts w:ascii="Times New Roman" w:hAnsi="Times New Roman" w:cs="Times New Roman"/>
          <w:b/>
          <w:sz w:val="24"/>
          <w:szCs w:val="24"/>
          <w:lang w:val="sr-Cyrl-RS"/>
        </w:rPr>
        <w:tab/>
      </w:r>
      <w:bookmarkStart w:id="13" w:name="_Hlk192669546"/>
      <w:r w:rsidRPr="004A1050">
        <w:rPr>
          <w:rFonts w:ascii="Times New Roman" w:hAnsi="Times New Roman" w:cs="Times New Roman"/>
          <w:sz w:val="24"/>
          <w:szCs w:val="24"/>
          <w:lang w:val="sr-Cyrl-RS"/>
        </w:rPr>
        <w:t xml:space="preserve">У 2024. години, објављено је укупно 1100 акта у 32 броја, на 2900 страна „Службеног гласника града Врања“ </w:t>
      </w:r>
      <w:bookmarkEnd w:id="13"/>
      <w:r w:rsidRPr="004A1050">
        <w:rPr>
          <w:rFonts w:ascii="Times New Roman" w:hAnsi="Times New Roman" w:cs="Times New Roman"/>
          <w:sz w:val="24"/>
          <w:szCs w:val="24"/>
          <w:lang w:val="sr-Cyrl-RS"/>
        </w:rPr>
        <w:t>, од бр.1/2024 до 32/2024. Настављено је са ажурирањем (дорадом) Плана одбране града Врања.</w:t>
      </w:r>
    </w:p>
    <w:p w:rsidR="00D90DDD" w:rsidRPr="004A1050" w:rsidRDefault="00D90DDD" w:rsidP="00FE450B">
      <w:pPr>
        <w:rPr>
          <w:rFonts w:ascii="Times New Roman" w:hAnsi="Times New Roman" w:cs="Times New Roman"/>
          <w:sz w:val="24"/>
          <w:szCs w:val="24"/>
          <w:lang w:val="sr-Cyrl-RS"/>
        </w:rPr>
      </w:pPr>
    </w:p>
    <w:p w:rsidR="00FE450B" w:rsidRPr="004A1050" w:rsidRDefault="00FE450B" w:rsidP="00FE450B">
      <w:pPr>
        <w:jc w:val="center"/>
        <w:rPr>
          <w:rFonts w:ascii="Times New Roman" w:hAnsi="Times New Roman" w:cs="Times New Roman"/>
          <w:b/>
          <w:bCs/>
          <w:iCs/>
          <w:sz w:val="24"/>
          <w:szCs w:val="24"/>
          <w:lang w:val="sr-Cyrl-RS"/>
        </w:rPr>
      </w:pPr>
      <w:r w:rsidRPr="004A1050">
        <w:rPr>
          <w:rFonts w:ascii="Times New Roman" w:hAnsi="Times New Roman" w:cs="Times New Roman"/>
          <w:b/>
          <w:bCs/>
          <w:iCs/>
          <w:sz w:val="24"/>
          <w:szCs w:val="24"/>
        </w:rPr>
        <w:t>V Послови ванредних ситуација</w:t>
      </w:r>
    </w:p>
    <w:p w:rsidR="00FE450B" w:rsidRPr="004A1050" w:rsidRDefault="00FE450B" w:rsidP="00FE450B">
      <w:pPr>
        <w:jc w:val="center"/>
        <w:rPr>
          <w:rFonts w:ascii="Times New Roman" w:hAnsi="Times New Roman" w:cs="Times New Roman"/>
          <w:b/>
          <w:bCs/>
          <w:iCs/>
          <w:sz w:val="24"/>
          <w:szCs w:val="24"/>
          <w:lang w:val="sr-Cyrl-RS"/>
        </w:rPr>
      </w:pPr>
    </w:p>
    <w:p w:rsidR="00FE450B" w:rsidRPr="004A1050" w:rsidRDefault="00FE450B" w:rsidP="00FE450B">
      <w:pPr>
        <w:pStyle w:val="NoSpacing"/>
        <w:jc w:val="both"/>
        <w:rPr>
          <w:rFonts w:ascii="Times New Roman" w:hAnsi="Times New Roman"/>
          <w:sz w:val="24"/>
          <w:szCs w:val="24"/>
        </w:rPr>
      </w:pPr>
      <w:r w:rsidRPr="004A1050">
        <w:rPr>
          <w:rFonts w:ascii="Times New Roman" w:hAnsi="Times New Roman"/>
          <w:sz w:val="24"/>
          <w:szCs w:val="24"/>
        </w:rPr>
        <w:t xml:space="preserve">  </w:t>
      </w:r>
      <w:r w:rsidRPr="004A1050">
        <w:rPr>
          <w:rFonts w:ascii="Times New Roman" w:hAnsi="Times New Roman"/>
          <w:sz w:val="24"/>
          <w:szCs w:val="24"/>
          <w:lang w:val="sr-Cyrl-RS"/>
        </w:rPr>
        <w:tab/>
      </w:r>
      <w:r w:rsidRPr="004A1050">
        <w:rPr>
          <w:rFonts w:ascii="Times New Roman" w:hAnsi="Times New Roman"/>
          <w:sz w:val="24"/>
          <w:szCs w:val="24"/>
        </w:rPr>
        <w:t xml:space="preserve"> На пословима ванредних ситација, у извештајној години, успешно су реализовани стручни и административно-технички послови из надлежности </w:t>
      </w:r>
      <w:r w:rsidRPr="004A1050">
        <w:rPr>
          <w:rFonts w:ascii="Times New Roman" w:hAnsi="Times New Roman"/>
          <w:sz w:val="24"/>
          <w:szCs w:val="24"/>
          <w:lang w:val="sr-Cyrl-RS"/>
        </w:rPr>
        <w:t xml:space="preserve">Послова </w:t>
      </w:r>
      <w:r w:rsidRPr="004A1050">
        <w:rPr>
          <w:rFonts w:ascii="Times New Roman" w:hAnsi="Times New Roman"/>
          <w:sz w:val="24"/>
          <w:szCs w:val="24"/>
        </w:rPr>
        <w:t>ванредн</w:t>
      </w:r>
      <w:r w:rsidRPr="004A1050">
        <w:rPr>
          <w:rFonts w:ascii="Times New Roman" w:hAnsi="Times New Roman"/>
          <w:sz w:val="24"/>
          <w:szCs w:val="24"/>
          <w:lang w:val="sr-Cyrl-RS"/>
        </w:rPr>
        <w:t>их</w:t>
      </w:r>
      <w:r w:rsidRPr="004A1050">
        <w:rPr>
          <w:rFonts w:ascii="Times New Roman" w:hAnsi="Times New Roman"/>
          <w:sz w:val="24"/>
          <w:szCs w:val="24"/>
        </w:rPr>
        <w:t xml:space="preserve"> ситуациј</w:t>
      </w:r>
      <w:r w:rsidRPr="004A1050">
        <w:rPr>
          <w:rFonts w:ascii="Times New Roman" w:hAnsi="Times New Roman"/>
          <w:sz w:val="24"/>
          <w:szCs w:val="24"/>
          <w:lang w:val="sr-Cyrl-RS"/>
        </w:rPr>
        <w:t>а</w:t>
      </w:r>
      <w:r w:rsidRPr="004A1050">
        <w:rPr>
          <w:rFonts w:ascii="Times New Roman" w:hAnsi="Times New Roman"/>
          <w:sz w:val="24"/>
          <w:szCs w:val="24"/>
        </w:rPr>
        <w:t xml:space="preserve">, као и </w:t>
      </w:r>
      <w:r w:rsidR="00DF37C3" w:rsidRPr="004A1050">
        <w:rPr>
          <w:rFonts w:ascii="Times New Roman" w:hAnsi="Times New Roman"/>
          <w:sz w:val="24"/>
          <w:szCs w:val="24"/>
          <w:lang w:val="sr-Cyrl-RS"/>
        </w:rPr>
        <w:t xml:space="preserve">послови </w:t>
      </w:r>
      <w:r w:rsidRPr="004A1050">
        <w:rPr>
          <w:rFonts w:ascii="Times New Roman" w:hAnsi="Times New Roman"/>
          <w:sz w:val="24"/>
          <w:szCs w:val="24"/>
        </w:rPr>
        <w:t xml:space="preserve">за потребе Градског штаба за ванредне ситуације. </w:t>
      </w:r>
    </w:p>
    <w:p w:rsidR="00FE450B" w:rsidRPr="004A1050" w:rsidRDefault="00FE450B" w:rsidP="00FE450B">
      <w:pPr>
        <w:pStyle w:val="NoSpacing"/>
        <w:jc w:val="both"/>
        <w:rPr>
          <w:rFonts w:ascii="Times New Roman" w:hAnsi="Times New Roman"/>
          <w:sz w:val="24"/>
          <w:szCs w:val="24"/>
          <w:lang w:val="sr-Cyrl-RS"/>
        </w:rPr>
      </w:pPr>
      <w:r w:rsidRPr="004A1050">
        <w:rPr>
          <w:rFonts w:ascii="Times New Roman" w:hAnsi="Times New Roman"/>
          <w:sz w:val="24"/>
          <w:szCs w:val="24"/>
        </w:rPr>
        <w:t xml:space="preserve">   </w:t>
      </w:r>
      <w:r w:rsidRPr="004A1050">
        <w:rPr>
          <w:rFonts w:ascii="Times New Roman" w:hAnsi="Times New Roman"/>
          <w:sz w:val="24"/>
          <w:szCs w:val="24"/>
          <w:lang w:val="sr-Cyrl-RS"/>
        </w:rPr>
        <w:tab/>
      </w:r>
      <w:r w:rsidRPr="004A1050">
        <w:rPr>
          <w:rFonts w:ascii="Times New Roman" w:hAnsi="Times New Roman"/>
          <w:sz w:val="24"/>
          <w:szCs w:val="24"/>
        </w:rPr>
        <w:t xml:space="preserve">Ажурно се радило на припреми нормативних аката за организовање система заштите и спасавања на територији града Врања, учествовало у активностима на изради планских докумената и елабората у циљу унапређења система заштите и спасавања, изради пројектно-техничке документације за санацију речних водотокова </w:t>
      </w:r>
      <w:r w:rsidRPr="004A1050">
        <w:rPr>
          <w:rFonts w:ascii="Times New Roman" w:hAnsi="Times New Roman"/>
          <w:sz w:val="24"/>
          <w:szCs w:val="24"/>
          <w:lang w:val="sr-Cyrl-RS"/>
        </w:rPr>
        <w:t xml:space="preserve">и </w:t>
      </w:r>
      <w:r w:rsidRPr="004A1050">
        <w:rPr>
          <w:rFonts w:ascii="Times New Roman" w:hAnsi="Times New Roman"/>
          <w:sz w:val="24"/>
          <w:szCs w:val="24"/>
        </w:rPr>
        <w:t>клизишта</w:t>
      </w:r>
      <w:r w:rsidRPr="004A1050">
        <w:rPr>
          <w:rFonts w:ascii="Times New Roman" w:hAnsi="Times New Roman"/>
          <w:sz w:val="24"/>
          <w:szCs w:val="24"/>
          <w:lang w:val="sr-Cyrl-RS"/>
        </w:rPr>
        <w:t xml:space="preserve"> и</w:t>
      </w:r>
      <w:r w:rsidRPr="004A1050">
        <w:rPr>
          <w:rFonts w:ascii="Times New Roman" w:hAnsi="Times New Roman"/>
          <w:sz w:val="24"/>
          <w:szCs w:val="24"/>
        </w:rPr>
        <w:t xml:space="preserve"> другим </w:t>
      </w:r>
      <w:r w:rsidRPr="004A1050">
        <w:rPr>
          <w:rFonts w:ascii="Times New Roman" w:hAnsi="Times New Roman"/>
          <w:sz w:val="24"/>
          <w:szCs w:val="24"/>
        </w:rPr>
        <w:lastRenderedPageBreak/>
        <w:t xml:space="preserve">пословима у овој области. На том плану, посебно се истичу активности на: </w:t>
      </w:r>
      <w:r w:rsidRPr="004A1050">
        <w:rPr>
          <w:rFonts w:ascii="Times New Roman" w:hAnsi="Times New Roman"/>
          <w:sz w:val="24"/>
          <w:szCs w:val="24"/>
          <w:lang w:val="sr-Cyrl-RS"/>
        </w:rPr>
        <w:t xml:space="preserve">изради </w:t>
      </w:r>
      <w:r w:rsidRPr="004A1050">
        <w:rPr>
          <w:rFonts w:ascii="Times New Roman" w:hAnsi="Times New Roman"/>
          <w:sz w:val="24"/>
          <w:szCs w:val="24"/>
        </w:rPr>
        <w:t>Локалног оперативног плана одбране од поплава за воде другог реда на територији града Врања за 202</w:t>
      </w:r>
      <w:r w:rsidRPr="004A1050">
        <w:rPr>
          <w:rFonts w:ascii="Times New Roman" w:hAnsi="Times New Roman"/>
          <w:sz w:val="24"/>
          <w:szCs w:val="24"/>
          <w:lang w:val="sr-Latn-RS"/>
        </w:rPr>
        <w:t>4</w:t>
      </w:r>
      <w:r w:rsidRPr="004A1050">
        <w:rPr>
          <w:rFonts w:ascii="Times New Roman" w:hAnsi="Times New Roman"/>
          <w:sz w:val="24"/>
          <w:szCs w:val="24"/>
        </w:rPr>
        <w:t>. годину; изради Оперативног плана спровођења превентивних мера заштите од пожара на отвореном простору и шумских пожара у 202</w:t>
      </w:r>
      <w:r w:rsidRPr="004A1050">
        <w:rPr>
          <w:rFonts w:ascii="Times New Roman" w:hAnsi="Times New Roman"/>
          <w:sz w:val="24"/>
          <w:szCs w:val="24"/>
          <w:lang w:val="sr-Latn-RS"/>
        </w:rPr>
        <w:t>4</w:t>
      </w:r>
      <w:r w:rsidRPr="004A1050">
        <w:rPr>
          <w:rFonts w:ascii="Times New Roman" w:hAnsi="Times New Roman"/>
          <w:sz w:val="24"/>
          <w:szCs w:val="24"/>
        </w:rPr>
        <w:t xml:space="preserve">. години; </w:t>
      </w:r>
      <w:proofErr w:type="gramStart"/>
      <w:r w:rsidRPr="004A1050">
        <w:rPr>
          <w:rFonts w:ascii="Times New Roman" w:hAnsi="Times New Roman"/>
          <w:sz w:val="24"/>
          <w:szCs w:val="24"/>
        </w:rPr>
        <w:t>изради  извештаја</w:t>
      </w:r>
      <w:proofErr w:type="gramEnd"/>
      <w:r w:rsidRPr="004A1050">
        <w:rPr>
          <w:rFonts w:ascii="Times New Roman" w:hAnsi="Times New Roman"/>
          <w:sz w:val="24"/>
          <w:szCs w:val="24"/>
        </w:rPr>
        <w:t xml:space="preserve"> о процени штете од елементарних непогода и других несрећа</w:t>
      </w:r>
      <w:r w:rsidRPr="004A1050">
        <w:rPr>
          <w:rFonts w:ascii="Times New Roman" w:hAnsi="Times New Roman"/>
          <w:sz w:val="24"/>
          <w:szCs w:val="24"/>
          <w:lang w:val="sr-Cyrl-RS"/>
        </w:rPr>
        <w:t>; изради Плана рада Градског штаба за ванредне ситуације за 2025.годину као и Извештаја о раду штаба за 2024. годину; формирању стручно оперативних тимова по врстама опасности; функционисању</w:t>
      </w:r>
      <w:r w:rsidRPr="004A1050">
        <w:rPr>
          <w:rFonts w:ascii="Times New Roman" w:hAnsi="Times New Roman"/>
          <w:sz w:val="24"/>
          <w:szCs w:val="24"/>
        </w:rPr>
        <w:t xml:space="preserve"> софтвера за управљање системом заштите и спасавања за потребе ефикасног функционисања Градског штаба за ванредне ситуације, субјеката и снага смањења ризика од катастрофа и управљању ванредним ситуацијама на територији града Врања. Реализовани су и радови на чишћењу и санацији неуралгичних тачака на речним водотоковима на територији града Врања. Евидентан је и теренски рад на обиласку речних водотокова и канала на територији Града у оквиру превентивног деловања,</w:t>
      </w:r>
      <w:r w:rsidRPr="004A1050">
        <w:rPr>
          <w:rFonts w:ascii="Times New Roman" w:hAnsi="Times New Roman"/>
          <w:sz w:val="24"/>
          <w:szCs w:val="24"/>
          <w:lang w:val="sr-Cyrl-RS"/>
        </w:rPr>
        <w:t xml:space="preserve"> </w:t>
      </w:r>
      <w:r w:rsidRPr="004A1050">
        <w:rPr>
          <w:rFonts w:ascii="Times New Roman" w:hAnsi="Times New Roman"/>
          <w:sz w:val="24"/>
          <w:szCs w:val="24"/>
          <w:lang w:val="sr-Cyrl-CS"/>
        </w:rPr>
        <w:t>праћење реализације радова на санацији оштећених некатегорисаних путева током месеца јуна услед великих падавина</w:t>
      </w:r>
      <w:r w:rsidR="006E5180" w:rsidRPr="004A1050">
        <w:rPr>
          <w:rFonts w:ascii="Times New Roman" w:hAnsi="Times New Roman"/>
          <w:sz w:val="24"/>
          <w:szCs w:val="24"/>
          <w:lang w:val="sr-Cyrl-CS"/>
        </w:rPr>
        <w:t>,</w:t>
      </w:r>
      <w:r w:rsidRPr="004A1050">
        <w:rPr>
          <w:rFonts w:ascii="Times New Roman" w:hAnsi="Times New Roman"/>
          <w:sz w:val="24"/>
          <w:szCs w:val="24"/>
        </w:rPr>
        <w:t xml:space="preserve"> као и рад</w:t>
      </w:r>
      <w:r w:rsidRPr="004A1050">
        <w:rPr>
          <w:rFonts w:ascii="Times New Roman" w:hAnsi="Times New Roman"/>
          <w:sz w:val="24"/>
          <w:szCs w:val="24"/>
          <w:lang w:val="sr-Cyrl-RS"/>
        </w:rPr>
        <w:t xml:space="preserve"> </w:t>
      </w:r>
      <w:r w:rsidRPr="004A1050">
        <w:rPr>
          <w:rFonts w:ascii="Times New Roman" w:hAnsi="Times New Roman"/>
          <w:sz w:val="24"/>
          <w:szCs w:val="24"/>
        </w:rPr>
        <w:t>у оквиру</w:t>
      </w:r>
      <w:r w:rsidRPr="004A1050">
        <w:rPr>
          <w:rFonts w:ascii="Times New Roman" w:hAnsi="Times New Roman"/>
          <w:sz w:val="24"/>
          <w:szCs w:val="24"/>
          <w:lang w:val="sr-Cyrl-RS"/>
        </w:rPr>
        <w:t>:</w:t>
      </w:r>
    </w:p>
    <w:p w:rsidR="00FE450B" w:rsidRPr="004A1050" w:rsidRDefault="00FE450B" w:rsidP="00FE450B">
      <w:pPr>
        <w:pStyle w:val="NoSpacing"/>
        <w:ind w:firstLine="720"/>
        <w:jc w:val="both"/>
        <w:rPr>
          <w:rFonts w:ascii="Times New Roman" w:hAnsi="Times New Roman"/>
          <w:sz w:val="24"/>
          <w:szCs w:val="24"/>
          <w:lang w:val="sr-Cyrl-RS"/>
        </w:rPr>
      </w:pPr>
      <w:r w:rsidRPr="004A1050">
        <w:rPr>
          <w:rFonts w:ascii="Times New Roman" w:hAnsi="Times New Roman"/>
          <w:sz w:val="24"/>
          <w:szCs w:val="24"/>
          <w:lang w:val="sr-Cyrl-RS"/>
        </w:rPr>
        <w:t xml:space="preserve">-Комисије за утврђивање стања стамбених објеката у приватној својини насталих као последица природних непогода, техничких и осталих фактора; </w:t>
      </w:r>
    </w:p>
    <w:p w:rsidR="00FE450B" w:rsidRPr="004A1050" w:rsidRDefault="00FE450B" w:rsidP="00FE450B">
      <w:pPr>
        <w:pStyle w:val="NoSpacing"/>
        <w:ind w:firstLine="720"/>
        <w:jc w:val="both"/>
        <w:rPr>
          <w:rFonts w:ascii="Times New Roman" w:hAnsi="Times New Roman"/>
          <w:sz w:val="24"/>
          <w:szCs w:val="24"/>
          <w:lang w:val="sr-Cyrl-RS"/>
        </w:rPr>
      </w:pPr>
      <w:r w:rsidRPr="004A1050">
        <w:rPr>
          <w:rFonts w:ascii="Times New Roman" w:hAnsi="Times New Roman"/>
          <w:sz w:val="24"/>
          <w:szCs w:val="24"/>
          <w:lang w:val="sr-Cyrl-RS"/>
        </w:rPr>
        <w:t xml:space="preserve">-Комисије за доделу средстава удружењима у пољопривреди; </w:t>
      </w:r>
    </w:p>
    <w:p w:rsidR="00FE450B" w:rsidRPr="004A1050" w:rsidRDefault="00FE450B" w:rsidP="00FE450B">
      <w:pPr>
        <w:pStyle w:val="NoSpacing"/>
        <w:ind w:firstLine="720"/>
        <w:jc w:val="both"/>
        <w:rPr>
          <w:rFonts w:ascii="Times New Roman" w:hAnsi="Times New Roman"/>
          <w:sz w:val="24"/>
          <w:szCs w:val="24"/>
          <w:lang w:val="sr-Cyrl-RS"/>
        </w:rPr>
      </w:pPr>
      <w:r w:rsidRPr="004A1050">
        <w:rPr>
          <w:rFonts w:ascii="Times New Roman" w:hAnsi="Times New Roman"/>
          <w:sz w:val="24"/>
          <w:szCs w:val="24"/>
          <w:lang w:val="sr-Cyrl-RS"/>
        </w:rPr>
        <w:t>-Комисије ради процене штете на објектима настале услед изливања канализационе мреже</w:t>
      </w:r>
      <w:r w:rsidRPr="004A1050">
        <w:rPr>
          <w:rFonts w:ascii="Times New Roman" w:hAnsi="Times New Roman"/>
          <w:sz w:val="24"/>
          <w:szCs w:val="24"/>
          <w:lang w:val="sr-Latn-RS"/>
        </w:rPr>
        <w:t xml:space="preserve">; </w:t>
      </w:r>
    </w:p>
    <w:p w:rsidR="00FE450B" w:rsidRPr="004A1050" w:rsidRDefault="00FE450B" w:rsidP="00FE450B">
      <w:pPr>
        <w:pStyle w:val="NoSpacing"/>
        <w:ind w:firstLine="720"/>
        <w:jc w:val="both"/>
        <w:rPr>
          <w:rFonts w:ascii="Times New Roman" w:hAnsi="Times New Roman"/>
          <w:sz w:val="24"/>
          <w:szCs w:val="24"/>
          <w:lang w:val="sr-Cyrl-RS"/>
        </w:rPr>
      </w:pPr>
      <w:r w:rsidRPr="004A1050">
        <w:rPr>
          <w:rFonts w:ascii="Times New Roman" w:hAnsi="Times New Roman"/>
          <w:sz w:val="24"/>
          <w:szCs w:val="24"/>
          <w:lang w:val="sr-Cyrl-RS"/>
        </w:rPr>
        <w:t>-Комисије ради процене штете на путној инфраструктури настале услед обилних падавина;</w:t>
      </w:r>
    </w:p>
    <w:p w:rsidR="00FE450B" w:rsidRPr="004A1050" w:rsidRDefault="00FE450B" w:rsidP="00FE450B">
      <w:pPr>
        <w:pStyle w:val="NoSpacing"/>
        <w:ind w:firstLine="720"/>
        <w:jc w:val="both"/>
        <w:rPr>
          <w:rFonts w:ascii="Times New Roman" w:hAnsi="Times New Roman"/>
          <w:sz w:val="24"/>
          <w:szCs w:val="24"/>
          <w:lang w:val="sr-Cyrl-RS"/>
        </w:rPr>
      </w:pPr>
      <w:r w:rsidRPr="004A1050">
        <w:rPr>
          <w:rFonts w:ascii="Times New Roman" w:hAnsi="Times New Roman"/>
          <w:sz w:val="24"/>
          <w:szCs w:val="24"/>
          <w:lang w:val="sr-Cyrl-RS"/>
        </w:rPr>
        <w:t>-Комисије за избор корисника за куповину огревног дрвета за најугроженије породице избеглица и расељених лица;</w:t>
      </w:r>
    </w:p>
    <w:p w:rsidR="00FE450B" w:rsidRPr="004A1050" w:rsidRDefault="00FE450B" w:rsidP="00FE450B">
      <w:pPr>
        <w:pStyle w:val="NoSpacing"/>
        <w:ind w:firstLine="720"/>
        <w:jc w:val="both"/>
        <w:rPr>
          <w:rFonts w:ascii="Times New Roman" w:hAnsi="Times New Roman"/>
          <w:sz w:val="24"/>
          <w:szCs w:val="24"/>
          <w:lang w:val="sr-Cyrl-RS"/>
        </w:rPr>
      </w:pPr>
      <w:r w:rsidRPr="004A1050">
        <w:rPr>
          <w:rFonts w:ascii="Times New Roman" w:hAnsi="Times New Roman"/>
          <w:sz w:val="24"/>
          <w:szCs w:val="24"/>
          <w:lang w:val="sr-Cyrl-RS"/>
        </w:rPr>
        <w:t>-Комисије за утврђивање стања објеката за склањање становништва на територији града Врања.</w:t>
      </w:r>
    </w:p>
    <w:p w:rsidR="00FE450B" w:rsidRPr="004A1050" w:rsidRDefault="00FE450B" w:rsidP="00FE450B">
      <w:pPr>
        <w:pStyle w:val="NoSpacing"/>
        <w:jc w:val="both"/>
        <w:rPr>
          <w:rFonts w:ascii="Times New Roman" w:hAnsi="Times New Roman"/>
          <w:sz w:val="24"/>
          <w:szCs w:val="24"/>
          <w:lang w:val="sr-Cyrl-RS"/>
        </w:rPr>
      </w:pPr>
      <w:r w:rsidRPr="004A1050">
        <w:rPr>
          <w:rFonts w:ascii="Times New Roman" w:hAnsi="Times New Roman"/>
          <w:sz w:val="24"/>
          <w:szCs w:val="24"/>
          <w:lang w:val="sr-Cyrl-RS"/>
        </w:rPr>
        <w:t xml:space="preserve">    </w:t>
      </w:r>
      <w:r w:rsidRPr="004A1050">
        <w:rPr>
          <w:rFonts w:ascii="Times New Roman" w:hAnsi="Times New Roman"/>
          <w:sz w:val="24"/>
          <w:szCs w:val="24"/>
          <w:lang w:val="sr-Cyrl-RS"/>
        </w:rPr>
        <w:tab/>
        <w:t xml:space="preserve"> Службеници на пословима ванредних ситуација координирали су са извођачима радова на пројекту ,,Чиста Србија“ око санације одређених делова путне инфраструктуре током радова на изградњи нове канализационе мреже, која је била оштећења услед појаве неповољних временских прилика.</w:t>
      </w:r>
    </w:p>
    <w:p w:rsidR="00FE450B" w:rsidRPr="004A1050" w:rsidRDefault="00FE450B" w:rsidP="00FE450B">
      <w:pPr>
        <w:pStyle w:val="NoSpacing"/>
        <w:jc w:val="both"/>
        <w:rPr>
          <w:rFonts w:ascii="Times New Roman" w:hAnsi="Times New Roman"/>
          <w:sz w:val="24"/>
          <w:szCs w:val="24"/>
          <w:lang w:val="sr-Cyrl-RS"/>
        </w:rPr>
      </w:pPr>
      <w:r w:rsidRPr="004A1050">
        <w:rPr>
          <w:rFonts w:ascii="Times New Roman" w:hAnsi="Times New Roman"/>
          <w:sz w:val="24"/>
          <w:szCs w:val="24"/>
          <w:lang w:val="sr-Cyrl-RS"/>
        </w:rPr>
        <w:t xml:space="preserve">   </w:t>
      </w:r>
      <w:r w:rsidRPr="004A1050">
        <w:rPr>
          <w:rFonts w:ascii="Times New Roman" w:hAnsi="Times New Roman"/>
          <w:sz w:val="24"/>
          <w:szCs w:val="24"/>
          <w:lang w:val="sr-Cyrl-RS"/>
        </w:rPr>
        <w:tab/>
        <w:t xml:space="preserve">На плану заштите и спасавања, континуирано је праћена реализација законских обавеза, задатака надлежних министарстава, закључака Републичког, Окружног и Градског штаба за ванредне ситуације и у складу са истим предузимане одређене активности, међу којима се посебно истичу: сагледавање реализације донетих наредби, закључака и препорука Градског штаба за ванредне ситуације и достава информација Градском штабу за ванредне ситуације; опремање органа Градске управе неопходним средствима за личну и узајамну заштиту; сагледавање реализованих мера и задатака за нормативно уређивање области заштите и спасавања и достава информација Одељењу за ванредне ситуације у Врању; обавештавање становништва о опасностима; тромесечна провера система за узбуњивање на територији града Врања и достава извештаја Одељењу за ванредне ситуације у Врању; сагледавање реализованих мера и задатака утврђених Оперативним планом одбране од поплава на водама другог реда </w:t>
      </w:r>
      <w:bookmarkStart w:id="14" w:name="_Hlk155941998"/>
      <w:r w:rsidRPr="004A1050">
        <w:rPr>
          <w:rFonts w:ascii="Times New Roman" w:hAnsi="Times New Roman"/>
          <w:sz w:val="24"/>
          <w:szCs w:val="24"/>
          <w:lang w:val="sr-Cyrl-RS"/>
        </w:rPr>
        <w:t>и достава извештаја Одељењу за ванредне ситуације у Врању</w:t>
      </w:r>
      <w:bookmarkEnd w:id="14"/>
      <w:r w:rsidRPr="004A1050">
        <w:rPr>
          <w:rFonts w:ascii="Times New Roman" w:hAnsi="Times New Roman"/>
          <w:sz w:val="24"/>
          <w:szCs w:val="24"/>
          <w:lang w:val="sr-Cyrl-RS"/>
        </w:rPr>
        <w:t xml:space="preserve">; учешће у процени штете од елементарних непогода и других несрећа по поднетим предметним захтевима; предузимање неопходних активности на припреми свих субјеката и снага система заштите и спасавања на територији града Врања  за деловање у зимским условима.   </w:t>
      </w:r>
    </w:p>
    <w:p w:rsidR="00FE450B" w:rsidRPr="004A1050" w:rsidRDefault="00FE450B" w:rsidP="00FE450B">
      <w:pPr>
        <w:pStyle w:val="NoSpacing"/>
        <w:jc w:val="both"/>
        <w:rPr>
          <w:rFonts w:ascii="Times New Roman" w:hAnsi="Times New Roman"/>
          <w:sz w:val="24"/>
          <w:szCs w:val="24"/>
          <w:lang w:val="sr-Cyrl-RS"/>
        </w:rPr>
      </w:pPr>
      <w:r w:rsidRPr="004A1050">
        <w:rPr>
          <w:rFonts w:ascii="Times New Roman" w:hAnsi="Times New Roman"/>
          <w:sz w:val="24"/>
          <w:szCs w:val="24"/>
          <w:lang w:val="sr-Cyrl-RS"/>
        </w:rPr>
        <w:lastRenderedPageBreak/>
        <w:t xml:space="preserve">   </w:t>
      </w:r>
      <w:r w:rsidRPr="004A1050">
        <w:rPr>
          <w:rFonts w:ascii="Times New Roman" w:hAnsi="Times New Roman"/>
          <w:sz w:val="24"/>
          <w:szCs w:val="24"/>
          <w:lang w:val="sr-Cyrl-RS"/>
        </w:rPr>
        <w:tab/>
        <w:t>Град Врање  је у поступку процеса израде Планова заштите од пожара (План заштите од пожара за територију јединице локалне самоуправе и План заштите од пожара за објекат Градске управе).</w:t>
      </w:r>
    </w:p>
    <w:p w:rsidR="00FE450B" w:rsidRPr="004A1050" w:rsidRDefault="00FE450B" w:rsidP="00FE450B">
      <w:pPr>
        <w:pStyle w:val="NoSpacing"/>
        <w:jc w:val="both"/>
        <w:rPr>
          <w:rFonts w:ascii="Times New Roman" w:hAnsi="Times New Roman"/>
          <w:sz w:val="24"/>
          <w:szCs w:val="24"/>
          <w:lang w:val="sr-Cyrl-RS"/>
        </w:rPr>
      </w:pPr>
      <w:r w:rsidRPr="004A1050">
        <w:rPr>
          <w:rFonts w:ascii="Times New Roman" w:hAnsi="Times New Roman"/>
          <w:sz w:val="24"/>
          <w:szCs w:val="24"/>
          <w:lang w:val="sr-Cyrl-RS"/>
        </w:rPr>
        <w:t xml:space="preserve">   </w:t>
      </w:r>
      <w:r w:rsidRPr="004A1050">
        <w:rPr>
          <w:rFonts w:ascii="Times New Roman" w:hAnsi="Times New Roman"/>
          <w:sz w:val="24"/>
          <w:szCs w:val="24"/>
          <w:lang w:val="sr-Cyrl-RS"/>
        </w:rPr>
        <w:tab/>
        <w:t>Успешно су спроведене и све активности на плану спровођења превентивних мера заштите од пожара у време обављања пољопривредних радова и летње туристичке сезоне (постављање постера са упозорењима, дељење летака, оглашавање преко средстава јавног информисања). Услед повећаног броја пожара на отвореном на подручју Пољанице</w:t>
      </w:r>
      <w:r w:rsidRPr="004A1050">
        <w:rPr>
          <w:rFonts w:ascii="Times New Roman" w:hAnsi="Times New Roman"/>
          <w:sz w:val="24"/>
          <w:szCs w:val="24"/>
          <w:lang w:val="sr-Latn-RS"/>
        </w:rPr>
        <w:t>,</w:t>
      </w:r>
      <w:r w:rsidRPr="004A1050">
        <w:rPr>
          <w:rFonts w:ascii="Times New Roman" w:hAnsi="Times New Roman"/>
          <w:sz w:val="24"/>
          <w:szCs w:val="24"/>
          <w:lang w:val="sr-Cyrl-RS"/>
        </w:rPr>
        <w:t xml:space="preserve"> у месној заједници Власе, дана 08.04.2024.године, одржан је састанак са повереницима и заменицима повереника цивилне заштите као и председницима месних заједница Власе, Дреновац и  Големо село, како би се договорило спровођење конкретних активности на превентивном деловању против настанка пожара на отвореном као и на координацији са ватрогасном службом приликом гашења истих. На основу акта Сектора за ванредне ситуације, а због повећане опасности од настанка пожара на отвореном простору, посебно у подручјима повећаног ризика од  настанка пожара, израђен је и усвојен Оперативни план спровођења превентивних мера заштите од пожара на отвореном простору и шумских пожара у 2024. години. </w:t>
      </w:r>
    </w:p>
    <w:p w:rsidR="00FE450B" w:rsidRPr="004A1050" w:rsidRDefault="00FE450B" w:rsidP="00FE450B">
      <w:pPr>
        <w:pStyle w:val="NoSpacing"/>
        <w:jc w:val="both"/>
        <w:rPr>
          <w:rFonts w:ascii="Times New Roman" w:hAnsi="Times New Roman"/>
          <w:sz w:val="24"/>
          <w:szCs w:val="24"/>
          <w:lang w:val="sr-Cyrl-RS"/>
        </w:rPr>
      </w:pPr>
      <w:r w:rsidRPr="004A1050">
        <w:rPr>
          <w:rFonts w:ascii="Times New Roman" w:hAnsi="Times New Roman"/>
          <w:sz w:val="24"/>
          <w:szCs w:val="24"/>
          <w:lang w:val="sr-Cyrl-RS"/>
        </w:rPr>
        <w:t xml:space="preserve">  </w:t>
      </w:r>
      <w:r w:rsidRPr="004A1050">
        <w:rPr>
          <w:rFonts w:ascii="Times New Roman" w:hAnsi="Times New Roman"/>
          <w:sz w:val="24"/>
          <w:szCs w:val="24"/>
          <w:lang w:val="sr-Cyrl-RS"/>
        </w:rPr>
        <w:tab/>
        <w:t xml:space="preserve"> У спровођењу активности остваривана је непосредна сарадња са свим релевантним субјектима и снагама система заштите и спасавања на територији града Врања.</w:t>
      </w:r>
    </w:p>
    <w:p w:rsidR="00FE450B" w:rsidRPr="004A1050" w:rsidRDefault="00FE450B" w:rsidP="00FE450B">
      <w:pPr>
        <w:pStyle w:val="NoSpacing"/>
        <w:jc w:val="both"/>
        <w:rPr>
          <w:rFonts w:ascii="Times New Roman" w:hAnsi="Times New Roman"/>
          <w:sz w:val="24"/>
          <w:szCs w:val="24"/>
          <w:lang w:val="sr-Cyrl-RS"/>
        </w:rPr>
      </w:pPr>
      <w:r w:rsidRPr="004A1050">
        <w:rPr>
          <w:rFonts w:ascii="Times New Roman" w:hAnsi="Times New Roman"/>
          <w:sz w:val="24"/>
          <w:szCs w:val="24"/>
          <w:lang w:val="sr-Cyrl-RS"/>
        </w:rPr>
        <w:t xml:space="preserve">  </w:t>
      </w:r>
      <w:r w:rsidRPr="004A1050">
        <w:rPr>
          <w:rFonts w:ascii="Times New Roman" w:hAnsi="Times New Roman"/>
          <w:sz w:val="24"/>
          <w:szCs w:val="24"/>
          <w:lang w:val="sr-Cyrl-RS"/>
        </w:rPr>
        <w:tab/>
        <w:t xml:space="preserve"> </w:t>
      </w:r>
    </w:p>
    <w:p w:rsidR="00FE450B" w:rsidRPr="004A1050" w:rsidRDefault="00FE450B" w:rsidP="00FE450B">
      <w:pPr>
        <w:tabs>
          <w:tab w:val="left" w:pos="2310"/>
        </w:tabs>
        <w:rPr>
          <w:rFonts w:ascii="Times New Roman" w:hAnsi="Times New Roman" w:cs="Times New Roman"/>
          <w:sz w:val="24"/>
          <w:szCs w:val="24"/>
          <w:lang w:val="sr-Cyrl-RS"/>
        </w:rPr>
      </w:pP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 xml:space="preserve">  </w:t>
      </w:r>
    </w:p>
    <w:p w:rsidR="00FE450B" w:rsidRPr="004A1050" w:rsidRDefault="00FE450B" w:rsidP="00FE450B">
      <w:pPr>
        <w:pStyle w:val="NoSpacing"/>
        <w:tabs>
          <w:tab w:val="left" w:pos="6240"/>
        </w:tabs>
        <w:rPr>
          <w:rFonts w:ascii="Times New Roman" w:hAnsi="Times New Roman"/>
          <w:sz w:val="24"/>
          <w:szCs w:val="24"/>
          <w:lang w:val="sr-Cyrl-RS"/>
        </w:rPr>
      </w:pPr>
    </w:p>
    <w:p w:rsidR="00FE450B" w:rsidRPr="004A1050" w:rsidRDefault="00D90DDD" w:rsidP="00F14701">
      <w:pPr>
        <w:rPr>
          <w:rFonts w:ascii="Times New Roman" w:hAnsi="Times New Roman" w:cs="Times New Roman"/>
          <w:sz w:val="24"/>
          <w:szCs w:val="24"/>
          <w:lang w:val="sr-Cyrl-RS"/>
        </w:rPr>
      </w:pPr>
      <w:r w:rsidRPr="004A1050">
        <w:rPr>
          <w:rFonts w:ascii="Times New Roman" w:hAnsi="Times New Roman" w:cs="Times New Roman"/>
          <w:sz w:val="24"/>
          <w:szCs w:val="24"/>
        </w:rPr>
        <w:br w:type="page"/>
      </w:r>
    </w:p>
    <w:p w:rsidR="00F14701" w:rsidRPr="004A1050" w:rsidRDefault="00F14701" w:rsidP="00F14701">
      <w:pPr>
        <w:jc w:val="center"/>
        <w:rPr>
          <w:rFonts w:ascii="Times New Roman" w:hAnsi="Times New Roman" w:cs="Times New Roman"/>
          <w:b/>
          <w:bCs/>
          <w:sz w:val="24"/>
          <w:szCs w:val="24"/>
        </w:rPr>
      </w:pPr>
      <w:bookmarkStart w:id="15" w:name="sadrzaj23"/>
      <w:bookmarkEnd w:id="15"/>
      <w:r w:rsidRPr="004A1050">
        <w:rPr>
          <w:rFonts w:ascii="Times New Roman" w:hAnsi="Times New Roman" w:cs="Times New Roman"/>
          <w:b/>
          <w:bCs/>
          <w:sz w:val="24"/>
          <w:szCs w:val="24"/>
        </w:rPr>
        <w:lastRenderedPageBreak/>
        <w:t>6. Одељење за општу управу</w:t>
      </w:r>
    </w:p>
    <w:p w:rsidR="00A0043C" w:rsidRPr="004A1050" w:rsidRDefault="00A0043C" w:rsidP="00F14701">
      <w:pPr>
        <w:jc w:val="center"/>
        <w:rPr>
          <w:rFonts w:ascii="Times New Roman" w:hAnsi="Times New Roman" w:cs="Times New Roman"/>
          <w:b/>
          <w:bCs/>
          <w:sz w:val="24"/>
          <w:szCs w:val="24"/>
        </w:rPr>
      </w:pPr>
    </w:p>
    <w:p w:rsidR="00A0043C" w:rsidRPr="004A1050" w:rsidRDefault="00A0043C" w:rsidP="00F14701">
      <w:pPr>
        <w:jc w:val="center"/>
        <w:rPr>
          <w:rFonts w:ascii="Times New Roman" w:hAnsi="Times New Roman" w:cs="Times New Roman"/>
          <w:b/>
          <w:bCs/>
          <w:sz w:val="24"/>
          <w:szCs w:val="24"/>
        </w:rPr>
      </w:pP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Одељење за општу управу обавља послове који се односе на непосредни пријем поднесака грађана, преузимање и отварање поште, завођење предмета у основне евиденције и њихову предају у рад организационим јединицама, отпремање и експедицију поште и доставу писмена на територији Града.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Врши пријем и чување архивираних предмета, води архивске књиге и друге евиденције, издаје архивиране предмете или поједине њихове делове и врши излучивање безвредног архивског материјала.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Израђује нацрте свих одлука и других аката из своје надлежности.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Води матичне књиге и књиге држављана, као и регистре тих књига за територију града Врања, као и општине Гњилане, Ново Брдо, Косовска Каменица и Витина. Издаје изводе из матичних књига и уверења о држављанству, као и друга уверења из тих књига. Издаје уверења о чињеницама о којима Градска управа и њене организационе јединице не воде службене евиденције. Издаје уверења и друге исправе везане за остваривање права грађана на привременом раду у иностранству.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Води поступак и одлучује у управним стварима из области личног статуса грађана и промене личног имена, врши исправке, накнадне уписе и обнову уписа у матичним књигама и књигама држављана.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Обавља послове месних канцеларија. Води матичне књиге за одређено матично подручје и издаје изводе и уверења из тих књига. Врши доставу писмена на терену. Обавља административно-техничке послове за потребе месних заједница. Пружа правну и другу помоћ грађанима у остваривању њихових права. Пружа помоћ органима Града и другим органима и организацијама на територији Града у обављању послова из њихове надлежности.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Обавља стручне и административне послове за потребе градских месних заједница и њихових органа (образовање органа месних заједница, сазивање седница, вођење записника, извршавање одлука...), пружа правну и другу помоћ грађанима, органима и организацијама на територији Града.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Води поступак и одлучује у управним стварима, ако прописима за одређену управну ствар није одређена стварна надлежност другог органа, нити се надлежност може утврдити по природи те ствари.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У складу са законом, обавља све припремне и организационе послове за спровођење референдума и личног изјашњавања грађана за подручје Града или појединих насељених места и насеља на територији Града.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Води бирачки списак грађана (упис, промена, исправка и брисање), издаје потврде о бирачком праву, предлаже распоред и уређивање бирачких места за локалне и парламентарне изборе и обавља друге послове у складу са изборним прописима.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Обавља послове на плану побољшања економске и социјалне интеграције националних мањина, посебно Рома као социјално најугроженије категорије становништва и стара се о остваривању, заштити и унапређењу њихових индивидуалних и колективних права. </w:t>
      </w:r>
      <w:r w:rsidRPr="004A1050">
        <w:rPr>
          <w:rFonts w:ascii="Times New Roman" w:hAnsi="Times New Roman" w:cs="Times New Roman"/>
          <w:sz w:val="24"/>
          <w:szCs w:val="24"/>
        </w:rPr>
        <w:br/>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У оквиру Одељења за општу управу, одређени послови из изворног делокруга Града обављају се у следећим месним канцеларијама: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lastRenderedPageBreak/>
        <w:t xml:space="preserve">1. Месна канцеларија Барелић, са седиштем у Барелићу, за насељена места: Барелић, Барбарушинце, Вишевце, Горње Пунушевце, Коћура, Нова Брезовица, Стара Брезовица и Средњи Дел.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2. Месна канцеларија Бресница, са седиштем у Бресници, за насељена места: Бресница, Струганица, Моштаница, Мечковац, Суви Дол, Ранутовац и Клашњице.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3. Месна канцеларија Буштрање, са седиштем у Буштрању, за насељена места: Буштрање, Буљесовце, Русце и Горње Жапско.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4. Месна канцеларија Врањска Бања, са седиштем у Врањској Бањи, за насељена места: Врањска Бања, Бујковац, Изумно, Лева Река, Кумарево и Топлац.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5. Месна канцеларија Власе, са седиштем у Власу, за насељена места: Власе, Градња, Стрешак, Крушева Глава, Урманица, Смиљевић, Ушевце, Рождаце, Станце, Драгобужде и Трстена.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6. Месна канцеларија Големо Село, са седиштем у Големом Селу, за насељена места: Големо Село, Дупељево, Лалинце, Мијаковце, Мијовце, Оштра Глава, Студена и Тумба.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7. Месна канцеларија Дреновац, са седиштем у Дреновцу, за насељена места: Дреновац, Добрејанце и Секирје.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8. Месна канцеларија Вртогош, са седиштем у Вртогошу, за насељено, место Вртогош.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9. Месна канцеларија Доње Требешиње, са седиштем у Доњем Требешињу, за насељена места: Доње Требешиње, Горње Требешиње, Доња Отуља, Горња Отуља, Преображење и Наставце.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10. Месна канцеларија Доњи Нерадовац, са седиштем у Доњем Нерадовцу, за насељена места: Доњи Нерадовац, Горњи Нерадовац, Рибинце и Павловац.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11. Месна канцеларија Дубница, са седиштем у Дубници, за насељена места: Дубница, Миливојце, Катун, Стропско, Честелин, Содерце и Бели Брег.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12. Месна канцеларија Корбевац, са седиштем у Корбевцу, за насељена места: Корбевац, Клисурица, Лимовац, Паневље, Превалац и Себеврање.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13. Месна канцеларија Крива Феја, са седиштем у Кривој Феји, за насељена места: Крива Феја и Несврта.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14. Месна канцеларија Лепчинце, са седиштем у Лепчинцу, за насељена места: Лепчинце, Копањане, Марганце, Сурдул, Доње Пунушевце и Ћурковица.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15. Месна канцеларија Првонек, са седиштем у Првонеку, за насељена места: Првонек, Дуга Лука и Сливница.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16. Месна канцеларија Ратаје, са седиштем у Ратају, за насељена места: Ратаје, Александровац, Црни Луг, Доње Жапско и Купининце.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17. Месна канцеларија Ристовац, са седиштем у Ристовцу, за насељена места: Ристовац, Миланово и Давидовац.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18. Месна канцеларија Стари Глог, са седиштем у Старом Глогу, за насељена места: Стари Глог, Бабина Пољана, Корбул и Црни Врх.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19. Месна канцеларија Тесовиште, са седиштем у Тесовишту, за насељена места: Тесовиште, Гумериште, Бојин Дел и Обличка Сена.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20. Месна канцеларија Тибужде, са седиштем у Тибужду, за насељена места: Тибужде, Златокоп и Луково. </w:t>
      </w:r>
    </w:p>
    <w:p w:rsidR="00A0043C" w:rsidRPr="004A1050" w:rsidRDefault="00A0043C" w:rsidP="00A0043C">
      <w:pPr>
        <w:rPr>
          <w:rFonts w:ascii="Times New Roman" w:hAnsi="Times New Roman" w:cs="Times New Roman"/>
          <w:sz w:val="24"/>
          <w:szCs w:val="24"/>
        </w:rPr>
      </w:pPr>
      <w:r w:rsidRPr="004A1050">
        <w:rPr>
          <w:rFonts w:ascii="Times New Roman" w:hAnsi="Times New Roman" w:cs="Times New Roman"/>
          <w:sz w:val="24"/>
          <w:szCs w:val="24"/>
        </w:rPr>
        <w:t xml:space="preserve">21. Месна канцеларија Ћуковац, са седиштем у Ћуковцу, за насељена места: Ћуковац и Дулан. </w:t>
      </w:r>
    </w:p>
    <w:p w:rsidR="00A0043C" w:rsidRPr="004A1050" w:rsidRDefault="00A0043C" w:rsidP="00A0043C">
      <w:pPr>
        <w:rPr>
          <w:rFonts w:ascii="Times New Roman" w:hAnsi="Times New Roman" w:cs="Times New Roman"/>
          <w:sz w:val="24"/>
          <w:szCs w:val="24"/>
        </w:rPr>
      </w:pPr>
    </w:p>
    <w:p w:rsidR="005D16F2" w:rsidRPr="004A1050" w:rsidRDefault="00A0043C" w:rsidP="00F14701">
      <w:pPr>
        <w:rPr>
          <w:rFonts w:ascii="Times New Roman" w:hAnsi="Times New Roman" w:cs="Times New Roman"/>
          <w:sz w:val="24"/>
          <w:szCs w:val="24"/>
          <w:lang w:val="sr-Cyrl-RS"/>
        </w:rPr>
      </w:pPr>
      <w:r w:rsidRPr="004A1050">
        <w:rPr>
          <w:rFonts w:ascii="Times New Roman" w:hAnsi="Times New Roman" w:cs="Times New Roman"/>
          <w:sz w:val="24"/>
          <w:szCs w:val="24"/>
        </w:rPr>
        <w:lastRenderedPageBreak/>
        <w:t xml:space="preserve">Месне канцеларије, о у складу са распоредом матичних подручја, врше послове који се односе на лична стања грађана (вођење матичних књига и издавање извода и уверења, састављање смртовница, вршење пописа имовине...), оверу рукописа, преписа и потписа и издавање уверења о чињеницама, у складу са законом, послове пријемне канцеларије за Градску управу, административно-техничке и друге послова за потребе зборова грађана, пружање стручне помоћи у поступку изјашњавања грађана за месни самодопринос, као и стручне помоћи месним заједницама, друге послове у складу са законом и градским прописима. У месним канцеларијама могу се обављати одређени послови за друге органе, организације и установе, на основу уговора који закључује начелник Градске управе, односно лице које он овласти, са представницима органа, организација и установа за које обављају послове. </w:t>
      </w:r>
      <w:bookmarkStart w:id="16" w:name="clan_23"/>
      <w:bookmarkStart w:id="17" w:name="clan_24"/>
      <w:bookmarkEnd w:id="16"/>
      <w:bookmarkEnd w:id="17"/>
    </w:p>
    <w:p w:rsidR="005D16F2" w:rsidRPr="004A1050" w:rsidRDefault="005D16F2" w:rsidP="005D16F2">
      <w:pPr>
        <w:pStyle w:val="1tekst"/>
        <w:spacing w:after="0" w:afterAutospacing="0"/>
        <w:jc w:val="both"/>
        <w:rPr>
          <w:lang w:val="ru-RU"/>
        </w:rPr>
      </w:pPr>
      <w:r w:rsidRPr="004A1050">
        <w:rPr>
          <w:lang w:val="ru-RU"/>
        </w:rPr>
        <w:t>Обављају се обједињени послови еПисарнице и Јединственог управног места за све организационе јединице Градске управе.</w:t>
      </w: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pStyle w:val="Normal1"/>
        <w:tabs>
          <w:tab w:val="left" w:pos="720"/>
          <w:tab w:val="left" w:pos="851"/>
          <w:tab w:val="left" w:pos="993"/>
        </w:tabs>
        <w:spacing w:before="0" w:beforeAutospacing="0" w:after="0" w:afterAutospacing="0"/>
        <w:jc w:val="both"/>
        <w:rPr>
          <w:rFonts w:ascii="Times New Roman" w:hAnsi="Times New Roman" w:cs="Times New Roman"/>
          <w:sz w:val="24"/>
          <w:szCs w:val="24"/>
          <w:highlight w:val="yellow"/>
          <w:lang w:val="ru-RU"/>
        </w:rPr>
      </w:pPr>
    </w:p>
    <w:p w:rsidR="005D16F2" w:rsidRPr="004A1050" w:rsidRDefault="005D16F2" w:rsidP="005D16F2">
      <w:pPr>
        <w:numPr>
          <w:ilvl w:val="0"/>
          <w:numId w:val="18"/>
        </w:numPr>
        <w:ind w:left="0" w:firstLine="0"/>
        <w:rPr>
          <w:rFonts w:ascii="Times New Roman" w:hAnsi="Times New Roman" w:cs="Times New Roman"/>
          <w:b/>
          <w:sz w:val="24"/>
          <w:szCs w:val="24"/>
        </w:rPr>
      </w:pPr>
      <w:r w:rsidRPr="004A1050">
        <w:rPr>
          <w:rFonts w:ascii="Times New Roman" w:hAnsi="Times New Roman" w:cs="Times New Roman"/>
          <w:b/>
          <w:sz w:val="24"/>
          <w:szCs w:val="24"/>
        </w:rPr>
        <w:t>Писарница</w:t>
      </w:r>
    </w:p>
    <w:p w:rsidR="005D16F2" w:rsidRPr="004A1050" w:rsidRDefault="005D16F2" w:rsidP="005D16F2">
      <w:pPr>
        <w:rPr>
          <w:rFonts w:ascii="Times New Roman" w:hAnsi="Times New Roman" w:cs="Times New Roman"/>
          <w:sz w:val="24"/>
          <w:szCs w:val="24"/>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Писарница врши распоређивање и евидентирање аката у основне евиденције, води електронску евиденцију предмета и другу евиденцију предмета у складу са прописима о канцеларијском пословању, формира омот списа и врши задуживање референта  предметом. </w:t>
      </w: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Води евиденцију о печатима и штамбиљима органа града и Градске управе.</w:t>
      </w: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У извештајном периоду у писарници Градске управе, у периоду од 03.01.2024. до 28.05.2024. године, односно до успостављања еПисарнице,  формирано је: </w:t>
      </w: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pStyle w:val="ListParagraph"/>
        <w:numPr>
          <w:ilvl w:val="0"/>
          <w:numId w:val="19"/>
        </w:numPr>
        <w:rPr>
          <w:rFonts w:ascii="Times New Roman" w:hAnsi="Times New Roman" w:cs="Times New Roman"/>
          <w:sz w:val="24"/>
          <w:szCs w:val="24"/>
          <w:lang w:val="ru-RU"/>
        </w:rPr>
      </w:pPr>
      <w:r w:rsidRPr="004A1050">
        <w:rPr>
          <w:rFonts w:ascii="Times New Roman" w:hAnsi="Times New Roman" w:cs="Times New Roman"/>
          <w:sz w:val="24"/>
          <w:szCs w:val="24"/>
        </w:rPr>
        <w:t>2.728</w:t>
      </w:r>
      <w:r w:rsidRPr="004A1050">
        <w:rPr>
          <w:rFonts w:ascii="Times New Roman" w:hAnsi="Times New Roman" w:cs="Times New Roman"/>
          <w:sz w:val="24"/>
          <w:szCs w:val="24"/>
          <w:lang w:val="ru-RU"/>
        </w:rPr>
        <w:t xml:space="preserve"> отворених и заведених </w:t>
      </w:r>
      <w:proofErr w:type="gramStart"/>
      <w:r w:rsidRPr="004A1050">
        <w:rPr>
          <w:rFonts w:ascii="Times New Roman" w:hAnsi="Times New Roman" w:cs="Times New Roman"/>
          <w:sz w:val="24"/>
          <w:szCs w:val="24"/>
          <w:lang w:val="ru-RU"/>
        </w:rPr>
        <w:t>нових  предмета</w:t>
      </w:r>
      <w:proofErr w:type="gramEnd"/>
      <w:r w:rsidRPr="004A1050">
        <w:rPr>
          <w:rFonts w:ascii="Times New Roman" w:hAnsi="Times New Roman" w:cs="Times New Roman"/>
          <w:sz w:val="24"/>
          <w:szCs w:val="24"/>
          <w:lang w:val="ru-RU"/>
        </w:rPr>
        <w:t xml:space="preserve">,   </w:t>
      </w:r>
    </w:p>
    <w:p w:rsidR="005D16F2" w:rsidRPr="004A1050" w:rsidRDefault="005D16F2" w:rsidP="005D16F2">
      <w:pPr>
        <w:pStyle w:val="ListParagraph"/>
        <w:numPr>
          <w:ilvl w:val="0"/>
          <w:numId w:val="19"/>
        </w:numPr>
        <w:rPr>
          <w:rFonts w:ascii="Times New Roman" w:hAnsi="Times New Roman" w:cs="Times New Roman"/>
          <w:sz w:val="24"/>
          <w:szCs w:val="24"/>
        </w:rPr>
      </w:pPr>
      <w:r w:rsidRPr="004A1050">
        <w:rPr>
          <w:rFonts w:ascii="Times New Roman" w:hAnsi="Times New Roman" w:cs="Times New Roman"/>
          <w:sz w:val="24"/>
          <w:szCs w:val="24"/>
        </w:rPr>
        <w:t>8.902 предмета је архивирано,</w:t>
      </w:r>
    </w:p>
    <w:p w:rsidR="005D16F2" w:rsidRPr="004A1050" w:rsidRDefault="005D16F2" w:rsidP="005D16F2">
      <w:pPr>
        <w:pStyle w:val="ListParagraph"/>
        <w:numPr>
          <w:ilvl w:val="0"/>
          <w:numId w:val="19"/>
        </w:numPr>
        <w:rPr>
          <w:rFonts w:ascii="Times New Roman" w:hAnsi="Times New Roman" w:cs="Times New Roman"/>
          <w:sz w:val="24"/>
          <w:szCs w:val="24"/>
          <w:lang w:val="ru-RU"/>
        </w:rPr>
      </w:pPr>
      <w:r w:rsidRPr="004A1050">
        <w:rPr>
          <w:rFonts w:ascii="Times New Roman" w:hAnsi="Times New Roman" w:cs="Times New Roman"/>
          <w:sz w:val="24"/>
          <w:szCs w:val="24"/>
        </w:rPr>
        <w:t>365</w:t>
      </w:r>
      <w:r w:rsidRPr="004A1050">
        <w:rPr>
          <w:rFonts w:ascii="Times New Roman" w:hAnsi="Times New Roman" w:cs="Times New Roman"/>
          <w:sz w:val="24"/>
          <w:szCs w:val="24"/>
          <w:lang w:val="ru-RU"/>
        </w:rPr>
        <w:t xml:space="preserve"> предмета је издато на реверс</w:t>
      </w:r>
      <w:r w:rsidRPr="004A1050">
        <w:rPr>
          <w:rFonts w:ascii="Times New Roman" w:hAnsi="Times New Roman" w:cs="Times New Roman"/>
          <w:sz w:val="24"/>
          <w:szCs w:val="24"/>
        </w:rPr>
        <w:t>,</w:t>
      </w:r>
    </w:p>
    <w:p w:rsidR="005D16F2" w:rsidRPr="004A1050" w:rsidRDefault="005D16F2" w:rsidP="005D16F2">
      <w:pPr>
        <w:pStyle w:val="ListParagraph"/>
        <w:numPr>
          <w:ilvl w:val="0"/>
          <w:numId w:val="19"/>
        </w:numPr>
        <w:rPr>
          <w:rFonts w:ascii="Times New Roman" w:hAnsi="Times New Roman" w:cs="Times New Roman"/>
          <w:sz w:val="24"/>
          <w:szCs w:val="24"/>
          <w:lang w:val="ru-RU"/>
        </w:rPr>
      </w:pPr>
      <w:r w:rsidRPr="004A1050">
        <w:rPr>
          <w:rFonts w:ascii="Times New Roman" w:hAnsi="Times New Roman" w:cs="Times New Roman"/>
          <w:sz w:val="24"/>
          <w:szCs w:val="24"/>
        </w:rPr>
        <w:t>205 физичких допуна предмета,</w:t>
      </w:r>
    </w:p>
    <w:p w:rsidR="005D16F2" w:rsidRPr="004A1050" w:rsidRDefault="005D16F2" w:rsidP="005D16F2">
      <w:pPr>
        <w:pStyle w:val="ListParagraph"/>
        <w:numPr>
          <w:ilvl w:val="0"/>
          <w:numId w:val="19"/>
        </w:numPr>
        <w:rPr>
          <w:rFonts w:ascii="Times New Roman" w:hAnsi="Times New Roman" w:cs="Times New Roman"/>
          <w:sz w:val="24"/>
          <w:szCs w:val="24"/>
          <w:lang w:val="ru-RU"/>
        </w:rPr>
      </w:pPr>
      <w:r w:rsidRPr="004A1050">
        <w:rPr>
          <w:rFonts w:ascii="Times New Roman" w:hAnsi="Times New Roman" w:cs="Times New Roman"/>
          <w:sz w:val="24"/>
          <w:szCs w:val="24"/>
        </w:rPr>
        <w:t>47 достављених предмета по жалби.</w:t>
      </w:r>
    </w:p>
    <w:p w:rsidR="005D16F2" w:rsidRPr="004A1050" w:rsidRDefault="005D16F2" w:rsidP="005D16F2">
      <w:pPr>
        <w:pStyle w:val="ListParagraph"/>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У Писарницу је примљено путем поште и заведено у интерне доставне књиге укупно</w:t>
      </w:r>
    </w:p>
    <w:p w:rsidR="005D16F2" w:rsidRPr="004A1050" w:rsidRDefault="005D16F2" w:rsidP="005D16F2">
      <w:pPr>
        <w:pStyle w:val="ListParagraph"/>
        <w:numPr>
          <w:ilvl w:val="0"/>
          <w:numId w:val="19"/>
        </w:numPr>
        <w:rPr>
          <w:rFonts w:ascii="Times New Roman" w:hAnsi="Times New Roman" w:cs="Times New Roman"/>
          <w:sz w:val="24"/>
          <w:szCs w:val="24"/>
        </w:rPr>
      </w:pPr>
      <w:r w:rsidRPr="004A1050">
        <w:rPr>
          <w:rFonts w:ascii="Times New Roman" w:hAnsi="Times New Roman" w:cs="Times New Roman"/>
          <w:sz w:val="24"/>
          <w:szCs w:val="24"/>
        </w:rPr>
        <w:t>5.045 писмена.</w:t>
      </w:r>
    </w:p>
    <w:p w:rsidR="005D16F2" w:rsidRPr="004A1050" w:rsidRDefault="005D16F2" w:rsidP="005D16F2">
      <w:pPr>
        <w:rPr>
          <w:rFonts w:ascii="Times New Roman" w:hAnsi="Times New Roman" w:cs="Times New Roman"/>
          <w:sz w:val="24"/>
          <w:szCs w:val="24"/>
        </w:rPr>
      </w:pPr>
      <w:r w:rsidRPr="004A1050">
        <w:rPr>
          <w:rFonts w:ascii="Times New Roman" w:hAnsi="Times New Roman" w:cs="Times New Roman"/>
          <w:sz w:val="24"/>
          <w:szCs w:val="24"/>
          <w:lang w:val="ru-RU"/>
        </w:rPr>
        <w:t xml:space="preserve">Укупан број писмена који је уписан у књигу експедиције и предат пошти за слање крајњим примаоцима износи 10.986 пошиљки. У структури предатих пошиљки највећи део се односи на решења Одсека за друштвену бригу о деци (дечији додатак, породиљско одсуство, </w:t>
      </w:r>
      <w:r w:rsidRPr="004A1050">
        <w:rPr>
          <w:rFonts w:ascii="Times New Roman" w:hAnsi="Times New Roman" w:cs="Times New Roman"/>
          <w:sz w:val="24"/>
          <w:szCs w:val="24"/>
        </w:rPr>
        <w:t>родитељски додатак, једнократна помоћ – ваучери, енергетски угрожени купци, решења за вртић, за посебну негу детета) који износи 50%, следе решења о променама у бирачком списку са 30%, позиви за вакцинацију деце – 5% и остала писмена – 15%.</w:t>
      </w:r>
    </w:p>
    <w:p w:rsidR="005D16F2" w:rsidRPr="004A1050" w:rsidRDefault="005D16F2" w:rsidP="005D16F2">
      <w:pPr>
        <w:rPr>
          <w:rFonts w:ascii="Times New Roman" w:hAnsi="Times New Roman" w:cs="Times New Roman"/>
          <w:i/>
          <w:iCs/>
          <w:sz w:val="24"/>
          <w:szCs w:val="24"/>
          <w:lang w:val="ru-RU"/>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Доставна служба је у извештајном периоду примила и уручила  </w:t>
      </w:r>
      <w:r w:rsidRPr="004A1050">
        <w:rPr>
          <w:rFonts w:ascii="Times New Roman" w:hAnsi="Times New Roman" w:cs="Times New Roman"/>
          <w:sz w:val="24"/>
          <w:szCs w:val="24"/>
        </w:rPr>
        <w:t>5.534</w:t>
      </w:r>
      <w:r w:rsidRPr="004A1050">
        <w:rPr>
          <w:rFonts w:ascii="Times New Roman" w:hAnsi="Times New Roman" w:cs="Times New Roman"/>
          <w:sz w:val="24"/>
          <w:szCs w:val="24"/>
          <w:lang w:val="ru-RU"/>
        </w:rPr>
        <w:t xml:space="preserve"> пошиљки (дописи,  решења,  позиви,  обавештења), које су уредно уписани у доставне књиге за место. </w:t>
      </w: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Применом система за обједињено, електронско подношење пријава за издавање грађевинских дозвола - </w:t>
      </w:r>
      <w:r w:rsidRPr="004A1050">
        <w:rPr>
          <w:rFonts w:ascii="Times New Roman" w:hAnsi="Times New Roman" w:cs="Times New Roman"/>
          <w:sz w:val="24"/>
          <w:szCs w:val="24"/>
        </w:rPr>
        <w:t>e</w:t>
      </w:r>
      <w:r w:rsidRPr="004A1050">
        <w:rPr>
          <w:rFonts w:ascii="Times New Roman" w:hAnsi="Times New Roman" w:cs="Times New Roman"/>
          <w:sz w:val="24"/>
          <w:szCs w:val="24"/>
          <w:lang w:val="ru-RU"/>
        </w:rPr>
        <w:t>Дозволе,</w:t>
      </w:r>
      <w:r w:rsidRPr="004A1050">
        <w:rPr>
          <w:rFonts w:ascii="Times New Roman" w:hAnsi="Times New Roman" w:cs="Times New Roman"/>
          <w:sz w:val="24"/>
          <w:szCs w:val="24"/>
          <w:lang w:val="sr-Latn-CS"/>
        </w:rPr>
        <w:t xml:space="preserve"> примљено је и обрађено </w:t>
      </w:r>
      <w:r w:rsidRPr="004A1050">
        <w:rPr>
          <w:rFonts w:ascii="Times New Roman" w:hAnsi="Times New Roman" w:cs="Times New Roman"/>
          <w:sz w:val="24"/>
          <w:szCs w:val="24"/>
          <w:lang w:val="ru-RU"/>
        </w:rPr>
        <w:t>1.054</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пријава за издавање грађевинских дозвола, употребних дозвола, локацијских услова и пријаве радова.</w:t>
      </w: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lastRenderedPageBreak/>
        <w:t xml:space="preserve">Редовно се ажурира архивска књига. </w:t>
      </w:r>
    </w:p>
    <w:p w:rsidR="005D16F2" w:rsidRPr="004A1050" w:rsidRDefault="005D16F2" w:rsidP="005D16F2">
      <w:pPr>
        <w:rPr>
          <w:rFonts w:ascii="Times New Roman" w:hAnsi="Times New Roman" w:cs="Times New Roman"/>
          <w:sz w:val="24"/>
          <w:szCs w:val="24"/>
        </w:rPr>
      </w:pPr>
      <w:r w:rsidRPr="004A1050">
        <w:rPr>
          <w:rFonts w:ascii="Times New Roman" w:hAnsi="Times New Roman" w:cs="Times New Roman"/>
          <w:sz w:val="24"/>
          <w:szCs w:val="24"/>
        </w:rPr>
        <w:t>Припремљена је архивска грађа којој је истекао рок чувања у архиви Градске управе (30 година) за предају Историјском архиву „</w:t>
      </w:r>
      <w:proofErr w:type="gramStart"/>
      <w:r w:rsidRPr="004A1050">
        <w:rPr>
          <w:rFonts w:ascii="Times New Roman" w:hAnsi="Times New Roman" w:cs="Times New Roman"/>
          <w:sz w:val="24"/>
          <w:szCs w:val="24"/>
        </w:rPr>
        <w:t>31.јануар“ у</w:t>
      </w:r>
      <w:proofErr w:type="gramEnd"/>
      <w:r w:rsidRPr="004A1050">
        <w:rPr>
          <w:rFonts w:ascii="Times New Roman" w:hAnsi="Times New Roman" w:cs="Times New Roman"/>
          <w:sz w:val="24"/>
          <w:szCs w:val="24"/>
        </w:rPr>
        <w:t xml:space="preserve"> Врању.</w:t>
      </w:r>
    </w:p>
    <w:p w:rsidR="005D16F2" w:rsidRPr="004A1050" w:rsidRDefault="005D16F2" w:rsidP="005D16F2">
      <w:pPr>
        <w:rPr>
          <w:rFonts w:ascii="Times New Roman" w:hAnsi="Times New Roman" w:cs="Times New Roman"/>
          <w:sz w:val="24"/>
          <w:szCs w:val="24"/>
        </w:rPr>
      </w:pPr>
    </w:p>
    <w:p w:rsidR="005D16F2" w:rsidRPr="004A1050" w:rsidRDefault="005D16F2" w:rsidP="005D16F2">
      <w:pPr>
        <w:pStyle w:val="ListParagraph"/>
        <w:numPr>
          <w:ilvl w:val="0"/>
          <w:numId w:val="18"/>
        </w:numPr>
        <w:rPr>
          <w:rFonts w:ascii="Times New Roman" w:hAnsi="Times New Roman" w:cs="Times New Roman"/>
          <w:b/>
          <w:sz w:val="24"/>
          <w:szCs w:val="24"/>
        </w:rPr>
      </w:pPr>
      <w:r w:rsidRPr="004A1050">
        <w:rPr>
          <w:rFonts w:ascii="Times New Roman" w:hAnsi="Times New Roman" w:cs="Times New Roman"/>
          <w:b/>
          <w:sz w:val="24"/>
          <w:szCs w:val="24"/>
        </w:rPr>
        <w:t>еПисарница</w:t>
      </w:r>
    </w:p>
    <w:p w:rsidR="005D16F2" w:rsidRPr="004A1050" w:rsidRDefault="005D16F2" w:rsidP="005D16F2">
      <w:pPr>
        <w:ind w:left="75"/>
        <w:rPr>
          <w:rFonts w:ascii="Times New Roman" w:hAnsi="Times New Roman" w:cs="Times New Roman"/>
          <w:sz w:val="24"/>
          <w:szCs w:val="24"/>
        </w:rPr>
      </w:pPr>
    </w:p>
    <w:p w:rsidR="005D16F2" w:rsidRPr="004A1050" w:rsidRDefault="005D16F2" w:rsidP="005D16F2">
      <w:pPr>
        <w:ind w:left="75"/>
        <w:rPr>
          <w:rFonts w:ascii="Times New Roman" w:hAnsi="Times New Roman" w:cs="Times New Roman"/>
          <w:sz w:val="24"/>
          <w:szCs w:val="24"/>
        </w:rPr>
      </w:pPr>
      <w:r w:rsidRPr="004A1050">
        <w:rPr>
          <w:rFonts w:ascii="Times New Roman" w:hAnsi="Times New Roman" w:cs="Times New Roman"/>
          <w:sz w:val="24"/>
          <w:szCs w:val="24"/>
        </w:rPr>
        <w:t xml:space="preserve"> У складу са Уредбом о канцеларијском пословању органа државне управе („Сл.гласник </w:t>
      </w:r>
      <w:proofErr w:type="gramStart"/>
      <w:r w:rsidRPr="004A1050">
        <w:rPr>
          <w:rFonts w:ascii="Times New Roman" w:hAnsi="Times New Roman" w:cs="Times New Roman"/>
          <w:sz w:val="24"/>
          <w:szCs w:val="24"/>
        </w:rPr>
        <w:t>РС“</w:t>
      </w:r>
      <w:proofErr w:type="gramEnd"/>
      <w:r w:rsidRPr="004A1050">
        <w:rPr>
          <w:rFonts w:ascii="Times New Roman" w:hAnsi="Times New Roman" w:cs="Times New Roman"/>
          <w:sz w:val="24"/>
          <w:szCs w:val="24"/>
        </w:rPr>
        <w:t xml:space="preserve">, бр.21/2020, 32/2021 и 14/2023) развијено је софтверско решење еПисарница </w:t>
      </w:r>
      <w:proofErr w:type="gramStart"/>
      <w:r w:rsidRPr="004A1050">
        <w:rPr>
          <w:rFonts w:ascii="Times New Roman" w:hAnsi="Times New Roman" w:cs="Times New Roman"/>
          <w:b/>
          <w:sz w:val="24"/>
          <w:szCs w:val="24"/>
        </w:rPr>
        <w:t>https://euprava.gov.rs/usluga-episarnica</w:t>
      </w:r>
      <w:r w:rsidRPr="004A1050">
        <w:rPr>
          <w:rFonts w:ascii="Times New Roman" w:hAnsi="Times New Roman" w:cs="Times New Roman"/>
          <w:sz w:val="24"/>
          <w:szCs w:val="24"/>
        </w:rPr>
        <w:t>,  које</w:t>
      </w:r>
      <w:proofErr w:type="gramEnd"/>
      <w:r w:rsidRPr="004A1050">
        <w:rPr>
          <w:rFonts w:ascii="Times New Roman" w:hAnsi="Times New Roman" w:cs="Times New Roman"/>
          <w:sz w:val="24"/>
          <w:szCs w:val="24"/>
        </w:rPr>
        <w:t xml:space="preserve"> омогућава електронско подношење захтева од стране грађана и привреде ради остваривања права и измирења обавеза.</w:t>
      </w:r>
    </w:p>
    <w:p w:rsidR="005D16F2" w:rsidRPr="004A1050" w:rsidRDefault="005D16F2" w:rsidP="005D16F2">
      <w:pPr>
        <w:ind w:left="75"/>
        <w:rPr>
          <w:rFonts w:ascii="Times New Roman" w:hAnsi="Times New Roman" w:cs="Times New Roman"/>
          <w:sz w:val="24"/>
          <w:szCs w:val="24"/>
        </w:rPr>
      </w:pPr>
    </w:p>
    <w:p w:rsidR="005D16F2" w:rsidRPr="004A1050" w:rsidRDefault="005D16F2" w:rsidP="005D16F2">
      <w:pPr>
        <w:ind w:left="75"/>
        <w:rPr>
          <w:rFonts w:ascii="Times New Roman" w:hAnsi="Times New Roman" w:cs="Times New Roman"/>
          <w:sz w:val="24"/>
          <w:szCs w:val="24"/>
        </w:rPr>
      </w:pPr>
      <w:r w:rsidRPr="004A1050">
        <w:rPr>
          <w:rFonts w:ascii="Times New Roman" w:hAnsi="Times New Roman" w:cs="Times New Roman"/>
          <w:sz w:val="24"/>
          <w:szCs w:val="24"/>
        </w:rPr>
        <w:t>Путем еПисарнице могу се подносити захтеви, допуне и други документарни материјал и пратити статус предмета. Корисници који немају регистрован налог на порталу еУправа (мобилна апликација ConsentID, квалификовани електронски сертификат), могу захтеве подносити и на шалтерима еПисарнице у Услужном центру.</w:t>
      </w:r>
    </w:p>
    <w:p w:rsidR="005D16F2" w:rsidRPr="004A1050" w:rsidRDefault="005D16F2" w:rsidP="005D16F2">
      <w:pPr>
        <w:ind w:left="75"/>
        <w:rPr>
          <w:rFonts w:ascii="Times New Roman" w:hAnsi="Times New Roman" w:cs="Times New Roman"/>
          <w:sz w:val="24"/>
          <w:szCs w:val="24"/>
        </w:rPr>
      </w:pPr>
    </w:p>
    <w:p w:rsidR="005D16F2" w:rsidRPr="004A1050" w:rsidRDefault="005D16F2" w:rsidP="005D16F2">
      <w:pPr>
        <w:ind w:left="75"/>
        <w:rPr>
          <w:rFonts w:ascii="Times New Roman" w:hAnsi="Times New Roman" w:cs="Times New Roman"/>
          <w:sz w:val="24"/>
          <w:szCs w:val="24"/>
        </w:rPr>
      </w:pPr>
      <w:r w:rsidRPr="004A1050">
        <w:rPr>
          <w:rFonts w:ascii="Times New Roman" w:hAnsi="Times New Roman" w:cs="Times New Roman"/>
          <w:sz w:val="24"/>
          <w:szCs w:val="24"/>
        </w:rPr>
        <w:t>Након покретања услуге у еПисарници бира се поступак из каталога поступка, одабире се организациона јединица Градске управе надлежна за поступање, сва документа која су приложена уз захтев се скенирају и преводе у дигитални облик и формира се предмет. Предмет се у електронском облику прослеђује распоређивачу органа који исти додељује обрађивачу. Подносиоцу захтева издаје се потврда о пријему са јединственим бројем поднеска и QR кодом.</w:t>
      </w:r>
    </w:p>
    <w:p w:rsidR="005D16F2" w:rsidRPr="004A1050" w:rsidRDefault="005D16F2" w:rsidP="005D16F2">
      <w:pPr>
        <w:ind w:left="75"/>
        <w:rPr>
          <w:rFonts w:ascii="Times New Roman" w:hAnsi="Times New Roman" w:cs="Times New Roman"/>
          <w:sz w:val="24"/>
          <w:szCs w:val="24"/>
        </w:rPr>
      </w:pPr>
    </w:p>
    <w:p w:rsidR="005D16F2" w:rsidRPr="004A1050" w:rsidRDefault="005D16F2" w:rsidP="005D16F2">
      <w:pPr>
        <w:ind w:left="75"/>
        <w:rPr>
          <w:rFonts w:ascii="Times New Roman" w:hAnsi="Times New Roman" w:cs="Times New Roman"/>
          <w:sz w:val="24"/>
          <w:szCs w:val="24"/>
        </w:rPr>
      </w:pPr>
      <w:r w:rsidRPr="004A1050">
        <w:rPr>
          <w:rFonts w:ascii="Times New Roman" w:hAnsi="Times New Roman" w:cs="Times New Roman"/>
          <w:sz w:val="24"/>
          <w:szCs w:val="24"/>
        </w:rPr>
        <w:t>По завршетку поступка орган доноси акт потписан квалификованим електронским потписом који се кориснику доставља у електронском облику у еСандуче или у штампаном облику путем поште или лично.</w:t>
      </w:r>
    </w:p>
    <w:p w:rsidR="005D16F2" w:rsidRPr="004A1050" w:rsidRDefault="005D16F2" w:rsidP="005D16F2">
      <w:pPr>
        <w:ind w:left="75"/>
        <w:rPr>
          <w:rFonts w:ascii="Times New Roman" w:hAnsi="Times New Roman" w:cs="Times New Roman"/>
          <w:sz w:val="24"/>
          <w:szCs w:val="24"/>
        </w:rPr>
      </w:pPr>
    </w:p>
    <w:p w:rsidR="005D16F2" w:rsidRPr="004A1050" w:rsidRDefault="005D16F2" w:rsidP="005D16F2">
      <w:pPr>
        <w:ind w:left="75"/>
        <w:rPr>
          <w:rFonts w:ascii="Times New Roman" w:hAnsi="Times New Roman" w:cs="Times New Roman"/>
          <w:sz w:val="24"/>
          <w:szCs w:val="24"/>
        </w:rPr>
      </w:pPr>
      <w:r w:rsidRPr="004A1050">
        <w:rPr>
          <w:rFonts w:ascii="Times New Roman" w:hAnsi="Times New Roman" w:cs="Times New Roman"/>
          <w:sz w:val="24"/>
          <w:szCs w:val="24"/>
        </w:rPr>
        <w:t>Од почетка 2024.године започете су интензивне активности на успостављању еПисарнице. Решењем начелника Градске управе образована је Радна група која је по утврђеној динамици спровела следеће радње и активности:</w:t>
      </w:r>
    </w:p>
    <w:p w:rsidR="005D16F2" w:rsidRPr="004A1050" w:rsidRDefault="005D16F2" w:rsidP="005D16F2">
      <w:pPr>
        <w:pStyle w:val="ListParagraph"/>
        <w:numPr>
          <w:ilvl w:val="0"/>
          <w:numId w:val="19"/>
        </w:numPr>
        <w:rPr>
          <w:rFonts w:ascii="Times New Roman" w:hAnsi="Times New Roman" w:cs="Times New Roman"/>
          <w:sz w:val="24"/>
          <w:szCs w:val="24"/>
        </w:rPr>
      </w:pPr>
      <w:r w:rsidRPr="004A1050">
        <w:rPr>
          <w:rFonts w:ascii="Times New Roman" w:hAnsi="Times New Roman" w:cs="Times New Roman"/>
          <w:sz w:val="24"/>
          <w:szCs w:val="24"/>
        </w:rPr>
        <w:t>увођење Града Врања – Градске управе у јединствени систем еПисарница;</w:t>
      </w:r>
    </w:p>
    <w:p w:rsidR="005D16F2" w:rsidRPr="004A1050" w:rsidRDefault="005D16F2" w:rsidP="005D16F2">
      <w:pPr>
        <w:pStyle w:val="ListParagraph"/>
        <w:numPr>
          <w:ilvl w:val="0"/>
          <w:numId w:val="19"/>
        </w:numPr>
        <w:rPr>
          <w:rFonts w:ascii="Times New Roman" w:hAnsi="Times New Roman" w:cs="Times New Roman"/>
          <w:sz w:val="24"/>
          <w:szCs w:val="24"/>
        </w:rPr>
      </w:pPr>
      <w:r w:rsidRPr="004A1050">
        <w:rPr>
          <w:rFonts w:ascii="Times New Roman" w:hAnsi="Times New Roman" w:cs="Times New Roman"/>
          <w:sz w:val="24"/>
          <w:szCs w:val="24"/>
        </w:rPr>
        <w:t>именовање администратора органа писарнице и његових заменика;</w:t>
      </w:r>
    </w:p>
    <w:p w:rsidR="005D16F2" w:rsidRPr="004A1050" w:rsidRDefault="005D16F2" w:rsidP="005D16F2">
      <w:pPr>
        <w:pStyle w:val="ListParagraph"/>
        <w:numPr>
          <w:ilvl w:val="0"/>
          <w:numId w:val="19"/>
        </w:numPr>
        <w:rPr>
          <w:rFonts w:ascii="Times New Roman" w:hAnsi="Times New Roman" w:cs="Times New Roman"/>
          <w:sz w:val="24"/>
          <w:szCs w:val="24"/>
        </w:rPr>
      </w:pPr>
      <w:r w:rsidRPr="004A1050">
        <w:rPr>
          <w:rFonts w:ascii="Times New Roman" w:hAnsi="Times New Roman" w:cs="Times New Roman"/>
          <w:sz w:val="24"/>
          <w:szCs w:val="24"/>
        </w:rPr>
        <w:t>учитавање органа Града и организационих јединица Градске управе у систем еПисарнице;</w:t>
      </w:r>
    </w:p>
    <w:p w:rsidR="005D16F2" w:rsidRPr="004A1050" w:rsidRDefault="005D16F2" w:rsidP="005D16F2">
      <w:pPr>
        <w:pStyle w:val="ListParagraph"/>
        <w:numPr>
          <w:ilvl w:val="0"/>
          <w:numId w:val="19"/>
        </w:numPr>
        <w:rPr>
          <w:rFonts w:ascii="Times New Roman" w:hAnsi="Times New Roman" w:cs="Times New Roman"/>
          <w:sz w:val="24"/>
          <w:szCs w:val="24"/>
        </w:rPr>
      </w:pPr>
      <w:r w:rsidRPr="004A1050">
        <w:rPr>
          <w:rFonts w:ascii="Times New Roman" w:hAnsi="Times New Roman" w:cs="Times New Roman"/>
          <w:sz w:val="24"/>
          <w:szCs w:val="24"/>
        </w:rPr>
        <w:t>одређивање распоређивача (руководиоци организационих јединица) и обрађивача предмета (службеници) и њихових заменика и додељивање корисничких налога;</w:t>
      </w:r>
    </w:p>
    <w:p w:rsidR="005D16F2" w:rsidRPr="004A1050" w:rsidRDefault="005D16F2" w:rsidP="005D16F2">
      <w:pPr>
        <w:pStyle w:val="ListParagraph"/>
        <w:numPr>
          <w:ilvl w:val="0"/>
          <w:numId w:val="19"/>
        </w:numPr>
        <w:rPr>
          <w:rFonts w:ascii="Times New Roman" w:hAnsi="Times New Roman" w:cs="Times New Roman"/>
          <w:sz w:val="24"/>
          <w:szCs w:val="24"/>
        </w:rPr>
      </w:pPr>
      <w:r w:rsidRPr="004A1050">
        <w:rPr>
          <w:rFonts w:ascii="Times New Roman" w:hAnsi="Times New Roman" w:cs="Times New Roman"/>
          <w:sz w:val="24"/>
          <w:szCs w:val="24"/>
        </w:rPr>
        <w:t>одређивање писара – уписничара на шалтерима еПисарнице;</w:t>
      </w:r>
    </w:p>
    <w:p w:rsidR="005D16F2" w:rsidRPr="004A1050" w:rsidRDefault="005D16F2" w:rsidP="005D16F2">
      <w:pPr>
        <w:pStyle w:val="ListParagraph"/>
        <w:numPr>
          <w:ilvl w:val="0"/>
          <w:numId w:val="19"/>
        </w:numPr>
        <w:rPr>
          <w:rFonts w:ascii="Times New Roman" w:hAnsi="Times New Roman" w:cs="Times New Roman"/>
          <w:sz w:val="24"/>
          <w:szCs w:val="24"/>
        </w:rPr>
      </w:pPr>
      <w:r w:rsidRPr="004A1050">
        <w:rPr>
          <w:rFonts w:ascii="Times New Roman" w:hAnsi="Times New Roman" w:cs="Times New Roman"/>
          <w:sz w:val="24"/>
          <w:szCs w:val="24"/>
        </w:rPr>
        <w:t>инсталирање мобилне апликације ConsentID и набавка квалификованих електронских сертификата за све запослене који су регистровани за рад у еПисарници;</w:t>
      </w:r>
    </w:p>
    <w:p w:rsidR="005D16F2" w:rsidRPr="004A1050" w:rsidRDefault="005D16F2" w:rsidP="005D16F2">
      <w:pPr>
        <w:pStyle w:val="ListParagraph"/>
        <w:numPr>
          <w:ilvl w:val="0"/>
          <w:numId w:val="19"/>
        </w:numPr>
        <w:rPr>
          <w:rFonts w:ascii="Times New Roman" w:hAnsi="Times New Roman" w:cs="Times New Roman"/>
          <w:sz w:val="24"/>
          <w:szCs w:val="24"/>
        </w:rPr>
      </w:pPr>
      <w:r w:rsidRPr="004A1050">
        <w:rPr>
          <w:rFonts w:ascii="Times New Roman" w:hAnsi="Times New Roman" w:cs="Times New Roman"/>
          <w:sz w:val="24"/>
          <w:szCs w:val="24"/>
        </w:rPr>
        <w:t>опремање шалтера у Услужном центру потребном опремом – рачунари, штампачи, скенери, читачи личних карата.</w:t>
      </w:r>
    </w:p>
    <w:p w:rsidR="005D16F2" w:rsidRPr="004A1050" w:rsidRDefault="005D16F2" w:rsidP="005D16F2">
      <w:pPr>
        <w:rPr>
          <w:rFonts w:ascii="Times New Roman" w:hAnsi="Times New Roman" w:cs="Times New Roman"/>
          <w:sz w:val="24"/>
          <w:szCs w:val="24"/>
        </w:rPr>
      </w:pPr>
    </w:p>
    <w:p w:rsidR="005D16F2" w:rsidRPr="004A1050" w:rsidRDefault="005D16F2" w:rsidP="005D16F2">
      <w:pPr>
        <w:ind w:left="360"/>
        <w:rPr>
          <w:rFonts w:ascii="Times New Roman" w:hAnsi="Times New Roman" w:cs="Times New Roman"/>
          <w:sz w:val="24"/>
          <w:szCs w:val="24"/>
        </w:rPr>
      </w:pPr>
      <w:r w:rsidRPr="004A1050">
        <w:rPr>
          <w:rFonts w:ascii="Times New Roman" w:hAnsi="Times New Roman" w:cs="Times New Roman"/>
          <w:sz w:val="24"/>
          <w:szCs w:val="24"/>
        </w:rPr>
        <w:t xml:space="preserve">Тестирање рада у еПисарници обављено је у периоду од 25. до </w:t>
      </w:r>
      <w:proofErr w:type="gramStart"/>
      <w:r w:rsidRPr="004A1050">
        <w:rPr>
          <w:rFonts w:ascii="Times New Roman" w:hAnsi="Times New Roman" w:cs="Times New Roman"/>
          <w:sz w:val="24"/>
          <w:szCs w:val="24"/>
        </w:rPr>
        <w:t>27.маја</w:t>
      </w:r>
      <w:proofErr w:type="gramEnd"/>
      <w:r w:rsidRPr="004A1050">
        <w:rPr>
          <w:rFonts w:ascii="Times New Roman" w:hAnsi="Times New Roman" w:cs="Times New Roman"/>
          <w:sz w:val="24"/>
          <w:szCs w:val="24"/>
        </w:rPr>
        <w:t xml:space="preserve">, а званично је еПисарница у Градској управи почела са радом </w:t>
      </w:r>
      <w:proofErr w:type="gramStart"/>
      <w:r w:rsidRPr="004A1050">
        <w:rPr>
          <w:rFonts w:ascii="Times New Roman" w:hAnsi="Times New Roman" w:cs="Times New Roman"/>
          <w:sz w:val="24"/>
          <w:szCs w:val="24"/>
        </w:rPr>
        <w:t>28.маја</w:t>
      </w:r>
      <w:proofErr w:type="gramEnd"/>
      <w:r w:rsidRPr="004A1050">
        <w:rPr>
          <w:rFonts w:ascii="Times New Roman" w:hAnsi="Times New Roman" w:cs="Times New Roman"/>
          <w:sz w:val="24"/>
          <w:szCs w:val="24"/>
        </w:rPr>
        <w:t xml:space="preserve"> 2024.године. Рад је организован </w:t>
      </w:r>
      <w:r w:rsidRPr="004A1050">
        <w:rPr>
          <w:rFonts w:ascii="Times New Roman" w:hAnsi="Times New Roman" w:cs="Times New Roman"/>
          <w:sz w:val="24"/>
          <w:szCs w:val="24"/>
        </w:rPr>
        <w:lastRenderedPageBreak/>
        <w:t>на 7 шалтера у Услужном центру са 7 извршиоца – 1 администратор и 6 писара уписничара.</w:t>
      </w:r>
    </w:p>
    <w:p w:rsidR="005D16F2" w:rsidRPr="004A1050" w:rsidRDefault="005D16F2" w:rsidP="005D16F2">
      <w:pPr>
        <w:ind w:left="360"/>
        <w:rPr>
          <w:rFonts w:ascii="Times New Roman" w:hAnsi="Times New Roman" w:cs="Times New Roman"/>
          <w:sz w:val="24"/>
          <w:szCs w:val="24"/>
        </w:rPr>
      </w:pPr>
    </w:p>
    <w:p w:rsidR="005D16F2" w:rsidRPr="004A1050" w:rsidRDefault="005D16F2" w:rsidP="005D16F2">
      <w:pPr>
        <w:ind w:left="360"/>
        <w:rPr>
          <w:rFonts w:ascii="Times New Roman" w:hAnsi="Times New Roman" w:cs="Times New Roman"/>
          <w:sz w:val="24"/>
          <w:szCs w:val="24"/>
        </w:rPr>
      </w:pPr>
      <w:r w:rsidRPr="004A1050">
        <w:rPr>
          <w:rFonts w:ascii="Times New Roman" w:hAnsi="Times New Roman" w:cs="Times New Roman"/>
          <w:sz w:val="24"/>
          <w:szCs w:val="24"/>
        </w:rPr>
        <w:tab/>
        <w:t>Следи преглед података о предметима формираним у еПисарници за период 28.05. до 31.12.2024. године:</w:t>
      </w:r>
    </w:p>
    <w:p w:rsidR="005D16F2" w:rsidRPr="004A1050" w:rsidRDefault="005D16F2" w:rsidP="005D16F2">
      <w:pPr>
        <w:ind w:left="360"/>
        <w:rPr>
          <w:rFonts w:ascii="Times New Roman" w:hAnsi="Times New Roman" w:cs="Times New Roman"/>
          <w:sz w:val="24"/>
          <w:szCs w:val="24"/>
        </w:rPr>
      </w:pPr>
    </w:p>
    <w:p w:rsidR="005D16F2" w:rsidRPr="004A1050" w:rsidRDefault="005D16F2" w:rsidP="005D16F2">
      <w:pPr>
        <w:pStyle w:val="ListParagraph"/>
        <w:numPr>
          <w:ilvl w:val="0"/>
          <w:numId w:val="24"/>
        </w:numPr>
        <w:rPr>
          <w:rFonts w:ascii="Times New Roman" w:hAnsi="Times New Roman" w:cs="Times New Roman"/>
          <w:sz w:val="24"/>
          <w:szCs w:val="24"/>
        </w:rPr>
      </w:pPr>
      <w:r w:rsidRPr="004A1050">
        <w:rPr>
          <w:rFonts w:ascii="Times New Roman" w:hAnsi="Times New Roman" w:cs="Times New Roman"/>
          <w:sz w:val="24"/>
          <w:szCs w:val="24"/>
        </w:rPr>
        <w:t>Укупан број формираних предмета: 10.954</w:t>
      </w:r>
    </w:p>
    <w:p w:rsidR="005D16F2" w:rsidRPr="004A1050" w:rsidRDefault="005D16F2" w:rsidP="005D16F2">
      <w:pPr>
        <w:pStyle w:val="ListParagraph"/>
        <w:numPr>
          <w:ilvl w:val="0"/>
          <w:numId w:val="24"/>
        </w:numPr>
        <w:rPr>
          <w:rFonts w:ascii="Times New Roman" w:hAnsi="Times New Roman" w:cs="Times New Roman"/>
          <w:sz w:val="24"/>
          <w:szCs w:val="24"/>
        </w:rPr>
      </w:pPr>
      <w:r w:rsidRPr="004A1050">
        <w:rPr>
          <w:rFonts w:ascii="Times New Roman" w:hAnsi="Times New Roman" w:cs="Times New Roman"/>
          <w:sz w:val="24"/>
          <w:szCs w:val="24"/>
        </w:rPr>
        <w:t>Укупан број завршених предмета: 6.209 (57%)</w:t>
      </w:r>
    </w:p>
    <w:p w:rsidR="005D16F2" w:rsidRPr="004A1050" w:rsidRDefault="005D16F2" w:rsidP="005D16F2">
      <w:pPr>
        <w:pStyle w:val="ListParagraph"/>
        <w:numPr>
          <w:ilvl w:val="0"/>
          <w:numId w:val="24"/>
        </w:numPr>
        <w:rPr>
          <w:rFonts w:ascii="Times New Roman" w:hAnsi="Times New Roman" w:cs="Times New Roman"/>
          <w:sz w:val="24"/>
          <w:szCs w:val="24"/>
        </w:rPr>
      </w:pPr>
      <w:r w:rsidRPr="004A1050">
        <w:rPr>
          <w:rFonts w:ascii="Times New Roman" w:hAnsi="Times New Roman" w:cs="Times New Roman"/>
          <w:sz w:val="24"/>
          <w:szCs w:val="24"/>
        </w:rPr>
        <w:t xml:space="preserve">Укупан број предмета решених у првом </w:t>
      </w:r>
      <w:proofErr w:type="gramStart"/>
      <w:r w:rsidRPr="004A1050">
        <w:rPr>
          <w:rFonts w:ascii="Times New Roman" w:hAnsi="Times New Roman" w:cs="Times New Roman"/>
          <w:sz w:val="24"/>
          <w:szCs w:val="24"/>
        </w:rPr>
        <w:t>степену :</w:t>
      </w:r>
      <w:proofErr w:type="gramEnd"/>
      <w:r w:rsidRPr="004A1050">
        <w:rPr>
          <w:rFonts w:ascii="Times New Roman" w:hAnsi="Times New Roman" w:cs="Times New Roman"/>
          <w:sz w:val="24"/>
          <w:szCs w:val="24"/>
        </w:rPr>
        <w:t xml:space="preserve"> 2.417 (22%)</w:t>
      </w:r>
    </w:p>
    <w:p w:rsidR="005D16F2" w:rsidRPr="004A1050" w:rsidRDefault="005D16F2" w:rsidP="005D16F2">
      <w:pPr>
        <w:pStyle w:val="ListParagraph"/>
        <w:numPr>
          <w:ilvl w:val="0"/>
          <w:numId w:val="24"/>
        </w:numPr>
        <w:rPr>
          <w:rFonts w:ascii="Times New Roman" w:hAnsi="Times New Roman" w:cs="Times New Roman"/>
          <w:sz w:val="24"/>
          <w:szCs w:val="24"/>
        </w:rPr>
      </w:pPr>
      <w:r w:rsidRPr="004A1050">
        <w:rPr>
          <w:rFonts w:ascii="Times New Roman" w:hAnsi="Times New Roman" w:cs="Times New Roman"/>
          <w:sz w:val="24"/>
          <w:szCs w:val="24"/>
        </w:rPr>
        <w:t>Укупан број предмета у обради: 2.328 (21%)</w:t>
      </w:r>
    </w:p>
    <w:p w:rsidR="005D16F2" w:rsidRPr="004A1050" w:rsidRDefault="005D16F2" w:rsidP="005D16F2">
      <w:pPr>
        <w:pStyle w:val="ListParagraph"/>
        <w:numPr>
          <w:ilvl w:val="0"/>
          <w:numId w:val="24"/>
        </w:numPr>
        <w:rPr>
          <w:rFonts w:ascii="Times New Roman" w:hAnsi="Times New Roman" w:cs="Times New Roman"/>
          <w:sz w:val="24"/>
          <w:szCs w:val="24"/>
        </w:rPr>
      </w:pPr>
      <w:r w:rsidRPr="004A1050">
        <w:rPr>
          <w:rFonts w:ascii="Times New Roman" w:hAnsi="Times New Roman" w:cs="Times New Roman"/>
          <w:sz w:val="24"/>
          <w:szCs w:val="24"/>
        </w:rPr>
        <w:t>Укупан број дигитализованих докумената: 59.207</w:t>
      </w:r>
    </w:p>
    <w:p w:rsidR="005D16F2" w:rsidRPr="004A1050" w:rsidRDefault="005D16F2" w:rsidP="005D16F2">
      <w:pPr>
        <w:rPr>
          <w:rFonts w:ascii="Times New Roman" w:hAnsi="Times New Roman" w:cs="Times New Roman"/>
          <w:sz w:val="24"/>
          <w:szCs w:val="24"/>
        </w:rPr>
      </w:pPr>
    </w:p>
    <w:p w:rsidR="005D16F2" w:rsidRPr="004A1050" w:rsidRDefault="005D16F2" w:rsidP="005D16F2">
      <w:pPr>
        <w:pStyle w:val="ListParagraph"/>
        <w:numPr>
          <w:ilvl w:val="0"/>
          <w:numId w:val="18"/>
        </w:numPr>
        <w:rPr>
          <w:rFonts w:ascii="Times New Roman" w:hAnsi="Times New Roman" w:cs="Times New Roman"/>
          <w:b/>
          <w:sz w:val="24"/>
          <w:szCs w:val="24"/>
        </w:rPr>
      </w:pPr>
      <w:r w:rsidRPr="004A1050">
        <w:rPr>
          <w:rFonts w:ascii="Times New Roman" w:hAnsi="Times New Roman" w:cs="Times New Roman"/>
          <w:b/>
          <w:sz w:val="24"/>
          <w:szCs w:val="24"/>
        </w:rPr>
        <w:t>Регистар административних поступака - РАП</w:t>
      </w:r>
    </w:p>
    <w:p w:rsidR="005D16F2" w:rsidRPr="004A1050" w:rsidRDefault="005D16F2" w:rsidP="005D16F2">
      <w:pPr>
        <w:ind w:left="75"/>
        <w:rPr>
          <w:rFonts w:ascii="Times New Roman" w:hAnsi="Times New Roman" w:cs="Times New Roman"/>
          <w:b/>
          <w:sz w:val="24"/>
          <w:szCs w:val="24"/>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Регистар административних поступака представља јединствено место на коме се могу пронаћи све информације о свим поступцима које спроводе органи јавне управе укључујући локалне самоуправе, и исти су намењени како грађанима тако и привредним субјектима. У циљу успостављања Регистра административних поступака за град Врање , именован је Администратор Регистра.</w:t>
      </w: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Администратор Регистра активно је радио са администраторима органа и овлашћеним лицима око утврђивања изворних послова у надлежности града Врања а затим и попуњавања поступака у Регистру.</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 xml:space="preserve">Цео поступак је </w:t>
      </w:r>
      <w:r w:rsidRPr="004A1050">
        <w:rPr>
          <w:rFonts w:ascii="Times New Roman" w:hAnsi="Times New Roman" w:cs="Times New Roman"/>
          <w:sz w:val="24"/>
          <w:szCs w:val="24"/>
        </w:rPr>
        <w:t>завршен,</w:t>
      </w:r>
      <w:r w:rsidRPr="004A1050">
        <w:rPr>
          <w:rFonts w:ascii="Times New Roman" w:hAnsi="Times New Roman" w:cs="Times New Roman"/>
          <w:sz w:val="24"/>
          <w:szCs w:val="24"/>
          <w:lang w:val="ru-RU"/>
        </w:rPr>
        <w:t xml:space="preserve"> верификован и објављен од стране Републичког секретаријата за јавне политике и доступан је на линку https://rap.euprava.gov.rs/gradjani/home </w:t>
      </w:r>
    </w:p>
    <w:p w:rsidR="005D16F2" w:rsidRPr="004A1050" w:rsidRDefault="005D16F2" w:rsidP="005D16F2">
      <w:pPr>
        <w:rPr>
          <w:rFonts w:ascii="Times New Roman" w:hAnsi="Times New Roman" w:cs="Times New Roman"/>
          <w:sz w:val="24"/>
          <w:szCs w:val="24"/>
          <w:highlight w:val="yellow"/>
        </w:rPr>
      </w:pPr>
    </w:p>
    <w:p w:rsidR="005D16F2" w:rsidRPr="004A1050" w:rsidRDefault="005D16F2" w:rsidP="005D16F2">
      <w:pPr>
        <w:rPr>
          <w:rFonts w:ascii="Times New Roman" w:hAnsi="Times New Roman" w:cs="Times New Roman"/>
          <w:sz w:val="24"/>
          <w:szCs w:val="24"/>
        </w:rPr>
      </w:pPr>
      <w:r w:rsidRPr="004A1050">
        <w:rPr>
          <w:rFonts w:ascii="Times New Roman" w:hAnsi="Times New Roman" w:cs="Times New Roman"/>
          <w:sz w:val="24"/>
          <w:szCs w:val="24"/>
        </w:rPr>
        <w:t>Град Врање – Градска управа је међу првим локалним самоуправама која је унела све податке у Регистар административних поступака.</w:t>
      </w: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outlineLvl w:val="0"/>
        <w:rPr>
          <w:rFonts w:ascii="Times New Roman" w:hAnsi="Times New Roman" w:cs="Times New Roman"/>
          <w:b/>
          <w:sz w:val="24"/>
          <w:szCs w:val="24"/>
          <w:lang w:val="ru-RU"/>
        </w:rPr>
      </w:pPr>
      <w:r w:rsidRPr="004A1050">
        <w:rPr>
          <w:rFonts w:ascii="Times New Roman" w:hAnsi="Times New Roman" w:cs="Times New Roman"/>
          <w:b/>
          <w:sz w:val="24"/>
          <w:szCs w:val="24"/>
        </w:rPr>
        <w:t>4</w:t>
      </w:r>
      <w:r w:rsidRPr="004A1050">
        <w:rPr>
          <w:rFonts w:ascii="Times New Roman" w:hAnsi="Times New Roman" w:cs="Times New Roman"/>
          <w:b/>
          <w:sz w:val="24"/>
          <w:szCs w:val="24"/>
          <w:lang w:val="ru-RU"/>
        </w:rPr>
        <w:t>. Матична служба за Врање</w:t>
      </w: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Матична служба води матичне књиге и књиге држављана за матично подручје  Врање  и издаје изводе и уверења из тих књига, као и   уверења о чињеницама о којима  други органи Градске управе Града Врања не воде службену евиденцију.                                                                                                                                                                                                                                                                                                                                                                                                                                                                                                                                                                                                                                                                                                                                                                                                                                                                                                                                                                                                За обављање послова користи Централни регистар матичних књига у којем се ажурирају сви подаци који су уписани у  матичним књигама рођених, венчаних и умрлих и књигама држављана. </w:t>
      </w:r>
    </w:p>
    <w:p w:rsidR="005D16F2" w:rsidRPr="004A1050" w:rsidRDefault="005D16F2" w:rsidP="005D16F2">
      <w:pPr>
        <w:tabs>
          <w:tab w:val="left" w:pos="4860"/>
        </w:tabs>
        <w:rPr>
          <w:rFonts w:ascii="Times New Roman" w:hAnsi="Times New Roman" w:cs="Times New Roman"/>
          <w:sz w:val="24"/>
          <w:szCs w:val="24"/>
          <w:lang w:val="ru-RU"/>
        </w:rPr>
      </w:pPr>
    </w:p>
    <w:p w:rsidR="005D16F2" w:rsidRPr="004A1050" w:rsidRDefault="005D16F2" w:rsidP="005D16F2">
      <w:pPr>
        <w:tabs>
          <w:tab w:val="left" w:pos="4860"/>
        </w:tabs>
        <w:rPr>
          <w:rFonts w:ascii="Times New Roman" w:hAnsi="Times New Roman" w:cs="Times New Roman"/>
          <w:sz w:val="24"/>
          <w:szCs w:val="24"/>
        </w:rPr>
      </w:pPr>
      <w:r w:rsidRPr="004A1050">
        <w:rPr>
          <w:rFonts w:ascii="Times New Roman" w:hAnsi="Times New Roman" w:cs="Times New Roman"/>
          <w:sz w:val="24"/>
          <w:szCs w:val="24"/>
          <w:lang w:val="ru-RU"/>
        </w:rPr>
        <w:t>Статистички преглед послова:</w:t>
      </w:r>
    </w:p>
    <w:p w:rsidR="005D16F2" w:rsidRPr="004A1050" w:rsidRDefault="005D16F2" w:rsidP="005D16F2">
      <w:pPr>
        <w:tabs>
          <w:tab w:val="left" w:pos="4860"/>
        </w:tabs>
        <w:rPr>
          <w:rFonts w:ascii="Times New Roman" w:hAnsi="Times New Roman" w:cs="Times New Roman"/>
          <w:sz w:val="24"/>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6612"/>
        <w:gridCol w:w="2648"/>
      </w:tblGrid>
      <w:tr w:rsidR="005D16F2" w:rsidRPr="004A1050" w:rsidTr="00134145">
        <w:trPr>
          <w:trHeight w:val="417"/>
        </w:trPr>
        <w:tc>
          <w:tcPr>
            <w:tcW w:w="849" w:type="dxa"/>
          </w:tcPr>
          <w:p w:rsidR="005D16F2" w:rsidRPr="004A1050" w:rsidRDefault="005D16F2" w:rsidP="00134145">
            <w:pPr>
              <w:rPr>
                <w:rFonts w:ascii="Times New Roman" w:eastAsia="Times New Roman" w:hAnsi="Times New Roman" w:cs="Times New Roman"/>
                <w:b/>
                <w:sz w:val="24"/>
                <w:szCs w:val="24"/>
                <w:lang w:val="sr-Cyrl-CS"/>
              </w:rPr>
            </w:pPr>
            <w:r w:rsidRPr="004A1050">
              <w:rPr>
                <w:rFonts w:ascii="Times New Roman" w:eastAsia="Times New Roman" w:hAnsi="Times New Roman" w:cs="Times New Roman"/>
                <w:b/>
                <w:i/>
                <w:sz w:val="24"/>
                <w:szCs w:val="24"/>
                <w:lang w:val="sr-Cyrl-CS"/>
              </w:rPr>
              <w:t>р.бр</w:t>
            </w:r>
            <w:r w:rsidRPr="004A1050">
              <w:rPr>
                <w:rFonts w:ascii="Times New Roman" w:eastAsia="Times New Roman" w:hAnsi="Times New Roman" w:cs="Times New Roman"/>
                <w:b/>
                <w:sz w:val="24"/>
                <w:szCs w:val="24"/>
                <w:lang w:val="sr-Cyrl-CS"/>
              </w:rPr>
              <w:t>.</w:t>
            </w:r>
          </w:p>
        </w:tc>
        <w:tc>
          <w:tcPr>
            <w:tcW w:w="6612" w:type="dxa"/>
          </w:tcPr>
          <w:p w:rsidR="005D16F2" w:rsidRPr="004A1050" w:rsidRDefault="005D16F2" w:rsidP="00134145">
            <w:pPr>
              <w:jc w:val="center"/>
              <w:rPr>
                <w:rFonts w:ascii="Times New Roman" w:eastAsia="Times New Roman" w:hAnsi="Times New Roman" w:cs="Times New Roman"/>
                <w:b/>
                <w:i/>
                <w:sz w:val="24"/>
                <w:szCs w:val="24"/>
                <w:lang w:val="sr-Cyrl-CS"/>
              </w:rPr>
            </w:pPr>
            <w:r w:rsidRPr="004A1050">
              <w:rPr>
                <w:rFonts w:ascii="Times New Roman" w:eastAsia="Times New Roman" w:hAnsi="Times New Roman" w:cs="Times New Roman"/>
                <w:b/>
                <w:i/>
                <w:sz w:val="24"/>
                <w:szCs w:val="24"/>
                <w:lang w:val="sr-Cyrl-CS"/>
              </w:rPr>
              <w:t>ОПИС ПОСЛА</w:t>
            </w:r>
          </w:p>
        </w:tc>
        <w:tc>
          <w:tcPr>
            <w:tcW w:w="2648" w:type="dxa"/>
            <w:vMerge w:val="restart"/>
          </w:tcPr>
          <w:p w:rsidR="005D16F2" w:rsidRPr="004A1050" w:rsidRDefault="005D16F2" w:rsidP="00134145">
            <w:pPr>
              <w:jc w:val="center"/>
              <w:rPr>
                <w:rFonts w:ascii="Times New Roman" w:eastAsia="Times New Roman" w:hAnsi="Times New Roman" w:cs="Times New Roman"/>
                <w:b/>
                <w:i/>
                <w:sz w:val="24"/>
                <w:szCs w:val="24"/>
              </w:rPr>
            </w:pPr>
          </w:p>
          <w:p w:rsidR="005D16F2" w:rsidRPr="004A1050" w:rsidRDefault="005D16F2" w:rsidP="00134145">
            <w:pPr>
              <w:jc w:val="center"/>
              <w:rPr>
                <w:rFonts w:ascii="Times New Roman" w:eastAsia="Times New Roman" w:hAnsi="Times New Roman" w:cs="Times New Roman"/>
                <w:b/>
                <w:i/>
                <w:sz w:val="24"/>
                <w:szCs w:val="24"/>
                <w:lang w:val="sr-Cyrl-CS"/>
              </w:rPr>
            </w:pPr>
            <w:r w:rsidRPr="004A1050">
              <w:rPr>
                <w:rFonts w:ascii="Times New Roman" w:eastAsia="Times New Roman" w:hAnsi="Times New Roman" w:cs="Times New Roman"/>
                <w:b/>
                <w:i/>
                <w:sz w:val="24"/>
                <w:szCs w:val="24"/>
                <w:lang w:val="sr-Cyrl-CS"/>
              </w:rPr>
              <w:t>Број</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b/>
                <w:sz w:val="24"/>
                <w:szCs w:val="24"/>
              </w:rPr>
            </w:pPr>
            <w:r w:rsidRPr="004A1050">
              <w:rPr>
                <w:rFonts w:ascii="Times New Roman" w:eastAsia="Times New Roman" w:hAnsi="Times New Roman" w:cs="Times New Roman"/>
                <w:b/>
                <w:sz w:val="24"/>
                <w:szCs w:val="24"/>
              </w:rPr>
              <w:t>I</w:t>
            </w:r>
          </w:p>
        </w:tc>
        <w:tc>
          <w:tcPr>
            <w:tcW w:w="6612" w:type="dxa"/>
          </w:tcPr>
          <w:p w:rsidR="005D16F2" w:rsidRPr="004A1050" w:rsidRDefault="005D16F2" w:rsidP="00134145">
            <w:pPr>
              <w:jc w:val="center"/>
              <w:rPr>
                <w:rFonts w:ascii="Times New Roman" w:eastAsia="Times New Roman" w:hAnsi="Times New Roman" w:cs="Times New Roman"/>
                <w:b/>
                <w:i/>
                <w:sz w:val="24"/>
                <w:szCs w:val="24"/>
                <w:lang w:val="sr-Cyrl-CS"/>
              </w:rPr>
            </w:pPr>
            <w:r w:rsidRPr="004A1050">
              <w:rPr>
                <w:rFonts w:ascii="Times New Roman" w:eastAsia="Times New Roman" w:hAnsi="Times New Roman" w:cs="Times New Roman"/>
                <w:b/>
                <w:i/>
                <w:sz w:val="24"/>
                <w:szCs w:val="24"/>
                <w:lang w:val="sr-Cyrl-CS"/>
              </w:rPr>
              <w:t>МАТИЧНА СЛУЖБА</w:t>
            </w:r>
          </w:p>
        </w:tc>
        <w:tc>
          <w:tcPr>
            <w:tcW w:w="2648" w:type="dxa"/>
            <w:vMerge/>
          </w:tcPr>
          <w:p w:rsidR="005D16F2" w:rsidRPr="004A1050" w:rsidRDefault="005D16F2" w:rsidP="00134145">
            <w:pPr>
              <w:rPr>
                <w:rFonts w:ascii="Times New Roman" w:eastAsia="Times New Roman" w:hAnsi="Times New Roman" w:cs="Times New Roman"/>
                <w:b/>
                <w:sz w:val="24"/>
                <w:szCs w:val="24"/>
                <w:lang w:val="sr-Cyrl-CS"/>
              </w:rPr>
            </w:pP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1.</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Упис у Матичне књиге рођених – МКР</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1594</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2.</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Упис у Матичне књиге венчаних – МКВ</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454</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3.</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Упис у Матичне књиге умрлих – МКУ</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922</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5.</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Издати изводи из МКР</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7345</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lastRenderedPageBreak/>
              <w:t>6.</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Издати изводи из МКВ</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1746</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7.</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Издати изводи из МКУ</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1355</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 xml:space="preserve">8. </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 xml:space="preserve">Издата </w:t>
            </w:r>
            <w:r w:rsidRPr="004A1050">
              <w:rPr>
                <w:rFonts w:ascii="Times New Roman" w:eastAsia="Times New Roman" w:hAnsi="Times New Roman" w:cs="Times New Roman"/>
                <w:sz w:val="24"/>
                <w:szCs w:val="24"/>
              </w:rPr>
              <w:t>остала уверења из матичних књига</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406</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9.</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Издата уверења о држављанству</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2639</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10.</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Издати изводи из МКР, МКВ, МКУ за иностранство</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1095</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11.</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Промене, исправке и накнадни уписи у матичне књиге</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15039</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12.</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Заказивање венчања</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636</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13.</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Статистика</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3307</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14.</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 xml:space="preserve">Електронска пријава новорођенчади – „Бебо, добро </w:t>
            </w:r>
            <w:proofErr w:type="gramStart"/>
            <w:r w:rsidRPr="004A1050">
              <w:rPr>
                <w:rFonts w:ascii="Times New Roman" w:eastAsia="Times New Roman" w:hAnsi="Times New Roman" w:cs="Times New Roman"/>
                <w:sz w:val="24"/>
                <w:szCs w:val="24"/>
              </w:rPr>
              <w:t>дошла“</w:t>
            </w:r>
            <w:proofErr w:type="gramEnd"/>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1259</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15.</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 xml:space="preserve">Електронска пошта </w:t>
            </w:r>
            <w:proofErr w:type="gramStart"/>
            <w:r w:rsidRPr="004A1050">
              <w:rPr>
                <w:rFonts w:ascii="Times New Roman" w:eastAsia="Times New Roman" w:hAnsi="Times New Roman" w:cs="Times New Roman"/>
                <w:sz w:val="24"/>
                <w:szCs w:val="24"/>
              </w:rPr>
              <w:t>( email</w:t>
            </w:r>
            <w:proofErr w:type="gramEnd"/>
            <w:r w:rsidRPr="004A1050">
              <w:rPr>
                <w:rFonts w:ascii="Times New Roman" w:eastAsia="Times New Roman" w:hAnsi="Times New Roman" w:cs="Times New Roman"/>
                <w:sz w:val="24"/>
                <w:szCs w:val="24"/>
              </w:rPr>
              <w:t>)</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2035</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16.</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Изјаве о националној припадности</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103</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17.</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Заведена и рспоређена пошта</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2559</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18.</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Увид у матичне књиге</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40</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19.</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Записник о враћању на презиме пре брака</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94</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20.</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Признање очинства</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695</w:t>
            </w:r>
          </w:p>
        </w:tc>
      </w:tr>
    </w:tbl>
    <w:p w:rsidR="005D16F2" w:rsidRPr="004A1050" w:rsidRDefault="005D16F2" w:rsidP="005D16F2">
      <w:pPr>
        <w:numPr>
          <w:ilvl w:val="0"/>
          <w:numId w:val="20"/>
        </w:numPr>
        <w:tabs>
          <w:tab w:val="left" w:pos="4860"/>
        </w:tabs>
        <w:ind w:left="270" w:firstLine="0"/>
        <w:rPr>
          <w:rFonts w:ascii="Times New Roman" w:hAnsi="Times New Roman" w:cs="Times New Roman"/>
          <w:sz w:val="24"/>
          <w:szCs w:val="24"/>
        </w:rPr>
      </w:pPr>
      <w:r w:rsidRPr="004A1050">
        <w:rPr>
          <w:rFonts w:ascii="Times New Roman" w:hAnsi="Times New Roman" w:cs="Times New Roman"/>
          <w:sz w:val="24"/>
          <w:szCs w:val="24"/>
        </w:rPr>
        <w:t>МКР – матична књига рођених</w:t>
      </w:r>
    </w:p>
    <w:p w:rsidR="005D16F2" w:rsidRPr="004A1050" w:rsidRDefault="005D16F2" w:rsidP="005D16F2">
      <w:pPr>
        <w:numPr>
          <w:ilvl w:val="0"/>
          <w:numId w:val="20"/>
        </w:numPr>
        <w:tabs>
          <w:tab w:val="left" w:pos="4860"/>
        </w:tabs>
        <w:ind w:left="270" w:firstLine="0"/>
        <w:rPr>
          <w:rFonts w:ascii="Times New Roman" w:hAnsi="Times New Roman" w:cs="Times New Roman"/>
          <w:sz w:val="24"/>
          <w:szCs w:val="24"/>
        </w:rPr>
      </w:pPr>
      <w:r w:rsidRPr="004A1050">
        <w:rPr>
          <w:rFonts w:ascii="Times New Roman" w:hAnsi="Times New Roman" w:cs="Times New Roman"/>
          <w:sz w:val="24"/>
          <w:szCs w:val="24"/>
        </w:rPr>
        <w:t>МКВ – матична књига венчаних</w:t>
      </w:r>
    </w:p>
    <w:p w:rsidR="005D16F2" w:rsidRPr="004A1050" w:rsidRDefault="005D16F2" w:rsidP="005D16F2">
      <w:pPr>
        <w:numPr>
          <w:ilvl w:val="0"/>
          <w:numId w:val="20"/>
        </w:numPr>
        <w:tabs>
          <w:tab w:val="left" w:pos="4860"/>
        </w:tabs>
        <w:ind w:left="270" w:firstLine="0"/>
        <w:rPr>
          <w:rFonts w:ascii="Times New Roman" w:hAnsi="Times New Roman" w:cs="Times New Roman"/>
          <w:sz w:val="24"/>
          <w:szCs w:val="24"/>
        </w:rPr>
      </w:pPr>
      <w:r w:rsidRPr="004A1050">
        <w:rPr>
          <w:rFonts w:ascii="Times New Roman" w:hAnsi="Times New Roman" w:cs="Times New Roman"/>
          <w:sz w:val="24"/>
          <w:szCs w:val="24"/>
        </w:rPr>
        <w:t>МКУ – матична књига умрлих</w:t>
      </w:r>
    </w:p>
    <w:p w:rsidR="005D16F2" w:rsidRPr="004A1050" w:rsidRDefault="005D16F2" w:rsidP="005D16F2">
      <w:pPr>
        <w:tabs>
          <w:tab w:val="left" w:pos="4860"/>
        </w:tabs>
        <w:ind w:left="270"/>
        <w:rPr>
          <w:rFonts w:ascii="Times New Roman" w:hAnsi="Times New Roman" w:cs="Times New Roman"/>
          <w:sz w:val="24"/>
          <w:szCs w:val="24"/>
        </w:rPr>
      </w:pPr>
    </w:p>
    <w:p w:rsidR="005D16F2" w:rsidRPr="004A1050" w:rsidRDefault="005D16F2" w:rsidP="005D16F2">
      <w:pPr>
        <w:tabs>
          <w:tab w:val="left" w:pos="4860"/>
        </w:tabs>
        <w:rPr>
          <w:rFonts w:ascii="Times New Roman" w:hAnsi="Times New Roman" w:cs="Times New Roman"/>
          <w:sz w:val="24"/>
          <w:szCs w:val="24"/>
          <w:lang w:val="ru-RU"/>
        </w:rPr>
      </w:pPr>
    </w:p>
    <w:p w:rsidR="005D16F2" w:rsidRPr="004A1050" w:rsidRDefault="005D16F2" w:rsidP="005D16F2">
      <w:pPr>
        <w:tabs>
          <w:tab w:val="left" w:pos="4860"/>
        </w:tabs>
        <w:outlineLvl w:val="0"/>
        <w:rPr>
          <w:rFonts w:ascii="Times New Roman" w:hAnsi="Times New Roman" w:cs="Times New Roman"/>
          <w:b/>
          <w:sz w:val="24"/>
          <w:szCs w:val="24"/>
          <w:lang w:val="ru-RU"/>
        </w:rPr>
      </w:pPr>
      <w:r w:rsidRPr="004A1050">
        <w:rPr>
          <w:rFonts w:ascii="Times New Roman" w:hAnsi="Times New Roman" w:cs="Times New Roman"/>
          <w:b/>
          <w:sz w:val="24"/>
          <w:szCs w:val="24"/>
        </w:rPr>
        <w:t>4</w:t>
      </w:r>
      <w:r w:rsidRPr="004A1050">
        <w:rPr>
          <w:rFonts w:ascii="Times New Roman" w:hAnsi="Times New Roman" w:cs="Times New Roman"/>
          <w:b/>
          <w:sz w:val="24"/>
          <w:szCs w:val="24"/>
          <w:lang w:val="ru-RU"/>
        </w:rPr>
        <w:t xml:space="preserve">.1. Матичне службе за општине са КиМ </w:t>
      </w:r>
    </w:p>
    <w:p w:rsidR="005D16F2" w:rsidRPr="004A1050" w:rsidRDefault="005D16F2" w:rsidP="005D16F2">
      <w:pPr>
        <w:tabs>
          <w:tab w:val="left" w:pos="4860"/>
        </w:tabs>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Матичне службе за општине са подручја АП Косово и Метохија – Гњилане, Косовска Каменица, Витина и Ново Брдо, воде матичне књиге и књиге држављана за наведене општине  и издају изводе и уверења из тих књига,  као и   уверења о чињеницама о којима други орган Градске управе не води евиденцију.                                                                                                                                                                                                                                                                                                                                                                                                                                                                                                                                                                                                                                                                                                                                                                                                                                                                                                                                                                               </w:t>
      </w: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За обављање послова, наведене матичне службе користе Централни регистар матичних књига у којем се ажурирају сви подаци који су уписани у  матичним књигама рођених, венчаних и умрлих и књигама држављана.</w:t>
      </w:r>
    </w:p>
    <w:p w:rsidR="005D16F2" w:rsidRPr="004A1050" w:rsidRDefault="005D16F2" w:rsidP="005D16F2">
      <w:pPr>
        <w:tabs>
          <w:tab w:val="left" w:pos="4860"/>
        </w:tabs>
        <w:rPr>
          <w:rFonts w:ascii="Times New Roman" w:hAnsi="Times New Roman" w:cs="Times New Roman"/>
          <w:sz w:val="24"/>
          <w:szCs w:val="24"/>
          <w:lang w:val="ru-RU"/>
        </w:rPr>
      </w:pPr>
    </w:p>
    <w:p w:rsidR="005D16F2" w:rsidRPr="004A1050" w:rsidRDefault="005D16F2" w:rsidP="005D16F2">
      <w:pPr>
        <w:tabs>
          <w:tab w:val="left" w:pos="4860"/>
        </w:tabs>
        <w:rPr>
          <w:rFonts w:ascii="Times New Roman" w:hAnsi="Times New Roman" w:cs="Times New Roman"/>
          <w:sz w:val="24"/>
          <w:szCs w:val="24"/>
        </w:rPr>
      </w:pPr>
      <w:r w:rsidRPr="004A1050">
        <w:rPr>
          <w:rFonts w:ascii="Times New Roman" w:hAnsi="Times New Roman" w:cs="Times New Roman"/>
          <w:sz w:val="24"/>
          <w:szCs w:val="24"/>
        </w:rPr>
        <w:t>Статистички преглед послова:</w:t>
      </w:r>
    </w:p>
    <w:p w:rsidR="005D16F2" w:rsidRPr="004A1050" w:rsidRDefault="005D16F2" w:rsidP="005D16F2">
      <w:pP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6082"/>
        <w:gridCol w:w="2435"/>
      </w:tblGrid>
      <w:tr w:rsidR="005D16F2" w:rsidRPr="004A1050" w:rsidTr="00134145">
        <w:trPr>
          <w:trHeight w:val="417"/>
        </w:trPr>
        <w:tc>
          <w:tcPr>
            <w:tcW w:w="838" w:type="dxa"/>
          </w:tcPr>
          <w:p w:rsidR="005D16F2" w:rsidRPr="004A1050" w:rsidRDefault="005D16F2" w:rsidP="00134145">
            <w:pPr>
              <w:rPr>
                <w:rFonts w:ascii="Times New Roman" w:hAnsi="Times New Roman" w:cs="Times New Roman"/>
                <w:b/>
                <w:sz w:val="24"/>
                <w:szCs w:val="24"/>
                <w:lang w:val="sr-Cyrl-CS"/>
              </w:rPr>
            </w:pPr>
            <w:r w:rsidRPr="004A1050">
              <w:rPr>
                <w:rFonts w:ascii="Times New Roman" w:hAnsi="Times New Roman" w:cs="Times New Roman"/>
                <w:b/>
                <w:i/>
                <w:sz w:val="24"/>
                <w:szCs w:val="24"/>
                <w:lang w:val="sr-Cyrl-CS"/>
              </w:rPr>
              <w:t>р.бр</w:t>
            </w:r>
            <w:r w:rsidRPr="004A1050">
              <w:rPr>
                <w:rFonts w:ascii="Times New Roman" w:hAnsi="Times New Roman" w:cs="Times New Roman"/>
                <w:b/>
                <w:sz w:val="24"/>
                <w:szCs w:val="24"/>
                <w:lang w:val="sr-Cyrl-CS"/>
              </w:rPr>
              <w:t>.</w:t>
            </w:r>
          </w:p>
        </w:tc>
        <w:tc>
          <w:tcPr>
            <w:tcW w:w="6240" w:type="dxa"/>
          </w:tcPr>
          <w:p w:rsidR="005D16F2" w:rsidRPr="004A1050" w:rsidRDefault="005D16F2" w:rsidP="00134145">
            <w:pPr>
              <w:jc w:val="center"/>
              <w:rPr>
                <w:rFonts w:ascii="Times New Roman" w:hAnsi="Times New Roman" w:cs="Times New Roman"/>
                <w:b/>
                <w:i/>
                <w:sz w:val="24"/>
                <w:szCs w:val="24"/>
                <w:lang w:val="sr-Cyrl-CS"/>
              </w:rPr>
            </w:pPr>
            <w:r w:rsidRPr="004A1050">
              <w:rPr>
                <w:rFonts w:ascii="Times New Roman" w:hAnsi="Times New Roman" w:cs="Times New Roman"/>
                <w:b/>
                <w:i/>
                <w:sz w:val="24"/>
                <w:szCs w:val="24"/>
                <w:lang w:val="sr-Cyrl-CS"/>
              </w:rPr>
              <w:t>ОПИС ПОСЛА</w:t>
            </w:r>
          </w:p>
        </w:tc>
        <w:tc>
          <w:tcPr>
            <w:tcW w:w="2498" w:type="dxa"/>
            <w:vMerge w:val="restart"/>
          </w:tcPr>
          <w:p w:rsidR="005D16F2" w:rsidRPr="004A1050" w:rsidRDefault="005D16F2" w:rsidP="00134145">
            <w:pPr>
              <w:jc w:val="center"/>
              <w:rPr>
                <w:rFonts w:ascii="Times New Roman" w:hAnsi="Times New Roman" w:cs="Times New Roman"/>
                <w:b/>
                <w:i/>
                <w:sz w:val="24"/>
                <w:szCs w:val="24"/>
              </w:rPr>
            </w:pPr>
          </w:p>
          <w:p w:rsidR="005D16F2" w:rsidRPr="004A1050" w:rsidRDefault="005D16F2" w:rsidP="00134145">
            <w:pPr>
              <w:jc w:val="center"/>
              <w:rPr>
                <w:rFonts w:ascii="Times New Roman" w:hAnsi="Times New Roman" w:cs="Times New Roman"/>
                <w:b/>
                <w:i/>
                <w:sz w:val="24"/>
                <w:szCs w:val="24"/>
                <w:lang w:val="sr-Cyrl-CS"/>
              </w:rPr>
            </w:pPr>
            <w:r w:rsidRPr="004A1050">
              <w:rPr>
                <w:rFonts w:ascii="Times New Roman" w:hAnsi="Times New Roman" w:cs="Times New Roman"/>
                <w:b/>
                <w:i/>
                <w:sz w:val="24"/>
                <w:szCs w:val="24"/>
                <w:lang w:val="sr-Cyrl-CS"/>
              </w:rPr>
              <w:t>Број</w:t>
            </w:r>
          </w:p>
        </w:tc>
      </w:tr>
      <w:tr w:rsidR="005D16F2" w:rsidRPr="004A1050" w:rsidTr="00134145">
        <w:tc>
          <w:tcPr>
            <w:tcW w:w="838" w:type="dxa"/>
          </w:tcPr>
          <w:p w:rsidR="005D16F2" w:rsidRPr="004A1050" w:rsidRDefault="005D16F2" w:rsidP="00134145">
            <w:pPr>
              <w:rPr>
                <w:rFonts w:ascii="Times New Roman" w:hAnsi="Times New Roman" w:cs="Times New Roman"/>
                <w:b/>
                <w:sz w:val="24"/>
                <w:szCs w:val="24"/>
              </w:rPr>
            </w:pPr>
            <w:r w:rsidRPr="004A1050">
              <w:rPr>
                <w:rFonts w:ascii="Times New Roman" w:hAnsi="Times New Roman" w:cs="Times New Roman"/>
                <w:b/>
                <w:sz w:val="24"/>
                <w:szCs w:val="24"/>
              </w:rPr>
              <w:t>I</w:t>
            </w:r>
          </w:p>
        </w:tc>
        <w:tc>
          <w:tcPr>
            <w:tcW w:w="6240" w:type="dxa"/>
          </w:tcPr>
          <w:p w:rsidR="005D16F2" w:rsidRPr="004A1050" w:rsidRDefault="005D16F2" w:rsidP="00134145">
            <w:pPr>
              <w:jc w:val="center"/>
              <w:rPr>
                <w:rFonts w:ascii="Times New Roman" w:hAnsi="Times New Roman" w:cs="Times New Roman"/>
                <w:b/>
                <w:i/>
                <w:sz w:val="24"/>
                <w:szCs w:val="24"/>
                <w:lang w:val="sr-Cyrl-CS"/>
              </w:rPr>
            </w:pPr>
            <w:r w:rsidRPr="004A1050">
              <w:rPr>
                <w:rFonts w:ascii="Times New Roman" w:hAnsi="Times New Roman" w:cs="Times New Roman"/>
                <w:b/>
                <w:i/>
                <w:sz w:val="24"/>
                <w:szCs w:val="24"/>
                <w:lang w:val="sr-Cyrl-CS"/>
              </w:rPr>
              <w:t>МАТИЧНА СЛУЖБА</w:t>
            </w:r>
          </w:p>
        </w:tc>
        <w:tc>
          <w:tcPr>
            <w:tcW w:w="2498" w:type="dxa"/>
            <w:vMerge/>
          </w:tcPr>
          <w:p w:rsidR="005D16F2" w:rsidRPr="004A1050" w:rsidRDefault="005D16F2" w:rsidP="00134145">
            <w:pPr>
              <w:rPr>
                <w:rFonts w:ascii="Times New Roman" w:hAnsi="Times New Roman" w:cs="Times New Roman"/>
                <w:b/>
                <w:sz w:val="24"/>
                <w:szCs w:val="24"/>
                <w:lang w:val="sr-Cyrl-CS"/>
              </w:rPr>
            </w:pPr>
          </w:p>
        </w:tc>
      </w:tr>
      <w:tr w:rsidR="005D16F2" w:rsidRPr="004A1050" w:rsidTr="00134145">
        <w:tc>
          <w:tcPr>
            <w:tcW w:w="838"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1.</w:t>
            </w:r>
          </w:p>
        </w:tc>
        <w:tc>
          <w:tcPr>
            <w:tcW w:w="6240"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Упис у Матичне књиге рођених – МКР</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237</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2.</w:t>
            </w:r>
          </w:p>
        </w:tc>
        <w:tc>
          <w:tcPr>
            <w:tcW w:w="6240"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Упис у Матичне књиге венчаних – МКВ</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36</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3.</w:t>
            </w:r>
          </w:p>
        </w:tc>
        <w:tc>
          <w:tcPr>
            <w:tcW w:w="6240"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Упис у Матичне књиге умрлих – МКУ</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174</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5.</w:t>
            </w:r>
          </w:p>
        </w:tc>
        <w:tc>
          <w:tcPr>
            <w:tcW w:w="6240"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Издати изводи из МКР</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1347</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6.</w:t>
            </w:r>
          </w:p>
        </w:tc>
        <w:tc>
          <w:tcPr>
            <w:tcW w:w="6240"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Издати изводи из МКВ</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238</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7.</w:t>
            </w:r>
          </w:p>
        </w:tc>
        <w:tc>
          <w:tcPr>
            <w:tcW w:w="6240"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Издати изводи из МКУ</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373</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 xml:space="preserve">8. </w:t>
            </w:r>
          </w:p>
        </w:tc>
        <w:tc>
          <w:tcPr>
            <w:tcW w:w="6240"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 xml:space="preserve">Издата </w:t>
            </w:r>
            <w:r w:rsidRPr="004A1050">
              <w:rPr>
                <w:rFonts w:ascii="Times New Roman" w:hAnsi="Times New Roman" w:cs="Times New Roman"/>
                <w:sz w:val="24"/>
                <w:szCs w:val="24"/>
              </w:rPr>
              <w:t>остала уверења из матичних књига</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245</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9.</w:t>
            </w:r>
          </w:p>
        </w:tc>
        <w:tc>
          <w:tcPr>
            <w:tcW w:w="6240"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Издата уверења о држављанству</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1328</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10.</w:t>
            </w:r>
          </w:p>
        </w:tc>
        <w:tc>
          <w:tcPr>
            <w:tcW w:w="6240"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Издати изводи из МКР, МКВ, МКУ за иностранство</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301</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11.</w:t>
            </w:r>
          </w:p>
        </w:tc>
        <w:tc>
          <w:tcPr>
            <w:tcW w:w="6240" w:type="dxa"/>
          </w:tcPr>
          <w:p w:rsidR="005D16F2" w:rsidRPr="004A1050" w:rsidRDefault="005D16F2" w:rsidP="00134145">
            <w:pPr>
              <w:tabs>
                <w:tab w:val="left" w:pos="4860"/>
              </w:tabs>
              <w:rPr>
                <w:rFonts w:ascii="Times New Roman" w:hAnsi="Times New Roman" w:cs="Times New Roman"/>
                <w:sz w:val="24"/>
                <w:szCs w:val="24"/>
              </w:rPr>
            </w:pPr>
            <w:r w:rsidRPr="004A1050">
              <w:rPr>
                <w:rFonts w:ascii="Times New Roman" w:hAnsi="Times New Roman" w:cs="Times New Roman"/>
                <w:sz w:val="24"/>
                <w:szCs w:val="24"/>
              </w:rPr>
              <w:t>Промене, исправке и накнадни уписи у матичне књиге</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3043</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12.</w:t>
            </w:r>
          </w:p>
        </w:tc>
        <w:tc>
          <w:tcPr>
            <w:tcW w:w="6240" w:type="dxa"/>
          </w:tcPr>
          <w:p w:rsidR="005D16F2" w:rsidRPr="004A1050" w:rsidRDefault="005D16F2" w:rsidP="00134145">
            <w:pPr>
              <w:tabs>
                <w:tab w:val="left" w:pos="4860"/>
              </w:tabs>
              <w:rPr>
                <w:rFonts w:ascii="Times New Roman" w:hAnsi="Times New Roman" w:cs="Times New Roman"/>
                <w:sz w:val="24"/>
                <w:szCs w:val="24"/>
              </w:rPr>
            </w:pPr>
            <w:r w:rsidRPr="004A1050">
              <w:rPr>
                <w:rFonts w:ascii="Times New Roman" w:hAnsi="Times New Roman" w:cs="Times New Roman"/>
                <w:sz w:val="24"/>
                <w:szCs w:val="24"/>
              </w:rPr>
              <w:t>Статистика</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331</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lastRenderedPageBreak/>
              <w:t>13.</w:t>
            </w:r>
          </w:p>
        </w:tc>
        <w:tc>
          <w:tcPr>
            <w:tcW w:w="6240" w:type="dxa"/>
          </w:tcPr>
          <w:p w:rsidR="005D16F2" w:rsidRPr="004A1050" w:rsidRDefault="005D16F2" w:rsidP="00134145">
            <w:pPr>
              <w:tabs>
                <w:tab w:val="left" w:pos="4860"/>
              </w:tabs>
              <w:rPr>
                <w:rFonts w:ascii="Times New Roman" w:hAnsi="Times New Roman" w:cs="Times New Roman"/>
                <w:sz w:val="24"/>
                <w:szCs w:val="24"/>
              </w:rPr>
            </w:pPr>
            <w:r w:rsidRPr="004A1050">
              <w:rPr>
                <w:rFonts w:ascii="Times New Roman" w:hAnsi="Times New Roman" w:cs="Times New Roman"/>
                <w:sz w:val="24"/>
                <w:szCs w:val="24"/>
              </w:rPr>
              <w:t xml:space="preserve">Електронска пошта </w:t>
            </w:r>
            <w:proofErr w:type="gramStart"/>
            <w:r w:rsidRPr="004A1050">
              <w:rPr>
                <w:rFonts w:ascii="Times New Roman" w:hAnsi="Times New Roman" w:cs="Times New Roman"/>
                <w:sz w:val="24"/>
                <w:szCs w:val="24"/>
              </w:rPr>
              <w:t>( email</w:t>
            </w:r>
            <w:proofErr w:type="gramEnd"/>
            <w:r w:rsidRPr="004A1050">
              <w:rPr>
                <w:rFonts w:ascii="Times New Roman" w:hAnsi="Times New Roman" w:cs="Times New Roman"/>
                <w:sz w:val="24"/>
                <w:szCs w:val="24"/>
              </w:rPr>
              <w:t>)</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228</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14.</w:t>
            </w:r>
          </w:p>
        </w:tc>
        <w:tc>
          <w:tcPr>
            <w:tcW w:w="6240" w:type="dxa"/>
          </w:tcPr>
          <w:p w:rsidR="005D16F2" w:rsidRPr="004A1050" w:rsidRDefault="005D16F2" w:rsidP="00134145">
            <w:pPr>
              <w:tabs>
                <w:tab w:val="left" w:pos="4860"/>
              </w:tabs>
              <w:rPr>
                <w:rFonts w:ascii="Times New Roman" w:hAnsi="Times New Roman" w:cs="Times New Roman"/>
                <w:sz w:val="24"/>
                <w:szCs w:val="24"/>
              </w:rPr>
            </w:pPr>
            <w:r w:rsidRPr="004A1050">
              <w:rPr>
                <w:rFonts w:ascii="Times New Roman" w:hAnsi="Times New Roman" w:cs="Times New Roman"/>
                <w:sz w:val="24"/>
                <w:szCs w:val="24"/>
              </w:rPr>
              <w:t>Изјаве о националној припадности</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25</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15.</w:t>
            </w:r>
          </w:p>
        </w:tc>
        <w:tc>
          <w:tcPr>
            <w:tcW w:w="6240" w:type="dxa"/>
          </w:tcPr>
          <w:p w:rsidR="005D16F2" w:rsidRPr="004A1050" w:rsidRDefault="005D16F2" w:rsidP="00134145">
            <w:pPr>
              <w:tabs>
                <w:tab w:val="left" w:pos="4860"/>
              </w:tabs>
              <w:rPr>
                <w:rFonts w:ascii="Times New Roman" w:hAnsi="Times New Roman" w:cs="Times New Roman"/>
                <w:sz w:val="24"/>
                <w:szCs w:val="24"/>
              </w:rPr>
            </w:pPr>
            <w:r w:rsidRPr="004A1050">
              <w:rPr>
                <w:rFonts w:ascii="Times New Roman" w:hAnsi="Times New Roman" w:cs="Times New Roman"/>
                <w:sz w:val="24"/>
                <w:szCs w:val="24"/>
              </w:rPr>
              <w:t>Записник о враћању на презиме пре брака</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3</w:t>
            </w:r>
          </w:p>
        </w:tc>
      </w:tr>
      <w:tr w:rsidR="005D16F2" w:rsidRPr="004A1050" w:rsidTr="00134145">
        <w:tc>
          <w:tcPr>
            <w:tcW w:w="838" w:type="dxa"/>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16.</w:t>
            </w:r>
          </w:p>
        </w:tc>
        <w:tc>
          <w:tcPr>
            <w:tcW w:w="6240" w:type="dxa"/>
          </w:tcPr>
          <w:p w:rsidR="005D16F2" w:rsidRPr="004A1050" w:rsidRDefault="005D16F2" w:rsidP="00134145">
            <w:pPr>
              <w:tabs>
                <w:tab w:val="left" w:pos="4860"/>
              </w:tabs>
              <w:rPr>
                <w:rFonts w:ascii="Times New Roman" w:hAnsi="Times New Roman" w:cs="Times New Roman"/>
                <w:sz w:val="24"/>
                <w:szCs w:val="24"/>
              </w:rPr>
            </w:pPr>
            <w:r w:rsidRPr="004A1050">
              <w:rPr>
                <w:rFonts w:ascii="Times New Roman" w:hAnsi="Times New Roman" w:cs="Times New Roman"/>
                <w:sz w:val="24"/>
                <w:szCs w:val="24"/>
              </w:rPr>
              <w:t>Признање очинства</w:t>
            </w:r>
          </w:p>
        </w:tc>
        <w:tc>
          <w:tcPr>
            <w:tcW w:w="2498" w:type="dxa"/>
          </w:tcPr>
          <w:p w:rsidR="005D16F2" w:rsidRPr="004A1050" w:rsidRDefault="005D16F2" w:rsidP="00134145">
            <w:pPr>
              <w:jc w:val="right"/>
              <w:rPr>
                <w:rFonts w:ascii="Times New Roman" w:hAnsi="Times New Roman" w:cs="Times New Roman"/>
                <w:sz w:val="24"/>
                <w:szCs w:val="24"/>
              </w:rPr>
            </w:pPr>
            <w:r w:rsidRPr="004A1050">
              <w:rPr>
                <w:rFonts w:ascii="Times New Roman" w:hAnsi="Times New Roman" w:cs="Times New Roman"/>
                <w:sz w:val="24"/>
                <w:szCs w:val="24"/>
              </w:rPr>
              <w:t>1</w:t>
            </w:r>
          </w:p>
        </w:tc>
      </w:tr>
    </w:tbl>
    <w:p w:rsidR="005D16F2" w:rsidRPr="004A1050" w:rsidRDefault="005D16F2" w:rsidP="005D16F2">
      <w:pPr>
        <w:tabs>
          <w:tab w:val="left" w:pos="4860"/>
        </w:tabs>
        <w:rPr>
          <w:rFonts w:ascii="Times New Roman" w:hAnsi="Times New Roman" w:cs="Times New Roman"/>
          <w:sz w:val="24"/>
          <w:szCs w:val="24"/>
          <w:lang w:val="sr-Cyrl-RS"/>
        </w:rPr>
      </w:pPr>
    </w:p>
    <w:p w:rsidR="005D16F2" w:rsidRPr="004A1050" w:rsidRDefault="005D16F2" w:rsidP="005D16F2">
      <w:pPr>
        <w:tabs>
          <w:tab w:val="left" w:pos="4860"/>
        </w:tabs>
        <w:rPr>
          <w:rFonts w:ascii="Times New Roman" w:hAnsi="Times New Roman" w:cs="Times New Roman"/>
          <w:sz w:val="24"/>
          <w:szCs w:val="24"/>
        </w:rPr>
      </w:pPr>
    </w:p>
    <w:p w:rsidR="005D16F2" w:rsidRPr="004A1050" w:rsidRDefault="005D16F2" w:rsidP="005D16F2">
      <w:pPr>
        <w:rPr>
          <w:rFonts w:ascii="Times New Roman" w:hAnsi="Times New Roman" w:cs="Times New Roman"/>
          <w:b/>
          <w:sz w:val="24"/>
          <w:szCs w:val="24"/>
          <w:lang w:val="ru-RU"/>
        </w:rPr>
      </w:pPr>
      <w:r w:rsidRPr="004A1050">
        <w:rPr>
          <w:rFonts w:ascii="Times New Roman" w:hAnsi="Times New Roman" w:cs="Times New Roman"/>
          <w:b/>
          <w:bCs/>
          <w:sz w:val="24"/>
          <w:szCs w:val="24"/>
        </w:rPr>
        <w:t>5</w:t>
      </w:r>
      <w:r w:rsidRPr="004A1050">
        <w:rPr>
          <w:rFonts w:ascii="Times New Roman" w:hAnsi="Times New Roman" w:cs="Times New Roman"/>
          <w:b/>
          <w:bCs/>
          <w:sz w:val="24"/>
          <w:szCs w:val="24"/>
          <w:lang w:val="ru-RU"/>
        </w:rPr>
        <w:t>. Управни поступак – град Врање</w:t>
      </w:r>
    </w:p>
    <w:p w:rsidR="005D16F2" w:rsidRPr="004A1050" w:rsidRDefault="005D16F2" w:rsidP="005D16F2">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609"/>
        <w:gridCol w:w="1390"/>
        <w:gridCol w:w="1034"/>
        <w:gridCol w:w="1317"/>
      </w:tblGrid>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lang w:val="ru-RU"/>
              </w:rPr>
            </w:pPr>
            <w:r w:rsidRPr="004A1050">
              <w:rPr>
                <w:rFonts w:ascii="Times New Roman" w:hAnsi="Times New Roman" w:cs="Times New Roman"/>
                <w:b/>
                <w:bCs/>
                <w:sz w:val="24"/>
                <w:szCs w:val="24"/>
                <w:shd w:val="clear" w:color="auto" w:fill="C0C0C0"/>
                <w:lang w:val="ru-RU"/>
              </w:rPr>
              <w:t>Лични статус грађана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lang w:val="ru-RU"/>
              </w:rPr>
            </w:pPr>
            <w:r w:rsidRPr="004A1050">
              <w:rPr>
                <w:rFonts w:ascii="Times New Roman" w:hAnsi="Times New Roman" w:cs="Times New Roman"/>
                <w:b/>
                <w:bCs/>
                <w:color w:val="000000"/>
                <w:sz w:val="24"/>
                <w:szCs w:val="24"/>
                <w:shd w:val="clear" w:color="auto" w:fill="C0C0C0"/>
                <w:lang w:val="ru-RU"/>
              </w:rPr>
              <w:t>Примљено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lang w:val="ru-RU"/>
              </w:rPr>
            </w:pPr>
            <w:r w:rsidRPr="004A1050">
              <w:rPr>
                <w:rFonts w:ascii="Times New Roman" w:hAnsi="Times New Roman" w:cs="Times New Roman"/>
                <w:b/>
                <w:bCs/>
                <w:color w:val="000000"/>
                <w:sz w:val="24"/>
                <w:szCs w:val="24"/>
                <w:shd w:val="clear" w:color="auto" w:fill="C0C0C0"/>
                <w:lang w:val="ru-RU"/>
              </w:rPr>
              <w:t>Решено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lang w:val="ru-RU"/>
              </w:rPr>
            </w:pPr>
            <w:r w:rsidRPr="004A1050">
              <w:rPr>
                <w:rFonts w:ascii="Times New Roman" w:hAnsi="Times New Roman" w:cs="Times New Roman"/>
                <w:b/>
                <w:bCs/>
                <w:color w:val="000000"/>
                <w:sz w:val="24"/>
                <w:szCs w:val="24"/>
                <w:shd w:val="clear" w:color="auto" w:fill="C0C0C0"/>
                <w:lang w:val="ru-RU"/>
              </w:rPr>
              <w:t>Нерешено</w:t>
            </w:r>
          </w:p>
        </w:tc>
      </w:tr>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 xml:space="preserve">МКР </w:t>
            </w:r>
          </w:p>
          <w:p w:rsidR="005D16F2" w:rsidRPr="004A1050" w:rsidRDefault="005D16F2" w:rsidP="00134145">
            <w:pPr>
              <w:spacing w:line="0" w:lineRule="atLeast"/>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(исправке, накнадни уписи, допуна података, поништаји,)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sz w:val="24"/>
                <w:szCs w:val="24"/>
              </w:rPr>
              <w:t>184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184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0</w:t>
            </w:r>
          </w:p>
        </w:tc>
      </w:tr>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МКВ</w:t>
            </w:r>
          </w:p>
          <w:p w:rsidR="005D16F2" w:rsidRPr="004A1050" w:rsidRDefault="005D16F2" w:rsidP="00134145">
            <w:pPr>
              <w:spacing w:line="0" w:lineRule="atLeast"/>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(исправке, накнадни уписи података, допуна уписа)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0</w:t>
            </w:r>
          </w:p>
        </w:tc>
      </w:tr>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МКУ</w:t>
            </w:r>
          </w:p>
          <w:p w:rsidR="005D16F2" w:rsidRPr="004A1050" w:rsidRDefault="005D16F2" w:rsidP="00134145">
            <w:pPr>
              <w:spacing w:line="0" w:lineRule="atLeast"/>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(исправке, накнадни уписи</w:t>
            </w:r>
            <w:r w:rsidRPr="004A1050">
              <w:rPr>
                <w:rFonts w:ascii="Times New Roman" w:hAnsi="Times New Roman" w:cs="Times New Roman"/>
                <w:color w:val="000000"/>
                <w:sz w:val="24"/>
                <w:szCs w:val="24"/>
              </w:rPr>
              <w:t>, допуна уписа</w:t>
            </w:r>
            <w:r w:rsidRPr="004A1050">
              <w:rPr>
                <w:rFonts w:ascii="Times New Roman" w:hAnsi="Times New Roman" w:cs="Times New Roman"/>
                <w:color w:val="000000"/>
                <w:sz w:val="24"/>
                <w:szCs w:val="24"/>
                <w:lang w:val="ru-RU"/>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0</w:t>
            </w:r>
          </w:p>
        </w:tc>
      </w:tr>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КД</w:t>
            </w:r>
          </w:p>
          <w:p w:rsidR="005D16F2" w:rsidRPr="004A1050" w:rsidRDefault="005D16F2" w:rsidP="00134145">
            <w:pPr>
              <w:spacing w:line="0" w:lineRule="atLeast"/>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 xml:space="preserve">(исправке, </w:t>
            </w:r>
            <w:r w:rsidRPr="004A1050">
              <w:rPr>
                <w:rFonts w:ascii="Times New Roman" w:hAnsi="Times New Roman" w:cs="Times New Roman"/>
                <w:color w:val="000000"/>
                <w:sz w:val="24"/>
                <w:szCs w:val="24"/>
              </w:rPr>
              <w:t> </w:t>
            </w:r>
            <w:r w:rsidRPr="004A1050">
              <w:rPr>
                <w:rFonts w:ascii="Times New Roman" w:hAnsi="Times New Roman" w:cs="Times New Roman"/>
                <w:color w:val="000000"/>
                <w:sz w:val="24"/>
                <w:szCs w:val="24"/>
                <w:lang w:val="ru-RU"/>
              </w:rPr>
              <w:t>накнадни уписи података, поништаји)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0</w:t>
            </w:r>
          </w:p>
        </w:tc>
      </w:tr>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lang w:val="ru-RU"/>
              </w:rPr>
              <w:t>Промена личног имена</w:t>
            </w:r>
            <w:r w:rsidRPr="004A1050">
              <w:rPr>
                <w:rFonts w:ascii="Times New Roman" w:hAnsi="Times New Roman" w:cs="Times New Roman"/>
                <w:color w:val="000000"/>
                <w:sz w:val="24"/>
                <w:szCs w:val="24"/>
              </w:rPr>
              <w:t>,  упис личног имена на језику националне мањине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rPr>
              <w:t>2</w:t>
            </w:r>
          </w:p>
        </w:tc>
      </w:tr>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
                <w:bCs/>
                <w:color w:val="000000"/>
                <w:sz w:val="24"/>
                <w:szCs w:val="24"/>
              </w:rPr>
              <w:t>УКУПНО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sz w:val="24"/>
                <w:szCs w:val="24"/>
              </w:rPr>
              <w:t>317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sz w:val="24"/>
                <w:szCs w:val="24"/>
              </w:rPr>
              <w:t>315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sz w:val="24"/>
                <w:szCs w:val="24"/>
              </w:rPr>
              <w:t>2</w:t>
            </w:r>
          </w:p>
        </w:tc>
      </w:tr>
    </w:tbl>
    <w:p w:rsidR="005D16F2" w:rsidRPr="004A1050" w:rsidRDefault="005D16F2" w:rsidP="005D16F2">
      <w:pPr>
        <w:rPr>
          <w:rFonts w:ascii="Times New Roman" w:hAnsi="Times New Roman" w:cs="Times New Roman"/>
          <w:sz w:val="24"/>
          <w:szCs w:val="24"/>
        </w:rPr>
      </w:pPr>
    </w:p>
    <w:p w:rsidR="005D16F2" w:rsidRPr="004A1050" w:rsidRDefault="005D16F2" w:rsidP="005D16F2">
      <w:pPr>
        <w:numPr>
          <w:ilvl w:val="0"/>
          <w:numId w:val="21"/>
        </w:numPr>
        <w:ind w:left="360" w:hanging="180"/>
        <w:textAlignment w:val="baseline"/>
        <w:rPr>
          <w:rFonts w:ascii="Times New Roman" w:hAnsi="Times New Roman" w:cs="Times New Roman"/>
          <w:sz w:val="24"/>
          <w:szCs w:val="24"/>
        </w:rPr>
      </w:pPr>
      <w:r w:rsidRPr="004A1050">
        <w:rPr>
          <w:rFonts w:ascii="Times New Roman" w:hAnsi="Times New Roman" w:cs="Times New Roman"/>
          <w:sz w:val="24"/>
          <w:szCs w:val="24"/>
        </w:rPr>
        <w:t>КД – Књига држављана</w:t>
      </w:r>
    </w:p>
    <w:p w:rsidR="005D16F2" w:rsidRPr="004A1050" w:rsidRDefault="005D16F2" w:rsidP="005D16F2">
      <w:pPr>
        <w:textAlignment w:val="baseline"/>
        <w:rPr>
          <w:rFonts w:ascii="Times New Roman" w:hAnsi="Times New Roman" w:cs="Times New Roman"/>
          <w:sz w:val="24"/>
          <w:szCs w:val="24"/>
        </w:rPr>
      </w:pPr>
    </w:p>
    <w:p w:rsidR="005D16F2" w:rsidRPr="004A1050" w:rsidRDefault="005D16F2" w:rsidP="005D16F2">
      <w:pPr>
        <w:rPr>
          <w:rFonts w:ascii="Times New Roman" w:hAnsi="Times New Roman" w:cs="Times New Roman"/>
          <w:b/>
          <w:bCs/>
          <w:sz w:val="24"/>
          <w:szCs w:val="24"/>
          <w:lang w:val="ru-RU"/>
        </w:rPr>
      </w:pPr>
      <w:r w:rsidRPr="004A1050">
        <w:rPr>
          <w:rFonts w:ascii="Times New Roman" w:hAnsi="Times New Roman" w:cs="Times New Roman"/>
          <w:b/>
          <w:bCs/>
          <w:sz w:val="24"/>
          <w:szCs w:val="24"/>
        </w:rPr>
        <w:t>5</w:t>
      </w:r>
      <w:r w:rsidRPr="004A1050">
        <w:rPr>
          <w:rFonts w:ascii="Times New Roman" w:hAnsi="Times New Roman" w:cs="Times New Roman"/>
          <w:b/>
          <w:bCs/>
          <w:sz w:val="24"/>
          <w:szCs w:val="24"/>
          <w:lang w:val="ru-RU"/>
        </w:rPr>
        <w:t>.</w:t>
      </w:r>
      <w:proofErr w:type="gramStart"/>
      <w:r w:rsidRPr="004A1050">
        <w:rPr>
          <w:rFonts w:ascii="Times New Roman" w:hAnsi="Times New Roman" w:cs="Times New Roman"/>
          <w:b/>
          <w:bCs/>
          <w:sz w:val="24"/>
          <w:szCs w:val="24"/>
          <w:lang w:val="ru-RU"/>
        </w:rPr>
        <w:t>1.Управни</w:t>
      </w:r>
      <w:proofErr w:type="gramEnd"/>
      <w:r w:rsidRPr="004A1050">
        <w:rPr>
          <w:rFonts w:ascii="Times New Roman" w:hAnsi="Times New Roman" w:cs="Times New Roman"/>
          <w:b/>
          <w:bCs/>
          <w:sz w:val="24"/>
          <w:szCs w:val="24"/>
          <w:lang w:val="ru-RU"/>
        </w:rPr>
        <w:t xml:space="preserve"> поступак – Матичн</w:t>
      </w:r>
      <w:r w:rsidRPr="004A1050">
        <w:rPr>
          <w:rFonts w:ascii="Times New Roman" w:hAnsi="Times New Roman" w:cs="Times New Roman"/>
          <w:b/>
          <w:bCs/>
          <w:sz w:val="24"/>
          <w:szCs w:val="24"/>
        </w:rPr>
        <w:t>e</w:t>
      </w:r>
      <w:r w:rsidRPr="004A1050">
        <w:rPr>
          <w:rFonts w:ascii="Times New Roman" w:hAnsi="Times New Roman" w:cs="Times New Roman"/>
          <w:b/>
          <w:bCs/>
          <w:sz w:val="24"/>
          <w:szCs w:val="24"/>
          <w:lang w:val="ru-RU"/>
        </w:rPr>
        <w:t xml:space="preserve"> служб</w:t>
      </w:r>
      <w:r w:rsidRPr="004A1050">
        <w:rPr>
          <w:rFonts w:ascii="Times New Roman" w:hAnsi="Times New Roman" w:cs="Times New Roman"/>
          <w:b/>
          <w:bCs/>
          <w:sz w:val="24"/>
          <w:szCs w:val="24"/>
        </w:rPr>
        <w:t>e</w:t>
      </w:r>
      <w:r w:rsidRPr="004A1050">
        <w:rPr>
          <w:rFonts w:ascii="Times New Roman" w:hAnsi="Times New Roman" w:cs="Times New Roman"/>
          <w:b/>
          <w:bCs/>
          <w:sz w:val="24"/>
          <w:szCs w:val="24"/>
          <w:lang w:val="ru-RU"/>
        </w:rPr>
        <w:t xml:space="preserve"> за општине Косовског Поморавља</w:t>
      </w:r>
    </w:p>
    <w:p w:rsidR="005D16F2" w:rsidRPr="004A1050" w:rsidRDefault="005D16F2" w:rsidP="005D16F2">
      <w:pPr>
        <w:rPr>
          <w:rFonts w:ascii="Times New Roman" w:hAnsi="Times New Roman" w:cs="Times New Roman"/>
          <w:sz w:val="24"/>
          <w:szCs w:val="24"/>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5609"/>
        <w:gridCol w:w="1390"/>
        <w:gridCol w:w="1034"/>
        <w:gridCol w:w="1317"/>
      </w:tblGrid>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
                <w:bCs/>
                <w:color w:val="000000"/>
                <w:sz w:val="24"/>
                <w:szCs w:val="24"/>
                <w:shd w:val="clear" w:color="auto" w:fill="C0C0C0"/>
              </w:rPr>
              <w:t>Лични статус грађана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
                <w:bCs/>
                <w:color w:val="000000"/>
                <w:sz w:val="24"/>
                <w:szCs w:val="24"/>
                <w:shd w:val="clear" w:color="auto" w:fill="C0C0C0"/>
              </w:rPr>
              <w:t>Примљено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
                <w:bCs/>
                <w:color w:val="000000"/>
                <w:sz w:val="24"/>
                <w:szCs w:val="24"/>
                <w:shd w:val="clear" w:color="auto" w:fill="C0C0C0"/>
              </w:rPr>
              <w:t>Решено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
                <w:bCs/>
                <w:color w:val="000000"/>
                <w:sz w:val="24"/>
                <w:szCs w:val="24"/>
                <w:shd w:val="clear" w:color="auto" w:fill="C0C0C0"/>
              </w:rPr>
              <w:t>Нерешено</w:t>
            </w:r>
          </w:p>
        </w:tc>
      </w:tr>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 xml:space="preserve">МКР </w:t>
            </w:r>
          </w:p>
          <w:p w:rsidR="005D16F2" w:rsidRPr="004A1050" w:rsidRDefault="005D16F2" w:rsidP="00134145">
            <w:pPr>
              <w:spacing w:line="0" w:lineRule="atLeast"/>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(исправке, накнадни уписи, допуна података, поништаји,)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1</w:t>
            </w:r>
          </w:p>
        </w:tc>
      </w:tr>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МКВ</w:t>
            </w:r>
          </w:p>
          <w:p w:rsidR="005D16F2" w:rsidRPr="004A1050" w:rsidRDefault="005D16F2" w:rsidP="00134145">
            <w:pPr>
              <w:spacing w:line="0" w:lineRule="atLeast"/>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(исправке, накнадни уписи података, допуна уписа)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0</w:t>
            </w:r>
          </w:p>
        </w:tc>
      </w:tr>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МКУ</w:t>
            </w:r>
          </w:p>
          <w:p w:rsidR="005D16F2" w:rsidRPr="004A1050" w:rsidRDefault="005D16F2" w:rsidP="00134145">
            <w:pPr>
              <w:spacing w:line="0" w:lineRule="atLeast"/>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 xml:space="preserve">(исправке, накнадни уписи </w:t>
            </w:r>
            <w:r w:rsidRPr="004A1050">
              <w:rPr>
                <w:rFonts w:ascii="Times New Roman" w:hAnsi="Times New Roman" w:cs="Times New Roman"/>
                <w:color w:val="000000"/>
                <w:sz w:val="24"/>
                <w:szCs w:val="24"/>
              </w:rPr>
              <w:t>, допуна уписа</w:t>
            </w:r>
            <w:r w:rsidRPr="004A1050">
              <w:rPr>
                <w:rFonts w:ascii="Times New Roman" w:hAnsi="Times New Roman" w:cs="Times New Roman"/>
                <w:color w:val="000000"/>
                <w:sz w:val="24"/>
                <w:szCs w:val="24"/>
                <w:lang w:val="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0</w:t>
            </w:r>
          </w:p>
        </w:tc>
      </w:tr>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КД</w:t>
            </w:r>
          </w:p>
          <w:p w:rsidR="005D16F2" w:rsidRPr="004A1050" w:rsidRDefault="005D16F2" w:rsidP="00134145">
            <w:pPr>
              <w:spacing w:line="0" w:lineRule="atLeast"/>
              <w:rPr>
                <w:rFonts w:ascii="Times New Roman" w:hAnsi="Times New Roman" w:cs="Times New Roman"/>
                <w:sz w:val="24"/>
                <w:szCs w:val="24"/>
                <w:lang w:val="ru-RU"/>
              </w:rPr>
            </w:pPr>
            <w:r w:rsidRPr="004A1050">
              <w:rPr>
                <w:rFonts w:ascii="Times New Roman" w:hAnsi="Times New Roman" w:cs="Times New Roman"/>
                <w:color w:val="000000"/>
                <w:sz w:val="24"/>
                <w:szCs w:val="24"/>
                <w:lang w:val="ru-RU"/>
              </w:rPr>
              <w:t xml:space="preserve">(исправке, </w:t>
            </w:r>
            <w:r w:rsidRPr="004A1050">
              <w:rPr>
                <w:rFonts w:ascii="Times New Roman" w:hAnsi="Times New Roman" w:cs="Times New Roman"/>
                <w:color w:val="000000"/>
                <w:sz w:val="24"/>
                <w:szCs w:val="24"/>
              </w:rPr>
              <w:t> </w:t>
            </w:r>
            <w:r w:rsidRPr="004A1050">
              <w:rPr>
                <w:rFonts w:ascii="Times New Roman" w:hAnsi="Times New Roman" w:cs="Times New Roman"/>
                <w:color w:val="000000"/>
                <w:sz w:val="24"/>
                <w:szCs w:val="24"/>
                <w:lang w:val="ru-RU"/>
              </w:rPr>
              <w:t>накнадни уписи података, поништаји)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0</w:t>
            </w:r>
          </w:p>
        </w:tc>
      </w:tr>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color w:val="000000"/>
                <w:sz w:val="24"/>
                <w:szCs w:val="24"/>
                <w:lang w:val="ru-RU"/>
              </w:rPr>
              <w:t>Промена личног имена</w:t>
            </w:r>
            <w:r w:rsidRPr="004A1050">
              <w:rPr>
                <w:rFonts w:ascii="Times New Roman" w:hAnsi="Times New Roman" w:cs="Times New Roman"/>
                <w:color w:val="000000"/>
                <w:sz w:val="24"/>
                <w:szCs w:val="24"/>
              </w:rPr>
              <w:t>, упис личног имена на језику националне мањине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Cs/>
                <w:color w:val="000000"/>
                <w:sz w:val="24"/>
                <w:szCs w:val="24"/>
              </w:rPr>
              <w:t>0</w:t>
            </w:r>
          </w:p>
        </w:tc>
      </w:tr>
      <w:tr w:rsidR="005D16F2" w:rsidRPr="004A1050" w:rsidTr="001341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
                <w:bCs/>
                <w:color w:val="000000"/>
                <w:sz w:val="24"/>
                <w:szCs w:val="24"/>
              </w:rPr>
              <w:t>УКУПНО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
                <w:bCs/>
                <w:color w:val="000000"/>
                <w:sz w:val="24"/>
                <w:szCs w:val="24"/>
              </w:rPr>
              <w:t>216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
                <w:bCs/>
                <w:color w:val="000000"/>
                <w:sz w:val="24"/>
                <w:szCs w:val="24"/>
              </w:rPr>
              <w:t>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6F2" w:rsidRPr="004A1050" w:rsidRDefault="005D16F2" w:rsidP="00134145">
            <w:pPr>
              <w:spacing w:line="0" w:lineRule="atLeast"/>
              <w:rPr>
                <w:rFonts w:ascii="Times New Roman" w:hAnsi="Times New Roman" w:cs="Times New Roman"/>
                <w:sz w:val="24"/>
                <w:szCs w:val="24"/>
              </w:rPr>
            </w:pPr>
            <w:r w:rsidRPr="004A1050">
              <w:rPr>
                <w:rFonts w:ascii="Times New Roman" w:hAnsi="Times New Roman" w:cs="Times New Roman"/>
                <w:b/>
                <w:bCs/>
                <w:color w:val="000000"/>
                <w:sz w:val="24"/>
                <w:szCs w:val="24"/>
              </w:rPr>
              <w:t>1</w:t>
            </w:r>
          </w:p>
        </w:tc>
      </w:tr>
    </w:tbl>
    <w:p w:rsidR="005D16F2" w:rsidRPr="004A1050" w:rsidRDefault="005D16F2" w:rsidP="005D16F2">
      <w:pPr>
        <w:rPr>
          <w:rFonts w:ascii="Times New Roman" w:hAnsi="Times New Roman" w:cs="Times New Roman"/>
          <w:sz w:val="24"/>
          <w:szCs w:val="24"/>
        </w:rPr>
      </w:pPr>
    </w:p>
    <w:p w:rsidR="005D16F2" w:rsidRPr="004A1050" w:rsidRDefault="005D16F2" w:rsidP="005D16F2">
      <w:pPr>
        <w:ind w:firstLine="708"/>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У 2024.години укупно је било 533  управних и 7 вануправних предмета. Од укупног броја управних предмета  решено је 530 док 3 предмета нису решена. У свим нерешеним управним предметима чека се достава података  из службених евиденција од замољеног органа како би се донела првостепена одлука.  Сви вануправни предмети су решени. </w:t>
      </w:r>
    </w:p>
    <w:p w:rsidR="005D16F2" w:rsidRPr="004A1050" w:rsidRDefault="005D16F2" w:rsidP="005D16F2">
      <w:pPr>
        <w:ind w:firstLine="708"/>
        <w:rPr>
          <w:rFonts w:ascii="Times New Roman" w:hAnsi="Times New Roman" w:cs="Times New Roman"/>
          <w:sz w:val="24"/>
          <w:szCs w:val="24"/>
          <w:lang w:val="ru-RU"/>
        </w:rPr>
      </w:pPr>
      <w:r w:rsidRPr="004A1050">
        <w:rPr>
          <w:rFonts w:ascii="Times New Roman" w:hAnsi="Times New Roman" w:cs="Times New Roman"/>
          <w:sz w:val="24"/>
          <w:szCs w:val="24"/>
          <w:lang w:val="ru-RU"/>
        </w:rPr>
        <w:lastRenderedPageBreak/>
        <w:t xml:space="preserve">Применом Закона о општем управном поступку, </w:t>
      </w:r>
      <w:r w:rsidRPr="004A1050">
        <w:rPr>
          <w:rFonts w:ascii="Times New Roman" w:hAnsi="Times New Roman" w:cs="Times New Roman"/>
          <w:sz w:val="24"/>
          <w:szCs w:val="24"/>
        </w:rPr>
        <w:t> </w:t>
      </w:r>
      <w:r w:rsidRPr="004A1050">
        <w:rPr>
          <w:rFonts w:ascii="Times New Roman" w:hAnsi="Times New Roman" w:cs="Times New Roman"/>
          <w:sz w:val="24"/>
          <w:szCs w:val="24"/>
          <w:lang w:val="ru-RU"/>
        </w:rPr>
        <w:t xml:space="preserve">упућено је  </w:t>
      </w:r>
      <w:r w:rsidRPr="004A1050">
        <w:rPr>
          <w:rFonts w:ascii="Times New Roman" w:hAnsi="Times New Roman" w:cs="Times New Roman"/>
          <w:bCs/>
          <w:sz w:val="24"/>
          <w:szCs w:val="24"/>
          <w:lang w:val="ru-RU"/>
        </w:rPr>
        <w:t xml:space="preserve">1025 </w:t>
      </w:r>
      <w:r w:rsidRPr="004A1050">
        <w:rPr>
          <w:rFonts w:ascii="Times New Roman" w:hAnsi="Times New Roman" w:cs="Times New Roman"/>
          <w:sz w:val="24"/>
          <w:szCs w:val="24"/>
          <w:lang w:val="ru-RU"/>
        </w:rPr>
        <w:t>захтева – замолница другим државним органима и органима локалних самоуправа за доставу података у поступајућим предметима.</w:t>
      </w:r>
    </w:p>
    <w:p w:rsidR="005D16F2" w:rsidRPr="004A1050" w:rsidRDefault="005D16F2" w:rsidP="005D16F2">
      <w:pPr>
        <w:ind w:firstLine="708"/>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Путем портала </w:t>
      </w:r>
      <w:r w:rsidR="00132FC5" w:rsidRPr="004A1050">
        <w:rPr>
          <w:rFonts w:ascii="Times New Roman" w:hAnsi="Times New Roman" w:cs="Times New Roman"/>
          <w:sz w:val="24"/>
          <w:szCs w:val="24"/>
          <w:lang w:val="ru-RU"/>
        </w:rPr>
        <w:t xml:space="preserve">еУправа </w:t>
      </w:r>
      <w:r w:rsidRPr="004A1050">
        <w:rPr>
          <w:rFonts w:ascii="Times New Roman" w:hAnsi="Times New Roman" w:cs="Times New Roman"/>
          <w:sz w:val="24"/>
          <w:szCs w:val="24"/>
          <w:lang w:val="ru-RU"/>
        </w:rPr>
        <w:t>(Е-ЗУП информациони систем)  укупно је прибављено 86 извештаја.</w:t>
      </w:r>
    </w:p>
    <w:p w:rsidR="005D16F2" w:rsidRPr="004A1050" w:rsidRDefault="005D16F2" w:rsidP="005D16F2">
      <w:pPr>
        <w:rPr>
          <w:rFonts w:ascii="Times New Roman" w:hAnsi="Times New Roman" w:cs="Times New Roman"/>
          <w:sz w:val="24"/>
          <w:szCs w:val="24"/>
        </w:rPr>
      </w:pPr>
    </w:p>
    <w:p w:rsidR="005D16F2" w:rsidRPr="004A1050" w:rsidRDefault="005D16F2" w:rsidP="005D16F2">
      <w:pPr>
        <w:rPr>
          <w:rFonts w:ascii="Times New Roman" w:hAnsi="Times New Roman" w:cs="Times New Roman"/>
          <w:b/>
          <w:sz w:val="24"/>
          <w:szCs w:val="24"/>
          <w:lang w:val="ru-RU"/>
        </w:rPr>
      </w:pPr>
      <w:r w:rsidRPr="004A1050">
        <w:rPr>
          <w:rFonts w:ascii="Times New Roman" w:hAnsi="Times New Roman" w:cs="Times New Roman"/>
          <w:b/>
          <w:sz w:val="24"/>
          <w:szCs w:val="24"/>
        </w:rPr>
        <w:t>5.2</w:t>
      </w:r>
      <w:r w:rsidRPr="004A1050">
        <w:rPr>
          <w:rFonts w:ascii="Times New Roman" w:hAnsi="Times New Roman" w:cs="Times New Roman"/>
          <w:b/>
          <w:sz w:val="24"/>
          <w:szCs w:val="24"/>
          <w:lang w:val="ru-RU"/>
        </w:rPr>
        <w:t>. Лице за заштиту података о личности</w:t>
      </w:r>
    </w:p>
    <w:p w:rsidR="005D16F2" w:rsidRPr="004A1050" w:rsidRDefault="005D16F2" w:rsidP="005D16F2">
      <w:pPr>
        <w:ind w:firstLine="708"/>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b/>
          <w:sz w:val="24"/>
          <w:szCs w:val="24"/>
          <w:lang w:val="ru-RU"/>
        </w:rPr>
      </w:pPr>
      <w:r w:rsidRPr="004A1050">
        <w:rPr>
          <w:rFonts w:ascii="Times New Roman" w:hAnsi="Times New Roman" w:cs="Times New Roman"/>
          <w:sz w:val="24"/>
          <w:szCs w:val="24"/>
          <w:lang w:val="ru-RU"/>
        </w:rPr>
        <w:t>Лице за заштиту података о личности, у 2024.години поступало је по захтевима странака за доставу информација у вези са заштитом података о личности. У извештајном периоду дато је више  мишљења и  препорука запосленима  у Градској управи града Врања.</w:t>
      </w:r>
    </w:p>
    <w:p w:rsidR="005D16F2" w:rsidRPr="004A1050" w:rsidRDefault="005D16F2" w:rsidP="005D16F2">
      <w:pPr>
        <w:rPr>
          <w:rFonts w:ascii="Times New Roman" w:hAnsi="Times New Roman" w:cs="Times New Roman"/>
          <w:b/>
          <w:sz w:val="24"/>
          <w:szCs w:val="24"/>
          <w:lang w:val="ru-RU"/>
        </w:rPr>
      </w:pPr>
    </w:p>
    <w:p w:rsidR="005D16F2" w:rsidRPr="004A1050" w:rsidRDefault="005D16F2" w:rsidP="005D16F2">
      <w:pPr>
        <w:tabs>
          <w:tab w:val="left" w:pos="4860"/>
        </w:tabs>
        <w:rPr>
          <w:rFonts w:ascii="Times New Roman" w:hAnsi="Times New Roman" w:cs="Times New Roman"/>
          <w:b/>
          <w:sz w:val="24"/>
          <w:szCs w:val="24"/>
          <w:lang w:val="ru-RU"/>
        </w:rPr>
      </w:pPr>
      <w:r w:rsidRPr="004A1050">
        <w:rPr>
          <w:rFonts w:ascii="Times New Roman" w:hAnsi="Times New Roman" w:cs="Times New Roman"/>
          <w:b/>
          <w:sz w:val="24"/>
          <w:szCs w:val="24"/>
          <w:lang w:val="ru-RU"/>
        </w:rPr>
        <w:t>6. Бирачки списак</w:t>
      </w:r>
    </w:p>
    <w:p w:rsidR="005D16F2" w:rsidRPr="004A1050" w:rsidRDefault="005D16F2" w:rsidP="005D16F2">
      <w:pPr>
        <w:tabs>
          <w:tab w:val="left" w:pos="4860"/>
        </w:tabs>
        <w:rPr>
          <w:rFonts w:ascii="Times New Roman" w:hAnsi="Times New Roman" w:cs="Times New Roman"/>
          <w:b/>
          <w:sz w:val="24"/>
          <w:szCs w:val="24"/>
          <w:lang w:val="ru-RU"/>
        </w:rPr>
      </w:pPr>
    </w:p>
    <w:p w:rsidR="005D16F2" w:rsidRPr="004A1050" w:rsidRDefault="005D16F2" w:rsidP="005D16F2">
      <w:pPr>
        <w:tabs>
          <w:tab w:val="left" w:pos="4860"/>
        </w:tabs>
        <w:rPr>
          <w:rFonts w:ascii="Times New Roman" w:hAnsi="Times New Roman" w:cs="Times New Roman"/>
          <w:sz w:val="24"/>
          <w:szCs w:val="24"/>
          <w:lang w:val="ru-RU"/>
        </w:rPr>
      </w:pPr>
      <w:r w:rsidRPr="004A1050">
        <w:rPr>
          <w:rFonts w:ascii="Times New Roman" w:hAnsi="Times New Roman" w:cs="Times New Roman"/>
          <w:sz w:val="24"/>
          <w:szCs w:val="24"/>
          <w:lang w:val="ru-RU"/>
        </w:rPr>
        <w:t>Одељење је у протеклом периоду благовремено и у складу са законом извршило све радње везане за вођење бирачког списка, односно уписа, брисања, измена и осталог</w:t>
      </w:r>
      <w:r w:rsidRPr="004A1050">
        <w:rPr>
          <w:rFonts w:ascii="Times New Roman" w:hAnsi="Times New Roman" w:cs="Times New Roman"/>
          <w:sz w:val="24"/>
          <w:szCs w:val="24"/>
          <w:lang w:val="sr-Latn-CS"/>
        </w:rPr>
        <w:t>.</w:t>
      </w:r>
      <w:r w:rsidRPr="004A1050">
        <w:rPr>
          <w:rFonts w:ascii="Times New Roman" w:hAnsi="Times New Roman" w:cs="Times New Roman"/>
          <w:sz w:val="24"/>
          <w:szCs w:val="24"/>
          <w:lang w:val="ru-RU"/>
        </w:rPr>
        <w:t xml:space="preserve">   Јединствени бирачки списак као електронска б</w:t>
      </w:r>
      <w:r w:rsidRPr="004A1050">
        <w:rPr>
          <w:rFonts w:ascii="Times New Roman" w:hAnsi="Times New Roman" w:cs="Times New Roman"/>
          <w:sz w:val="24"/>
          <w:szCs w:val="24"/>
          <w:lang w:val="sr-Latn-CS"/>
        </w:rPr>
        <w:t>a</w:t>
      </w:r>
      <w:r w:rsidRPr="004A1050">
        <w:rPr>
          <w:rFonts w:ascii="Times New Roman" w:hAnsi="Times New Roman" w:cs="Times New Roman"/>
          <w:sz w:val="24"/>
          <w:szCs w:val="24"/>
          <w:lang w:val="ru-RU"/>
        </w:rPr>
        <w:t xml:space="preserve">за података, јесте јавна исправа, у којој се води јединствена евиденција држављана Републике Србије који имају бирачко право. База садржи све чињенице о бирачу прописане Законом о јединственом бирачком списку.  </w:t>
      </w:r>
    </w:p>
    <w:p w:rsidR="005D16F2" w:rsidRPr="004A1050" w:rsidRDefault="005D16F2" w:rsidP="005D16F2">
      <w:pPr>
        <w:tabs>
          <w:tab w:val="left" w:pos="4032"/>
        </w:tabs>
        <w:rPr>
          <w:rFonts w:ascii="Times New Roman" w:eastAsia="Calibri" w:hAnsi="Times New Roman" w:cs="Times New Roman"/>
          <w:b/>
          <w:sz w:val="24"/>
          <w:szCs w:val="24"/>
          <w:lang w:val="ru-RU"/>
        </w:rPr>
      </w:pPr>
    </w:p>
    <w:p w:rsidR="005D16F2" w:rsidRPr="004A1050" w:rsidRDefault="005D16F2" w:rsidP="005D16F2">
      <w:pPr>
        <w:tabs>
          <w:tab w:val="left" w:pos="4032"/>
        </w:tabs>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Извештај свих извршених промена и донетих решења за календарску 202</w:t>
      </w:r>
      <w:r w:rsidRPr="004A1050">
        <w:rPr>
          <w:rFonts w:ascii="Times New Roman" w:eastAsia="Calibri" w:hAnsi="Times New Roman" w:cs="Times New Roman"/>
          <w:sz w:val="24"/>
          <w:szCs w:val="24"/>
        </w:rPr>
        <w:t>4</w:t>
      </w:r>
      <w:r w:rsidRPr="004A1050">
        <w:rPr>
          <w:rFonts w:ascii="Times New Roman" w:eastAsia="Calibri" w:hAnsi="Times New Roman" w:cs="Times New Roman"/>
          <w:sz w:val="24"/>
          <w:szCs w:val="24"/>
          <w:lang w:val="ru-RU"/>
        </w:rPr>
        <w:t>.годину за Град Врање и Градску општину Врањска Бања у периоду од 01.01.202</w:t>
      </w:r>
      <w:r w:rsidRPr="004A1050">
        <w:rPr>
          <w:rFonts w:ascii="Times New Roman" w:eastAsia="Calibri" w:hAnsi="Times New Roman" w:cs="Times New Roman"/>
          <w:sz w:val="24"/>
          <w:szCs w:val="24"/>
        </w:rPr>
        <w:t xml:space="preserve">4 </w:t>
      </w:r>
      <w:r w:rsidRPr="004A1050">
        <w:rPr>
          <w:rFonts w:ascii="Times New Roman" w:eastAsia="Calibri" w:hAnsi="Times New Roman" w:cs="Times New Roman"/>
          <w:sz w:val="24"/>
          <w:szCs w:val="24"/>
          <w:lang w:val="ru-RU"/>
        </w:rPr>
        <w:t>- 31.12.202</w:t>
      </w:r>
      <w:r w:rsidRPr="004A1050">
        <w:rPr>
          <w:rFonts w:ascii="Times New Roman" w:eastAsia="Calibri" w:hAnsi="Times New Roman" w:cs="Times New Roman"/>
          <w:sz w:val="24"/>
          <w:szCs w:val="24"/>
        </w:rPr>
        <w:t>4</w:t>
      </w:r>
      <w:r w:rsidRPr="004A1050">
        <w:rPr>
          <w:rFonts w:ascii="Times New Roman" w:eastAsia="Calibri" w:hAnsi="Times New Roman" w:cs="Times New Roman"/>
          <w:sz w:val="24"/>
          <w:szCs w:val="24"/>
          <w:lang w:val="ru-RU"/>
        </w:rPr>
        <w:t>.године</w:t>
      </w:r>
      <w:r w:rsidR="00132FC5" w:rsidRPr="004A1050">
        <w:rPr>
          <w:rFonts w:ascii="Times New Roman" w:eastAsia="Calibri" w:hAnsi="Times New Roman" w:cs="Times New Roman"/>
          <w:sz w:val="24"/>
          <w:szCs w:val="24"/>
          <w:lang w:val="ru-RU"/>
        </w:rPr>
        <w:t>:</w:t>
      </w:r>
    </w:p>
    <w:p w:rsidR="005D16F2" w:rsidRPr="004A1050" w:rsidRDefault="005D16F2" w:rsidP="005D16F2">
      <w:pPr>
        <w:tabs>
          <w:tab w:val="left" w:pos="4032"/>
        </w:tabs>
        <w:rPr>
          <w:rFonts w:ascii="Times New Roman" w:eastAsia="Calibri" w:hAnsi="Times New Roman" w:cs="Times New Roman"/>
          <w:sz w:val="24"/>
          <w:szCs w:val="24"/>
          <w:lang w:val="ru-RU"/>
        </w:rPr>
      </w:pP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Укупно донетих решења: 10940</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Јединствени бирачки списак: </w:t>
      </w:r>
      <w:r w:rsidRPr="004A1050">
        <w:rPr>
          <w:rFonts w:ascii="Times New Roman" w:eastAsia="Calibri" w:hAnsi="Times New Roman" w:cs="Times New Roman"/>
          <w:sz w:val="24"/>
          <w:szCs w:val="24"/>
        </w:rPr>
        <w:t>10457</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Посебан бирачки списак:</w:t>
      </w:r>
      <w:r w:rsidRPr="004A1050">
        <w:rPr>
          <w:rFonts w:ascii="Times New Roman" w:eastAsia="Calibri" w:hAnsi="Times New Roman" w:cs="Times New Roman"/>
          <w:sz w:val="24"/>
          <w:szCs w:val="24"/>
        </w:rPr>
        <w:t xml:space="preserve"> 483</w:t>
      </w:r>
    </w:p>
    <w:p w:rsidR="005D16F2" w:rsidRPr="004A1050" w:rsidRDefault="005D16F2" w:rsidP="005D16F2">
      <w:pPr>
        <w:tabs>
          <w:tab w:val="left" w:pos="4032"/>
        </w:tabs>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Јединствени бирачки списак за град Врање:</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01 – упис по основу стицања пунолетства  - </w:t>
      </w:r>
      <w:r w:rsidRPr="004A1050">
        <w:rPr>
          <w:rFonts w:ascii="Times New Roman" w:eastAsia="Calibri" w:hAnsi="Times New Roman" w:cs="Times New Roman"/>
          <w:sz w:val="24"/>
          <w:szCs w:val="24"/>
        </w:rPr>
        <w:t>817</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02 -  упис по основу пријаве пребивалишта – 949</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03 -  упис по основу пријема у држављанство  - </w:t>
      </w:r>
      <w:r w:rsidRPr="004A1050">
        <w:rPr>
          <w:rFonts w:ascii="Times New Roman" w:eastAsia="Calibri" w:hAnsi="Times New Roman" w:cs="Times New Roman"/>
          <w:sz w:val="24"/>
          <w:szCs w:val="24"/>
        </w:rPr>
        <w:t>2</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05 -  упис по основу пријаве боравишта интерно расељеног лица – </w:t>
      </w:r>
      <w:r w:rsidRPr="004A1050">
        <w:rPr>
          <w:rFonts w:ascii="Times New Roman" w:eastAsia="Calibri" w:hAnsi="Times New Roman" w:cs="Times New Roman"/>
          <w:sz w:val="24"/>
          <w:szCs w:val="24"/>
        </w:rPr>
        <w:t>10</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06 -  промена личних података –  </w:t>
      </w:r>
      <w:r w:rsidRPr="004A1050">
        <w:rPr>
          <w:rFonts w:ascii="Times New Roman" w:eastAsia="Calibri" w:hAnsi="Times New Roman" w:cs="Times New Roman"/>
          <w:sz w:val="24"/>
          <w:szCs w:val="24"/>
        </w:rPr>
        <w:t>486</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07 -  промена адресе пребивалишта – </w:t>
      </w:r>
      <w:r w:rsidRPr="004A1050">
        <w:rPr>
          <w:rFonts w:ascii="Times New Roman" w:eastAsia="Calibri" w:hAnsi="Times New Roman" w:cs="Times New Roman"/>
          <w:sz w:val="24"/>
          <w:szCs w:val="24"/>
        </w:rPr>
        <w:t>4548</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10 -  промена адресе боравишта интерно расељеног лица – </w:t>
      </w:r>
      <w:r w:rsidRPr="004A1050">
        <w:rPr>
          <w:rFonts w:ascii="Times New Roman" w:eastAsia="Calibri" w:hAnsi="Times New Roman" w:cs="Times New Roman"/>
          <w:sz w:val="24"/>
          <w:szCs w:val="24"/>
        </w:rPr>
        <w:t>27</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11 – брисање по основу отпуста из држављанства–4</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12 -  брисање по основу дуплог уписа – </w:t>
      </w:r>
      <w:r w:rsidRPr="004A1050">
        <w:rPr>
          <w:rFonts w:ascii="Times New Roman" w:eastAsia="Calibri" w:hAnsi="Times New Roman" w:cs="Times New Roman"/>
          <w:sz w:val="24"/>
          <w:szCs w:val="24"/>
        </w:rPr>
        <w:t>/</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13 -  брисање по основу одјаве пребивалишта – 841</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14 -  брисање по основу губитка пословне способности – </w:t>
      </w:r>
      <w:r w:rsidRPr="004A1050">
        <w:rPr>
          <w:rFonts w:ascii="Times New Roman" w:eastAsia="Calibri" w:hAnsi="Times New Roman" w:cs="Times New Roman"/>
          <w:sz w:val="24"/>
          <w:szCs w:val="24"/>
        </w:rPr>
        <w:t>6</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15 – брисање по основу смрти лица – 871</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16 -  брисање боравишта интерно расељеног лица – </w:t>
      </w:r>
      <w:r w:rsidRPr="004A1050">
        <w:rPr>
          <w:rFonts w:ascii="Times New Roman" w:eastAsia="Calibri" w:hAnsi="Times New Roman" w:cs="Times New Roman"/>
          <w:sz w:val="24"/>
          <w:szCs w:val="24"/>
        </w:rPr>
        <w:t>9</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25 -  исправка техничке грешке – </w:t>
      </w:r>
      <w:r w:rsidRPr="004A1050">
        <w:rPr>
          <w:rFonts w:ascii="Times New Roman" w:eastAsia="Calibri" w:hAnsi="Times New Roman" w:cs="Times New Roman"/>
          <w:sz w:val="24"/>
          <w:szCs w:val="24"/>
        </w:rPr>
        <w:t>1</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32 -  брисање по службеној дужности – </w:t>
      </w:r>
      <w:r w:rsidRPr="004A1050">
        <w:rPr>
          <w:rFonts w:ascii="Times New Roman" w:eastAsia="Calibri" w:hAnsi="Times New Roman" w:cs="Times New Roman"/>
          <w:sz w:val="24"/>
          <w:szCs w:val="24"/>
        </w:rPr>
        <w:t>189</w:t>
      </w:r>
    </w:p>
    <w:p w:rsidR="005D16F2" w:rsidRPr="004A1050" w:rsidRDefault="005D16F2" w:rsidP="005D16F2">
      <w:pPr>
        <w:tabs>
          <w:tab w:val="left" w:pos="4032"/>
        </w:tabs>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 xml:space="preserve">                          ------------------------------------------------------------------------------------------</w:t>
      </w:r>
    </w:p>
    <w:p w:rsidR="005D16F2" w:rsidRPr="004A1050" w:rsidRDefault="005D16F2" w:rsidP="005D16F2">
      <w:pPr>
        <w:tabs>
          <w:tab w:val="left" w:pos="4032"/>
        </w:tabs>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 xml:space="preserve">                                                                                                     укупно : </w:t>
      </w:r>
      <w:r w:rsidRPr="004A1050">
        <w:rPr>
          <w:rFonts w:ascii="Times New Roman" w:eastAsia="Calibri" w:hAnsi="Times New Roman" w:cs="Times New Roman"/>
          <w:sz w:val="24"/>
          <w:szCs w:val="24"/>
        </w:rPr>
        <w:t>8760</w:t>
      </w:r>
      <w:r w:rsidRPr="004A1050">
        <w:rPr>
          <w:rFonts w:ascii="Times New Roman" w:eastAsia="Calibri" w:hAnsi="Times New Roman" w:cs="Times New Roman"/>
          <w:sz w:val="24"/>
          <w:szCs w:val="24"/>
          <w:lang w:val="ru-RU"/>
        </w:rPr>
        <w:t xml:space="preserve"> решења</w:t>
      </w:r>
    </w:p>
    <w:p w:rsidR="005D16F2" w:rsidRPr="004A1050" w:rsidRDefault="005D16F2" w:rsidP="005D16F2">
      <w:pPr>
        <w:tabs>
          <w:tab w:val="left" w:pos="4032"/>
        </w:tabs>
        <w:rPr>
          <w:rFonts w:ascii="Times New Roman" w:eastAsia="Calibri" w:hAnsi="Times New Roman" w:cs="Times New Roman"/>
          <w:sz w:val="24"/>
          <w:szCs w:val="24"/>
          <w:lang w:val="ru-RU"/>
        </w:rPr>
      </w:pPr>
    </w:p>
    <w:p w:rsidR="005D16F2" w:rsidRPr="004A1050" w:rsidRDefault="005D16F2" w:rsidP="005D16F2">
      <w:pPr>
        <w:tabs>
          <w:tab w:val="left" w:pos="4032"/>
        </w:tabs>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Јединствени бирачки списак за градску општину Врањска Бања:</w:t>
      </w:r>
    </w:p>
    <w:p w:rsidR="005D16F2" w:rsidRPr="004A1050" w:rsidRDefault="005D16F2" w:rsidP="005D16F2">
      <w:pPr>
        <w:tabs>
          <w:tab w:val="left" w:pos="4032"/>
        </w:tabs>
        <w:rPr>
          <w:rFonts w:ascii="Times New Roman" w:eastAsia="Calibri" w:hAnsi="Times New Roman" w:cs="Times New Roman"/>
          <w:sz w:val="24"/>
          <w:szCs w:val="24"/>
          <w:lang w:val="ru-RU"/>
        </w:rPr>
      </w:pP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01 – упис по основу стицања пунолетства  - </w:t>
      </w:r>
      <w:r w:rsidRPr="004A1050">
        <w:rPr>
          <w:rFonts w:ascii="Times New Roman" w:eastAsia="Calibri" w:hAnsi="Times New Roman" w:cs="Times New Roman"/>
          <w:sz w:val="24"/>
          <w:szCs w:val="24"/>
        </w:rPr>
        <w:t>112</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02 -  упис по основу пријаве пребивалишта – 97</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03 -  упис по основу пријема у држављанство  -</w:t>
      </w:r>
      <w:r w:rsidRPr="004A1050">
        <w:rPr>
          <w:rFonts w:ascii="Times New Roman" w:eastAsia="Calibri" w:hAnsi="Times New Roman" w:cs="Times New Roman"/>
          <w:sz w:val="24"/>
          <w:szCs w:val="24"/>
        </w:rPr>
        <w:t>/</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05 -  упис по основу пријаве боравишта интерно расељеног лица – </w:t>
      </w:r>
      <w:r w:rsidRPr="004A1050">
        <w:rPr>
          <w:rFonts w:ascii="Times New Roman" w:eastAsia="Calibri" w:hAnsi="Times New Roman" w:cs="Times New Roman"/>
          <w:sz w:val="24"/>
          <w:szCs w:val="24"/>
        </w:rPr>
        <w:t>/</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06 -  промена личних података –  </w:t>
      </w:r>
      <w:r w:rsidRPr="004A1050">
        <w:rPr>
          <w:rFonts w:ascii="Times New Roman" w:eastAsia="Calibri" w:hAnsi="Times New Roman" w:cs="Times New Roman"/>
          <w:sz w:val="24"/>
          <w:szCs w:val="24"/>
        </w:rPr>
        <w:t>62</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07 -  промена адресе пребивалишта – </w:t>
      </w:r>
      <w:r w:rsidRPr="004A1050">
        <w:rPr>
          <w:rFonts w:ascii="Times New Roman" w:eastAsia="Calibri" w:hAnsi="Times New Roman" w:cs="Times New Roman"/>
          <w:sz w:val="24"/>
          <w:szCs w:val="24"/>
        </w:rPr>
        <w:t>1179</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10 -  промена адресе боравишта интерно расељеног лица – </w:t>
      </w:r>
      <w:r w:rsidRPr="004A1050">
        <w:rPr>
          <w:rFonts w:ascii="Times New Roman" w:eastAsia="Calibri" w:hAnsi="Times New Roman" w:cs="Times New Roman"/>
          <w:sz w:val="24"/>
          <w:szCs w:val="24"/>
        </w:rPr>
        <w:t>1</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11 – брисање по основу отпуста из држављанства–/</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12 -  брисање по основу дуплог уписа – </w:t>
      </w:r>
      <w:r w:rsidRPr="004A1050">
        <w:rPr>
          <w:rFonts w:ascii="Times New Roman" w:eastAsia="Calibri" w:hAnsi="Times New Roman" w:cs="Times New Roman"/>
          <w:sz w:val="24"/>
          <w:szCs w:val="24"/>
        </w:rPr>
        <w:t>/</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13 -  брисање по основу одјаве пребивалишта – 82</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14 -  брисање по основу губитка пословне способности – </w:t>
      </w:r>
      <w:r w:rsidRPr="004A1050">
        <w:rPr>
          <w:rFonts w:ascii="Times New Roman" w:eastAsia="Calibri" w:hAnsi="Times New Roman" w:cs="Times New Roman"/>
          <w:sz w:val="24"/>
          <w:szCs w:val="24"/>
        </w:rPr>
        <w:t>/</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15 – брисање по основу смрти лица – 145</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16 -  брисање боравишта интерно расељеног лица – </w:t>
      </w:r>
      <w:r w:rsidRPr="004A1050">
        <w:rPr>
          <w:rFonts w:ascii="Times New Roman" w:eastAsia="Calibri" w:hAnsi="Times New Roman" w:cs="Times New Roman"/>
          <w:sz w:val="24"/>
          <w:szCs w:val="24"/>
        </w:rPr>
        <w:t>1</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25 -  исправка техничке грешке – </w:t>
      </w:r>
      <w:r w:rsidRPr="004A1050">
        <w:rPr>
          <w:rFonts w:ascii="Times New Roman" w:eastAsia="Calibri" w:hAnsi="Times New Roman" w:cs="Times New Roman"/>
          <w:sz w:val="24"/>
          <w:szCs w:val="24"/>
        </w:rPr>
        <w:t>/</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32 -  брисање по службеној дужности – </w:t>
      </w:r>
      <w:r w:rsidRPr="004A1050">
        <w:rPr>
          <w:rFonts w:ascii="Times New Roman" w:eastAsia="Calibri" w:hAnsi="Times New Roman" w:cs="Times New Roman"/>
          <w:sz w:val="24"/>
          <w:szCs w:val="24"/>
        </w:rPr>
        <w:t>18</w:t>
      </w:r>
    </w:p>
    <w:p w:rsidR="005D16F2" w:rsidRPr="004A1050" w:rsidRDefault="005D16F2" w:rsidP="005D16F2">
      <w:pPr>
        <w:tabs>
          <w:tab w:val="left" w:pos="4032"/>
        </w:tabs>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 xml:space="preserve">                        ------------------------------------------------------------------------------------</w:t>
      </w:r>
    </w:p>
    <w:p w:rsidR="005D16F2" w:rsidRPr="004A1050" w:rsidRDefault="005D16F2" w:rsidP="005D16F2">
      <w:pPr>
        <w:tabs>
          <w:tab w:val="left" w:pos="4032"/>
        </w:tabs>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 xml:space="preserve">                                                                                                       укупно: 1697 решења</w:t>
      </w:r>
    </w:p>
    <w:p w:rsidR="005D16F2" w:rsidRPr="004A1050" w:rsidRDefault="005D16F2" w:rsidP="005D16F2">
      <w:pPr>
        <w:tabs>
          <w:tab w:val="left" w:pos="4032"/>
        </w:tabs>
        <w:rPr>
          <w:rFonts w:ascii="Times New Roman" w:eastAsia="Calibri" w:hAnsi="Times New Roman" w:cs="Times New Roman"/>
          <w:sz w:val="24"/>
          <w:szCs w:val="24"/>
          <w:lang w:val="ru-RU"/>
        </w:rPr>
      </w:pPr>
    </w:p>
    <w:p w:rsidR="005D16F2" w:rsidRPr="004A1050" w:rsidRDefault="005D16F2" w:rsidP="005D16F2">
      <w:pPr>
        <w:tabs>
          <w:tab w:val="left" w:pos="4032"/>
        </w:tabs>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Посебан бирачки списак за град Врање и Врањску Бању:</w:t>
      </w:r>
    </w:p>
    <w:p w:rsidR="005D16F2" w:rsidRPr="004A1050" w:rsidRDefault="005D16F2" w:rsidP="005D16F2">
      <w:pPr>
        <w:tabs>
          <w:tab w:val="left" w:pos="4032"/>
        </w:tabs>
        <w:rPr>
          <w:rFonts w:ascii="Times New Roman" w:eastAsia="Calibri" w:hAnsi="Times New Roman" w:cs="Times New Roman"/>
          <w:sz w:val="24"/>
          <w:szCs w:val="24"/>
          <w:lang w:val="ru-RU"/>
        </w:rPr>
      </w:pP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42 -  упис на лични захтев – 46</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36 -  промена личних података – 20</w:t>
      </w:r>
    </w:p>
    <w:p w:rsidR="005D16F2" w:rsidRPr="004A1050" w:rsidRDefault="005D16F2" w:rsidP="005D16F2">
      <w:pPr>
        <w:tabs>
          <w:tab w:val="left" w:pos="4032"/>
        </w:tabs>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37 -  промена адресе пребивалишта – 3</w:t>
      </w:r>
      <w:r w:rsidRPr="004A1050">
        <w:rPr>
          <w:rFonts w:ascii="Times New Roman" w:eastAsia="Calibri" w:hAnsi="Times New Roman" w:cs="Times New Roman"/>
          <w:sz w:val="24"/>
          <w:szCs w:val="24"/>
        </w:rPr>
        <w:t>3</w:t>
      </w:r>
      <w:r w:rsidRPr="004A1050">
        <w:rPr>
          <w:rFonts w:ascii="Times New Roman" w:eastAsia="Calibri" w:hAnsi="Times New Roman" w:cs="Times New Roman"/>
          <w:sz w:val="24"/>
          <w:szCs w:val="24"/>
          <w:lang w:val="ru-RU"/>
        </w:rPr>
        <w:t>0</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41 -  брисање по основу смрти – </w:t>
      </w:r>
      <w:r w:rsidRPr="004A1050">
        <w:rPr>
          <w:rFonts w:ascii="Times New Roman" w:eastAsia="Calibri" w:hAnsi="Times New Roman" w:cs="Times New Roman"/>
          <w:sz w:val="24"/>
          <w:szCs w:val="24"/>
        </w:rPr>
        <w:t>45</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43 -  исправка техничке грешке – </w:t>
      </w:r>
      <w:r w:rsidRPr="004A1050">
        <w:rPr>
          <w:rFonts w:ascii="Times New Roman" w:eastAsia="Calibri" w:hAnsi="Times New Roman" w:cs="Times New Roman"/>
          <w:sz w:val="24"/>
          <w:szCs w:val="24"/>
        </w:rPr>
        <w:t>/</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44 -  упис по основу пријаве пребивалишта  - </w:t>
      </w:r>
      <w:r w:rsidRPr="004A1050">
        <w:rPr>
          <w:rFonts w:ascii="Times New Roman" w:eastAsia="Calibri" w:hAnsi="Times New Roman" w:cs="Times New Roman"/>
          <w:sz w:val="24"/>
          <w:szCs w:val="24"/>
        </w:rPr>
        <w:t>10</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48 -  брисање на лични захтев – </w:t>
      </w:r>
      <w:r w:rsidRPr="004A1050">
        <w:rPr>
          <w:rFonts w:ascii="Times New Roman" w:eastAsia="Calibri" w:hAnsi="Times New Roman" w:cs="Times New Roman"/>
          <w:sz w:val="24"/>
          <w:szCs w:val="24"/>
        </w:rPr>
        <w:t>2</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49 -  брисање по основу одјаве пребивалишта – </w:t>
      </w:r>
      <w:r w:rsidRPr="004A1050">
        <w:rPr>
          <w:rFonts w:ascii="Times New Roman" w:eastAsia="Calibri" w:hAnsi="Times New Roman" w:cs="Times New Roman"/>
          <w:sz w:val="24"/>
          <w:szCs w:val="24"/>
        </w:rPr>
        <w:t>21</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51 -  брисање по основу дуплог уписа – </w:t>
      </w:r>
      <w:r w:rsidRPr="004A1050">
        <w:rPr>
          <w:rFonts w:ascii="Times New Roman" w:eastAsia="Calibri" w:hAnsi="Times New Roman" w:cs="Times New Roman"/>
          <w:sz w:val="24"/>
          <w:szCs w:val="24"/>
        </w:rPr>
        <w:t>/</w:t>
      </w:r>
    </w:p>
    <w:p w:rsidR="005D16F2" w:rsidRPr="004A1050" w:rsidRDefault="005D16F2" w:rsidP="005D16F2">
      <w:pPr>
        <w:tabs>
          <w:tab w:val="left" w:pos="4032"/>
        </w:tabs>
        <w:rPr>
          <w:rFonts w:ascii="Times New Roman" w:eastAsia="Calibri" w:hAnsi="Times New Roman" w:cs="Times New Roman"/>
          <w:sz w:val="24"/>
          <w:szCs w:val="24"/>
        </w:rPr>
      </w:pPr>
      <w:r w:rsidRPr="004A1050">
        <w:rPr>
          <w:rFonts w:ascii="Times New Roman" w:eastAsia="Calibri" w:hAnsi="Times New Roman" w:cs="Times New Roman"/>
          <w:sz w:val="24"/>
          <w:szCs w:val="24"/>
          <w:lang w:val="ru-RU"/>
        </w:rPr>
        <w:t xml:space="preserve">53 -  брисање по службеној дужности – </w:t>
      </w:r>
      <w:r w:rsidRPr="004A1050">
        <w:rPr>
          <w:rFonts w:ascii="Times New Roman" w:eastAsia="Calibri" w:hAnsi="Times New Roman" w:cs="Times New Roman"/>
          <w:sz w:val="24"/>
          <w:szCs w:val="24"/>
        </w:rPr>
        <w:t>9</w:t>
      </w:r>
    </w:p>
    <w:p w:rsidR="005D16F2" w:rsidRPr="004A1050" w:rsidRDefault="005D16F2" w:rsidP="005D16F2">
      <w:pPr>
        <w:tabs>
          <w:tab w:val="left" w:pos="4032"/>
        </w:tabs>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 xml:space="preserve">                           -------------------------------------------------------------------------------</w:t>
      </w:r>
    </w:p>
    <w:p w:rsidR="005D16F2" w:rsidRPr="004A1050" w:rsidRDefault="005D16F2" w:rsidP="005D16F2">
      <w:pPr>
        <w:tabs>
          <w:tab w:val="left" w:pos="4032"/>
        </w:tabs>
        <w:rPr>
          <w:rFonts w:ascii="Times New Roman" w:eastAsia="Calibri" w:hAnsi="Times New Roman" w:cs="Times New Roman"/>
          <w:sz w:val="24"/>
          <w:szCs w:val="24"/>
          <w:lang w:val="ru-RU"/>
        </w:rPr>
      </w:pPr>
      <w:r w:rsidRPr="004A1050">
        <w:rPr>
          <w:rFonts w:ascii="Times New Roman" w:eastAsia="Calibri" w:hAnsi="Times New Roman" w:cs="Times New Roman"/>
          <w:sz w:val="24"/>
          <w:szCs w:val="24"/>
          <w:lang w:val="ru-RU"/>
        </w:rPr>
        <w:t xml:space="preserve">                                                                                              укупно:  </w:t>
      </w:r>
      <w:r w:rsidRPr="004A1050">
        <w:rPr>
          <w:rFonts w:ascii="Times New Roman" w:eastAsia="Calibri" w:hAnsi="Times New Roman" w:cs="Times New Roman"/>
          <w:sz w:val="24"/>
          <w:szCs w:val="24"/>
        </w:rPr>
        <w:t>483</w:t>
      </w:r>
      <w:r w:rsidRPr="004A1050">
        <w:rPr>
          <w:rFonts w:ascii="Times New Roman" w:eastAsia="Calibri" w:hAnsi="Times New Roman" w:cs="Times New Roman"/>
          <w:sz w:val="24"/>
          <w:szCs w:val="24"/>
          <w:lang w:val="ru-RU"/>
        </w:rPr>
        <w:t xml:space="preserve"> решења</w:t>
      </w:r>
    </w:p>
    <w:p w:rsidR="005D16F2" w:rsidRPr="004A1050" w:rsidRDefault="005D16F2" w:rsidP="005D16F2">
      <w:pPr>
        <w:rPr>
          <w:rFonts w:ascii="Times New Roman" w:hAnsi="Times New Roman" w:cs="Times New Roman"/>
          <w:sz w:val="24"/>
          <w:szCs w:val="24"/>
        </w:rPr>
      </w:pP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rPr>
          <w:rFonts w:ascii="Times New Roman" w:eastAsia="Times New Roman" w:hAnsi="Times New Roman" w:cs="Times New Roman"/>
          <w:b/>
          <w:sz w:val="24"/>
          <w:szCs w:val="24"/>
          <w:lang w:val="ru-RU"/>
        </w:rPr>
      </w:pPr>
      <w:r w:rsidRPr="004A1050">
        <w:rPr>
          <w:rFonts w:ascii="Times New Roman" w:eastAsia="Times New Roman" w:hAnsi="Times New Roman" w:cs="Times New Roman"/>
          <w:b/>
          <w:sz w:val="24"/>
          <w:szCs w:val="24"/>
          <w:lang w:val="ru-RU"/>
        </w:rPr>
        <w:t>7</w:t>
      </w:r>
      <w:r w:rsidRPr="004A1050">
        <w:rPr>
          <w:rFonts w:ascii="Times New Roman" w:eastAsia="Times New Roman" w:hAnsi="Times New Roman" w:cs="Times New Roman"/>
          <w:b/>
          <w:i/>
          <w:sz w:val="24"/>
          <w:szCs w:val="24"/>
          <w:lang w:val="ru-RU"/>
        </w:rPr>
        <w:t xml:space="preserve">. </w:t>
      </w:r>
      <w:r w:rsidRPr="004A1050">
        <w:rPr>
          <w:rFonts w:ascii="Times New Roman" w:eastAsia="Times New Roman" w:hAnsi="Times New Roman" w:cs="Times New Roman"/>
          <w:b/>
          <w:sz w:val="24"/>
          <w:szCs w:val="24"/>
          <w:lang w:val="ru-RU"/>
        </w:rPr>
        <w:t>Послови месних заједница и месних канцеларија</w:t>
      </w:r>
    </w:p>
    <w:p w:rsidR="005D16F2" w:rsidRPr="004A1050" w:rsidRDefault="005D16F2" w:rsidP="005D16F2">
      <w:pPr>
        <w:rPr>
          <w:rFonts w:ascii="Times New Roman" w:eastAsia="Times New Roman" w:hAnsi="Times New Roman" w:cs="Times New Roman"/>
          <w:sz w:val="24"/>
          <w:szCs w:val="24"/>
          <w:lang w:val="ru-RU"/>
        </w:rPr>
      </w:pPr>
    </w:p>
    <w:p w:rsidR="005D16F2" w:rsidRPr="004A1050" w:rsidRDefault="005D16F2" w:rsidP="005D16F2">
      <w:pPr>
        <w:rPr>
          <w:rFonts w:ascii="Times New Roman" w:eastAsia="Times New Roman" w:hAnsi="Times New Roman" w:cs="Times New Roman"/>
          <w:sz w:val="24"/>
          <w:szCs w:val="24"/>
          <w:lang w:val="ru-RU"/>
        </w:rPr>
      </w:pPr>
      <w:r w:rsidRPr="004A1050">
        <w:rPr>
          <w:rFonts w:ascii="Times New Roman" w:eastAsia="Times New Roman" w:hAnsi="Times New Roman" w:cs="Times New Roman"/>
          <w:sz w:val="24"/>
          <w:szCs w:val="24"/>
          <w:lang w:val="ru-RU"/>
        </w:rPr>
        <w:t>Савети месних заједница и запослени у месним заједницама и месним канцеларијама обављали су  своје редовне активности, као што су:</w:t>
      </w:r>
    </w:p>
    <w:p w:rsidR="005D16F2" w:rsidRPr="004A1050" w:rsidRDefault="005D16F2" w:rsidP="005D16F2">
      <w:pPr>
        <w:numPr>
          <w:ilvl w:val="0"/>
          <w:numId w:val="22"/>
        </w:numPr>
        <w:contextualSpacing/>
        <w:rPr>
          <w:rFonts w:ascii="Times New Roman" w:eastAsia="Times New Roman" w:hAnsi="Times New Roman" w:cs="Times New Roman"/>
          <w:sz w:val="24"/>
          <w:szCs w:val="24"/>
          <w:lang w:val="ru-RU"/>
        </w:rPr>
      </w:pPr>
      <w:r w:rsidRPr="004A1050">
        <w:rPr>
          <w:rFonts w:ascii="Times New Roman" w:eastAsia="Times New Roman" w:hAnsi="Times New Roman" w:cs="Times New Roman"/>
          <w:sz w:val="24"/>
          <w:szCs w:val="24"/>
          <w:lang w:val="ru-RU"/>
        </w:rPr>
        <w:t>праћење реализације програма комуналне изградње;</w:t>
      </w:r>
    </w:p>
    <w:p w:rsidR="005D16F2" w:rsidRPr="004A1050" w:rsidRDefault="005D16F2" w:rsidP="005D16F2">
      <w:pPr>
        <w:numPr>
          <w:ilvl w:val="0"/>
          <w:numId w:val="22"/>
        </w:numPr>
        <w:contextualSpacing/>
        <w:rPr>
          <w:rFonts w:ascii="Times New Roman" w:eastAsia="Times New Roman" w:hAnsi="Times New Roman" w:cs="Times New Roman"/>
          <w:sz w:val="24"/>
          <w:szCs w:val="24"/>
          <w:lang w:val="ru-RU"/>
        </w:rPr>
      </w:pPr>
      <w:r w:rsidRPr="004A1050">
        <w:rPr>
          <w:rFonts w:ascii="Times New Roman" w:eastAsia="Times New Roman" w:hAnsi="Times New Roman" w:cs="Times New Roman"/>
          <w:sz w:val="24"/>
          <w:szCs w:val="24"/>
          <w:lang w:val="ru-RU"/>
        </w:rPr>
        <w:t>предлагање питања за Програм рада Скупштине града;</w:t>
      </w:r>
    </w:p>
    <w:p w:rsidR="005D16F2" w:rsidRPr="004A1050" w:rsidRDefault="005D16F2" w:rsidP="005D16F2">
      <w:pPr>
        <w:numPr>
          <w:ilvl w:val="0"/>
          <w:numId w:val="22"/>
        </w:numPr>
        <w:contextualSpacing/>
        <w:rPr>
          <w:rFonts w:ascii="Times New Roman" w:eastAsia="Times New Roman" w:hAnsi="Times New Roman" w:cs="Times New Roman"/>
          <w:sz w:val="24"/>
          <w:szCs w:val="24"/>
          <w:lang w:val="ru-RU"/>
        </w:rPr>
      </w:pPr>
      <w:r w:rsidRPr="004A1050">
        <w:rPr>
          <w:rFonts w:ascii="Times New Roman" w:eastAsia="Times New Roman" w:hAnsi="Times New Roman" w:cs="Times New Roman"/>
          <w:sz w:val="24"/>
          <w:szCs w:val="24"/>
          <w:lang w:val="ru-RU"/>
        </w:rPr>
        <w:t>предлагање Програма уређивања јавног грађевинског земљишта;</w:t>
      </w:r>
    </w:p>
    <w:p w:rsidR="005D16F2" w:rsidRPr="004A1050" w:rsidRDefault="005D16F2" w:rsidP="005D16F2">
      <w:pPr>
        <w:numPr>
          <w:ilvl w:val="0"/>
          <w:numId w:val="22"/>
        </w:numPr>
        <w:contextualSpacing/>
        <w:rPr>
          <w:rFonts w:ascii="Times New Roman" w:eastAsia="Times New Roman" w:hAnsi="Times New Roman" w:cs="Times New Roman"/>
          <w:sz w:val="24"/>
          <w:szCs w:val="24"/>
          <w:lang w:val="ru-RU"/>
        </w:rPr>
      </w:pPr>
      <w:r w:rsidRPr="004A1050">
        <w:rPr>
          <w:rFonts w:ascii="Times New Roman" w:eastAsia="Times New Roman" w:hAnsi="Times New Roman" w:cs="Times New Roman"/>
          <w:sz w:val="24"/>
          <w:szCs w:val="24"/>
          <w:lang w:val="ru-RU"/>
        </w:rPr>
        <w:t>пријем захтева грађана и њихово прослеђивање надлежним органима и институцијама;</w:t>
      </w:r>
    </w:p>
    <w:p w:rsidR="005D16F2" w:rsidRPr="004A1050" w:rsidRDefault="005D16F2" w:rsidP="005D16F2">
      <w:pPr>
        <w:rPr>
          <w:rFonts w:ascii="Times New Roman" w:eastAsia="Times New Roman" w:hAnsi="Times New Roman" w:cs="Times New Roman"/>
          <w:sz w:val="24"/>
          <w:szCs w:val="24"/>
          <w:lang w:val="ru-RU"/>
        </w:rPr>
      </w:pPr>
    </w:p>
    <w:p w:rsidR="005D16F2" w:rsidRPr="004A1050" w:rsidRDefault="005D16F2" w:rsidP="005D16F2">
      <w:pPr>
        <w:rPr>
          <w:rFonts w:ascii="Times New Roman" w:eastAsia="Times New Roman" w:hAnsi="Times New Roman" w:cs="Times New Roman"/>
          <w:i/>
          <w:sz w:val="24"/>
          <w:szCs w:val="24"/>
          <w:lang w:val="ru-RU"/>
        </w:rPr>
      </w:pPr>
      <w:r w:rsidRPr="004A1050">
        <w:rPr>
          <w:rFonts w:ascii="Times New Roman" w:eastAsia="Times New Roman" w:hAnsi="Times New Roman" w:cs="Times New Roman"/>
          <w:i/>
          <w:sz w:val="24"/>
          <w:szCs w:val="24"/>
          <w:lang w:val="ru-RU"/>
        </w:rPr>
        <w:tab/>
      </w:r>
      <w:r w:rsidRPr="004A1050">
        <w:rPr>
          <w:rFonts w:ascii="Times New Roman" w:eastAsia="Times New Roman" w:hAnsi="Times New Roman" w:cs="Times New Roman"/>
          <w:i/>
          <w:sz w:val="24"/>
          <w:szCs w:val="24"/>
          <w:lang w:val="ru-RU"/>
        </w:rPr>
        <w:tab/>
      </w:r>
    </w:p>
    <w:p w:rsidR="005D16F2" w:rsidRPr="004A1050" w:rsidRDefault="005D16F2" w:rsidP="005D16F2">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lastRenderedPageBreak/>
        <w:t>Статистички подаци месних канцеларија:</w:t>
      </w: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6083"/>
        <w:gridCol w:w="2435"/>
      </w:tblGrid>
      <w:tr w:rsidR="005D16F2" w:rsidRPr="004A1050" w:rsidTr="00134145">
        <w:trPr>
          <w:trHeight w:val="417"/>
        </w:trPr>
        <w:tc>
          <w:tcPr>
            <w:tcW w:w="849" w:type="dxa"/>
          </w:tcPr>
          <w:p w:rsidR="005D16F2" w:rsidRPr="004A1050" w:rsidRDefault="005D16F2" w:rsidP="00134145">
            <w:pPr>
              <w:rPr>
                <w:rFonts w:ascii="Times New Roman" w:eastAsia="Times New Roman" w:hAnsi="Times New Roman" w:cs="Times New Roman"/>
                <w:b/>
                <w:sz w:val="24"/>
                <w:szCs w:val="24"/>
                <w:lang w:val="sr-Cyrl-CS"/>
              </w:rPr>
            </w:pPr>
            <w:r w:rsidRPr="004A1050">
              <w:rPr>
                <w:rFonts w:ascii="Times New Roman" w:eastAsia="Times New Roman" w:hAnsi="Times New Roman" w:cs="Times New Roman"/>
                <w:b/>
                <w:i/>
                <w:sz w:val="24"/>
                <w:szCs w:val="24"/>
                <w:lang w:val="sr-Cyrl-CS"/>
              </w:rPr>
              <w:t>р.бр</w:t>
            </w:r>
            <w:r w:rsidRPr="004A1050">
              <w:rPr>
                <w:rFonts w:ascii="Times New Roman" w:eastAsia="Times New Roman" w:hAnsi="Times New Roman" w:cs="Times New Roman"/>
                <w:b/>
                <w:sz w:val="24"/>
                <w:szCs w:val="24"/>
                <w:lang w:val="sr-Cyrl-CS"/>
              </w:rPr>
              <w:t>.</w:t>
            </w:r>
          </w:p>
        </w:tc>
        <w:tc>
          <w:tcPr>
            <w:tcW w:w="6612" w:type="dxa"/>
          </w:tcPr>
          <w:p w:rsidR="005D16F2" w:rsidRPr="004A1050" w:rsidRDefault="005D16F2" w:rsidP="00134145">
            <w:pPr>
              <w:jc w:val="center"/>
              <w:rPr>
                <w:rFonts w:ascii="Times New Roman" w:eastAsia="Times New Roman" w:hAnsi="Times New Roman" w:cs="Times New Roman"/>
                <w:b/>
                <w:i/>
                <w:sz w:val="24"/>
                <w:szCs w:val="24"/>
                <w:lang w:val="sr-Cyrl-CS"/>
              </w:rPr>
            </w:pPr>
            <w:r w:rsidRPr="004A1050">
              <w:rPr>
                <w:rFonts w:ascii="Times New Roman" w:eastAsia="Times New Roman" w:hAnsi="Times New Roman" w:cs="Times New Roman"/>
                <w:b/>
                <w:i/>
                <w:sz w:val="24"/>
                <w:szCs w:val="24"/>
                <w:lang w:val="sr-Cyrl-CS"/>
              </w:rPr>
              <w:t>ОПИС ПОСЛА</w:t>
            </w:r>
          </w:p>
        </w:tc>
        <w:tc>
          <w:tcPr>
            <w:tcW w:w="2648" w:type="dxa"/>
            <w:vMerge w:val="restart"/>
          </w:tcPr>
          <w:p w:rsidR="005D16F2" w:rsidRPr="004A1050" w:rsidRDefault="005D16F2" w:rsidP="00134145">
            <w:pPr>
              <w:jc w:val="center"/>
              <w:rPr>
                <w:rFonts w:ascii="Times New Roman" w:eastAsia="Times New Roman" w:hAnsi="Times New Roman" w:cs="Times New Roman"/>
                <w:b/>
                <w:i/>
                <w:sz w:val="24"/>
                <w:szCs w:val="24"/>
              </w:rPr>
            </w:pPr>
          </w:p>
          <w:p w:rsidR="005D16F2" w:rsidRPr="004A1050" w:rsidRDefault="005D16F2" w:rsidP="00134145">
            <w:pPr>
              <w:jc w:val="center"/>
              <w:rPr>
                <w:rFonts w:ascii="Times New Roman" w:eastAsia="Times New Roman" w:hAnsi="Times New Roman" w:cs="Times New Roman"/>
                <w:b/>
                <w:i/>
                <w:sz w:val="24"/>
                <w:szCs w:val="24"/>
                <w:lang w:val="sr-Cyrl-CS"/>
              </w:rPr>
            </w:pPr>
            <w:r w:rsidRPr="004A1050">
              <w:rPr>
                <w:rFonts w:ascii="Times New Roman" w:eastAsia="Times New Roman" w:hAnsi="Times New Roman" w:cs="Times New Roman"/>
                <w:b/>
                <w:i/>
                <w:sz w:val="24"/>
                <w:szCs w:val="24"/>
                <w:lang w:val="sr-Cyrl-CS"/>
              </w:rPr>
              <w:t>Број</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b/>
                <w:sz w:val="24"/>
                <w:szCs w:val="24"/>
              </w:rPr>
            </w:pPr>
            <w:r w:rsidRPr="004A1050">
              <w:rPr>
                <w:rFonts w:ascii="Times New Roman" w:eastAsia="Times New Roman" w:hAnsi="Times New Roman" w:cs="Times New Roman"/>
                <w:b/>
                <w:sz w:val="24"/>
                <w:szCs w:val="24"/>
              </w:rPr>
              <w:t>I</w:t>
            </w:r>
          </w:p>
        </w:tc>
        <w:tc>
          <w:tcPr>
            <w:tcW w:w="6612" w:type="dxa"/>
          </w:tcPr>
          <w:p w:rsidR="005D16F2" w:rsidRPr="004A1050" w:rsidRDefault="005D16F2" w:rsidP="00134145">
            <w:pPr>
              <w:jc w:val="center"/>
              <w:rPr>
                <w:rFonts w:ascii="Times New Roman" w:eastAsia="Times New Roman" w:hAnsi="Times New Roman" w:cs="Times New Roman"/>
                <w:b/>
                <w:i/>
                <w:sz w:val="24"/>
                <w:szCs w:val="24"/>
                <w:lang w:val="sr-Cyrl-CS"/>
              </w:rPr>
            </w:pPr>
            <w:r w:rsidRPr="004A1050">
              <w:rPr>
                <w:rFonts w:ascii="Times New Roman" w:eastAsia="Times New Roman" w:hAnsi="Times New Roman" w:cs="Times New Roman"/>
                <w:b/>
                <w:i/>
                <w:sz w:val="24"/>
                <w:szCs w:val="24"/>
                <w:lang w:val="sr-Cyrl-CS"/>
              </w:rPr>
              <w:t>МАТИЧНА СЛУЖБА</w:t>
            </w:r>
          </w:p>
        </w:tc>
        <w:tc>
          <w:tcPr>
            <w:tcW w:w="2648" w:type="dxa"/>
            <w:vMerge/>
          </w:tcPr>
          <w:p w:rsidR="005D16F2" w:rsidRPr="004A1050" w:rsidRDefault="005D16F2" w:rsidP="00134145">
            <w:pPr>
              <w:rPr>
                <w:rFonts w:ascii="Times New Roman" w:eastAsia="Times New Roman" w:hAnsi="Times New Roman" w:cs="Times New Roman"/>
                <w:b/>
                <w:sz w:val="24"/>
                <w:szCs w:val="24"/>
                <w:lang w:val="sr-Cyrl-CS"/>
              </w:rPr>
            </w:pP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1.</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Упис у Матичне књиге рођених – МКР</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42</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2.</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Упис у Матичне књиге венчаних – МКВ</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42</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3.</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Упис у Матичне књиге умрлих – МКУ</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229</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5.</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Издати изводи из МКР</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558</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6.</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Издати изводи из МКВ</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112</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7.</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Издати изводи из МКУ</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300</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 xml:space="preserve">8. </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 xml:space="preserve">Издата </w:t>
            </w:r>
            <w:r w:rsidRPr="004A1050">
              <w:rPr>
                <w:rFonts w:ascii="Times New Roman" w:eastAsia="Times New Roman" w:hAnsi="Times New Roman" w:cs="Times New Roman"/>
                <w:sz w:val="24"/>
                <w:szCs w:val="24"/>
              </w:rPr>
              <w:t>остала уверења из матичних књига</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35</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9.</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Издата уверења о држављанству</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174</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10.</w:t>
            </w:r>
          </w:p>
        </w:tc>
        <w:tc>
          <w:tcPr>
            <w:tcW w:w="6612"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Издати изводи из МКР, МКВ, МКУ за иностранство</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177</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11.</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Промене, исправке и накнадни уписи у матичне књиге</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7707</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lang w:val="sr-Cyrl-CS"/>
              </w:rPr>
            </w:pPr>
            <w:r w:rsidRPr="004A1050">
              <w:rPr>
                <w:rFonts w:ascii="Times New Roman" w:eastAsia="Times New Roman" w:hAnsi="Times New Roman" w:cs="Times New Roman"/>
                <w:sz w:val="24"/>
                <w:szCs w:val="24"/>
                <w:lang w:val="sr-Cyrl-CS"/>
              </w:rPr>
              <w:t>12.</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Заказивање венчања</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24</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13.</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Статистика</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273</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14.</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 xml:space="preserve">Електронска пријава новорођенчади – „Бебо, добро </w:t>
            </w:r>
            <w:proofErr w:type="gramStart"/>
            <w:r w:rsidRPr="004A1050">
              <w:rPr>
                <w:rFonts w:ascii="Times New Roman" w:eastAsia="Times New Roman" w:hAnsi="Times New Roman" w:cs="Times New Roman"/>
                <w:sz w:val="24"/>
                <w:szCs w:val="24"/>
              </w:rPr>
              <w:t>дошла“</w:t>
            </w:r>
            <w:proofErr w:type="gramEnd"/>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15.</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 xml:space="preserve">Електронска пошта </w:t>
            </w:r>
            <w:proofErr w:type="gramStart"/>
            <w:r w:rsidRPr="004A1050">
              <w:rPr>
                <w:rFonts w:ascii="Times New Roman" w:eastAsia="Times New Roman" w:hAnsi="Times New Roman" w:cs="Times New Roman"/>
                <w:sz w:val="24"/>
                <w:szCs w:val="24"/>
              </w:rPr>
              <w:t>( email</w:t>
            </w:r>
            <w:proofErr w:type="gramEnd"/>
            <w:r w:rsidRPr="004A1050">
              <w:rPr>
                <w:rFonts w:ascii="Times New Roman" w:eastAsia="Times New Roman" w:hAnsi="Times New Roman" w:cs="Times New Roman"/>
                <w:sz w:val="24"/>
                <w:szCs w:val="24"/>
              </w:rPr>
              <w:t>)</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111</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16.</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Изјаве о националној припадности</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5</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17.</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Заведена и рспоређена пошта</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1446</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18.</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Увид у матичне књиге</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4</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19.</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Записник о враћању на презиме пре брака</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4</w:t>
            </w:r>
          </w:p>
        </w:tc>
      </w:tr>
      <w:tr w:rsidR="005D16F2" w:rsidRPr="004A1050" w:rsidTr="00134145">
        <w:tc>
          <w:tcPr>
            <w:tcW w:w="849" w:type="dxa"/>
          </w:tcPr>
          <w:p w:rsidR="005D16F2" w:rsidRPr="004A1050" w:rsidRDefault="005D16F2" w:rsidP="00134145">
            <w:pPr>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20.</w:t>
            </w:r>
          </w:p>
        </w:tc>
        <w:tc>
          <w:tcPr>
            <w:tcW w:w="6612" w:type="dxa"/>
          </w:tcPr>
          <w:p w:rsidR="005D16F2" w:rsidRPr="004A1050" w:rsidRDefault="005D16F2" w:rsidP="00134145">
            <w:pPr>
              <w:tabs>
                <w:tab w:val="left" w:pos="4860"/>
              </w:tabs>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Признање очинства</w:t>
            </w:r>
          </w:p>
        </w:tc>
        <w:tc>
          <w:tcPr>
            <w:tcW w:w="2648" w:type="dxa"/>
          </w:tcPr>
          <w:p w:rsidR="005D16F2" w:rsidRPr="004A1050" w:rsidRDefault="005D16F2" w:rsidP="00134145">
            <w:pPr>
              <w:jc w:val="right"/>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1</w:t>
            </w:r>
          </w:p>
        </w:tc>
      </w:tr>
    </w:tbl>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pStyle w:val="ListParagraph"/>
        <w:ind w:left="0"/>
        <w:rPr>
          <w:rFonts w:ascii="Times New Roman" w:hAnsi="Times New Roman" w:cs="Times New Roman"/>
          <w:i/>
          <w:sz w:val="24"/>
          <w:szCs w:val="24"/>
          <w:lang w:val="ru-RU"/>
        </w:rPr>
      </w:pPr>
    </w:p>
    <w:p w:rsidR="005D16F2" w:rsidRPr="004A1050" w:rsidRDefault="005D16F2" w:rsidP="005D16F2">
      <w:pPr>
        <w:rPr>
          <w:rFonts w:ascii="Times New Roman" w:hAnsi="Times New Roman" w:cs="Times New Roman"/>
          <w:b/>
          <w:sz w:val="24"/>
          <w:szCs w:val="24"/>
          <w:lang w:val="ru-RU"/>
        </w:rPr>
      </w:pPr>
      <w:r w:rsidRPr="004A1050">
        <w:rPr>
          <w:rFonts w:ascii="Times New Roman" w:hAnsi="Times New Roman" w:cs="Times New Roman"/>
          <w:b/>
          <w:iCs/>
          <w:sz w:val="24"/>
          <w:szCs w:val="24"/>
          <w:lang w:val="ru-RU"/>
        </w:rPr>
        <w:t>7.2.</w:t>
      </w:r>
      <w:r w:rsidRPr="004A1050">
        <w:rPr>
          <w:rFonts w:ascii="Times New Roman" w:hAnsi="Times New Roman" w:cs="Times New Roman"/>
          <w:b/>
          <w:sz w:val="24"/>
          <w:szCs w:val="24"/>
          <w:lang w:val="ru-RU"/>
        </w:rPr>
        <w:t>Активности месних заједница</w:t>
      </w: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Месне заједнице су у 202</w:t>
      </w:r>
      <w:r w:rsidRPr="004A1050">
        <w:rPr>
          <w:rFonts w:ascii="Times New Roman" w:hAnsi="Times New Roman" w:cs="Times New Roman"/>
          <w:sz w:val="24"/>
          <w:szCs w:val="24"/>
        </w:rPr>
        <w:t>4</w:t>
      </w:r>
      <w:r w:rsidRPr="004A1050">
        <w:rPr>
          <w:rFonts w:ascii="Times New Roman" w:hAnsi="Times New Roman" w:cs="Times New Roman"/>
          <w:sz w:val="24"/>
          <w:szCs w:val="24"/>
          <w:lang w:val="ru-RU"/>
        </w:rPr>
        <w:t>.године организовале своје традиционалне активности:</w:t>
      </w:r>
    </w:p>
    <w:p w:rsidR="005D16F2" w:rsidRPr="004A1050" w:rsidRDefault="005D16F2" w:rsidP="005D16F2">
      <w:pPr>
        <w:pStyle w:val="ListParagraph"/>
        <w:widowControl w:val="0"/>
        <w:numPr>
          <w:ilvl w:val="0"/>
          <w:numId w:val="23"/>
        </w:numPr>
        <w:suppressAutoHyphens/>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Спортски турнири организовани су у месним заједницама: Бунушевац, Дубница, </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ru-RU"/>
        </w:rPr>
        <w:t xml:space="preserve">Горњи Вртогош, Доњи Вртогош, Доње Жапско, Златокоп, Тибужде, Доње Требешиње,  Власе, (Власе, Големо Село и Дреновац – Спортске игре </w:t>
      </w:r>
      <w:r w:rsidRPr="004A1050">
        <w:rPr>
          <w:rFonts w:ascii="Times New Roman" w:hAnsi="Times New Roman" w:cs="Times New Roman"/>
          <w:sz w:val="24"/>
          <w:szCs w:val="24"/>
        </w:rPr>
        <w:t>„</w:t>
      </w:r>
      <w:r w:rsidRPr="004A1050">
        <w:rPr>
          <w:rFonts w:ascii="Times New Roman" w:hAnsi="Times New Roman" w:cs="Times New Roman"/>
          <w:sz w:val="24"/>
          <w:szCs w:val="24"/>
          <w:lang w:val="ru-RU"/>
        </w:rPr>
        <w:t>Пољаница 2024</w:t>
      </w:r>
      <w:r w:rsidRPr="004A1050">
        <w:rPr>
          <w:rFonts w:ascii="Times New Roman" w:hAnsi="Times New Roman" w:cs="Times New Roman"/>
          <w:sz w:val="24"/>
          <w:szCs w:val="24"/>
        </w:rPr>
        <w:t>“</w:t>
      </w:r>
      <w:r w:rsidRPr="004A1050">
        <w:rPr>
          <w:rFonts w:ascii="Times New Roman" w:hAnsi="Times New Roman" w:cs="Times New Roman"/>
          <w:sz w:val="24"/>
          <w:szCs w:val="24"/>
          <w:lang w:val="ru-RU"/>
        </w:rPr>
        <w:t>), Топлац</w:t>
      </w:r>
      <w:r w:rsidRPr="004A1050">
        <w:rPr>
          <w:rFonts w:ascii="Times New Roman" w:hAnsi="Times New Roman" w:cs="Times New Roman"/>
          <w:sz w:val="24"/>
          <w:szCs w:val="24"/>
        </w:rPr>
        <w:t>, Врањска Бања 1, Паневље и Корбевац.</w:t>
      </w:r>
      <w:r w:rsidRPr="004A1050">
        <w:rPr>
          <w:rFonts w:ascii="Times New Roman" w:hAnsi="Times New Roman" w:cs="Times New Roman"/>
          <w:sz w:val="24"/>
          <w:szCs w:val="24"/>
          <w:lang w:val="sr-Cyrl-RS"/>
        </w:rPr>
        <w:t xml:space="preserve"> </w:t>
      </w:r>
    </w:p>
    <w:p w:rsidR="005D16F2" w:rsidRPr="004A1050" w:rsidRDefault="005D16F2" w:rsidP="005D16F2">
      <w:pPr>
        <w:pStyle w:val="ListParagraph"/>
        <w:widowControl w:val="0"/>
        <w:numPr>
          <w:ilvl w:val="0"/>
          <w:numId w:val="23"/>
        </w:numPr>
        <w:suppressAutoHyphens/>
        <w:rPr>
          <w:rFonts w:ascii="Times New Roman" w:hAnsi="Times New Roman" w:cs="Times New Roman"/>
          <w:sz w:val="24"/>
          <w:szCs w:val="24"/>
          <w:lang w:val="ru-RU"/>
        </w:rPr>
      </w:pPr>
      <w:r w:rsidRPr="004A1050">
        <w:rPr>
          <w:rFonts w:ascii="Times New Roman" w:hAnsi="Times New Roman" w:cs="Times New Roman"/>
          <w:sz w:val="24"/>
          <w:szCs w:val="24"/>
          <w:lang w:val="ru-RU"/>
        </w:rPr>
        <w:t>Хуманитарне акција добровољног давања крви у сарадњи са Црвеним крстом и Удружењем грађана „Коце заувек“ у месним заједницама: Кусо блато, Горњи Вртогош и Собина;</w:t>
      </w:r>
    </w:p>
    <w:p w:rsidR="005D16F2" w:rsidRPr="004A1050" w:rsidRDefault="005D16F2" w:rsidP="005D16F2">
      <w:pPr>
        <w:pStyle w:val="ListParagraph"/>
        <w:widowControl w:val="0"/>
        <w:numPr>
          <w:ilvl w:val="0"/>
          <w:numId w:val="23"/>
        </w:numPr>
        <w:suppressAutoHyphens/>
        <w:rPr>
          <w:rFonts w:ascii="Times New Roman" w:hAnsi="Times New Roman" w:cs="Times New Roman"/>
          <w:sz w:val="24"/>
          <w:szCs w:val="24"/>
          <w:lang w:val="ru-RU"/>
        </w:rPr>
      </w:pPr>
      <w:r w:rsidRPr="004A1050">
        <w:rPr>
          <w:rFonts w:ascii="Times New Roman" w:hAnsi="Times New Roman" w:cs="Times New Roman"/>
          <w:sz w:val="24"/>
          <w:szCs w:val="24"/>
          <w:lang w:val="ru-RU"/>
        </w:rPr>
        <w:t>Подела новогодишњих пакетића за децу – Месна заједница Оџинка;</w:t>
      </w:r>
    </w:p>
    <w:p w:rsidR="005D16F2" w:rsidRPr="004A1050" w:rsidRDefault="005D16F2" w:rsidP="005D16F2">
      <w:pPr>
        <w:pStyle w:val="ListParagraph"/>
        <w:widowControl w:val="0"/>
        <w:numPr>
          <w:ilvl w:val="0"/>
          <w:numId w:val="23"/>
        </w:numPr>
        <w:suppressAutoHyphens/>
        <w:rPr>
          <w:rFonts w:ascii="Times New Roman" w:hAnsi="Times New Roman" w:cs="Times New Roman"/>
          <w:sz w:val="24"/>
          <w:szCs w:val="24"/>
          <w:lang w:val="ru-RU"/>
        </w:rPr>
      </w:pPr>
      <w:r w:rsidRPr="004A1050">
        <w:rPr>
          <w:rFonts w:ascii="Times New Roman" w:hAnsi="Times New Roman" w:cs="Times New Roman"/>
          <w:sz w:val="24"/>
          <w:szCs w:val="24"/>
        </w:rPr>
        <w:t>Месна заједница Оџинка у Врању организовала је своје традиционалне манифестације - “Пихтијаду” и “Самсијаду”, а по први пут је одржана и акција добровољног давања крви којој се одазвало 95 давалаца.</w:t>
      </w:r>
    </w:p>
    <w:p w:rsidR="005D16F2" w:rsidRPr="004A1050" w:rsidRDefault="005D16F2" w:rsidP="005D16F2">
      <w:pPr>
        <w:pStyle w:val="ListParagraph"/>
        <w:widowControl w:val="0"/>
        <w:numPr>
          <w:ilvl w:val="0"/>
          <w:numId w:val="23"/>
        </w:numPr>
        <w:suppressAutoHyphens/>
        <w:rPr>
          <w:rFonts w:ascii="Times New Roman" w:hAnsi="Times New Roman" w:cs="Times New Roman"/>
          <w:sz w:val="24"/>
          <w:szCs w:val="24"/>
          <w:lang w:val="ru-RU"/>
        </w:rPr>
      </w:pPr>
      <w:r w:rsidRPr="004A1050">
        <w:rPr>
          <w:rFonts w:ascii="Times New Roman" w:hAnsi="Times New Roman" w:cs="Times New Roman"/>
          <w:sz w:val="24"/>
          <w:szCs w:val="24"/>
        </w:rPr>
        <w:t xml:space="preserve">Месна заједница Доње Врање веома успешно је организовала манифестацију „Гулашијада </w:t>
      </w:r>
      <w:proofErr w:type="gramStart"/>
      <w:r w:rsidRPr="004A1050">
        <w:rPr>
          <w:rFonts w:ascii="Times New Roman" w:hAnsi="Times New Roman" w:cs="Times New Roman"/>
          <w:sz w:val="24"/>
          <w:szCs w:val="24"/>
        </w:rPr>
        <w:t>2024“ која</w:t>
      </w:r>
      <w:proofErr w:type="gramEnd"/>
      <w:r w:rsidRPr="004A1050">
        <w:rPr>
          <w:rFonts w:ascii="Times New Roman" w:hAnsi="Times New Roman" w:cs="Times New Roman"/>
          <w:sz w:val="24"/>
          <w:szCs w:val="24"/>
        </w:rPr>
        <w:t xml:space="preserve"> ће прерасти у традицонално такмичење у припреми овог кулинарског специјалитета.</w:t>
      </w:r>
    </w:p>
    <w:p w:rsidR="005D16F2" w:rsidRPr="004A1050" w:rsidRDefault="005D16F2" w:rsidP="005D16F2">
      <w:pPr>
        <w:pStyle w:val="ListParagraph"/>
        <w:widowControl w:val="0"/>
        <w:numPr>
          <w:ilvl w:val="0"/>
          <w:numId w:val="23"/>
        </w:numPr>
        <w:suppressAutoHyphens/>
        <w:rPr>
          <w:rFonts w:ascii="Times New Roman" w:hAnsi="Times New Roman" w:cs="Times New Roman"/>
          <w:sz w:val="24"/>
          <w:szCs w:val="24"/>
          <w:lang w:val="ru-RU"/>
        </w:rPr>
      </w:pPr>
      <w:r w:rsidRPr="004A1050">
        <w:rPr>
          <w:rFonts w:ascii="Times New Roman" w:hAnsi="Times New Roman" w:cs="Times New Roman"/>
          <w:sz w:val="24"/>
          <w:szCs w:val="24"/>
        </w:rPr>
        <w:lastRenderedPageBreak/>
        <w:t>Своје славе обележиле су месне заједнице: Два бреста, Доњи Асамбаир, Бунушевац, Оџинка, Собина, Центар, Рудина, Рашка, Доње Врање, Барелић, Власе, Големо Село, Дреновац, Тесовиште, Горњи Вртогош, Павловац, Ћуковац, Златокоп, Тибужде, Доње Требешиње и Корбевац.</w:t>
      </w: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b/>
          <w:sz w:val="24"/>
          <w:szCs w:val="24"/>
          <w:lang w:val="ru-RU"/>
        </w:rPr>
      </w:pPr>
      <w:r w:rsidRPr="004A1050">
        <w:rPr>
          <w:rFonts w:ascii="Times New Roman" w:hAnsi="Times New Roman" w:cs="Times New Roman"/>
          <w:b/>
          <w:sz w:val="24"/>
          <w:szCs w:val="24"/>
        </w:rPr>
        <w:t>8</w:t>
      </w:r>
      <w:r w:rsidRPr="004A1050">
        <w:rPr>
          <w:rFonts w:ascii="Times New Roman" w:hAnsi="Times New Roman" w:cs="Times New Roman"/>
          <w:b/>
          <w:sz w:val="24"/>
          <w:szCs w:val="24"/>
          <w:lang w:val="ru-RU"/>
        </w:rPr>
        <w:t>. Административни послови канцеларије за остваривање личних и колективних права ромске националне мањине</w:t>
      </w:r>
    </w:p>
    <w:p w:rsidR="005D16F2" w:rsidRPr="004A1050" w:rsidRDefault="005D16F2" w:rsidP="005D16F2">
      <w:pPr>
        <w:tabs>
          <w:tab w:val="left" w:pos="561"/>
        </w:tabs>
        <w:rPr>
          <w:rFonts w:ascii="Times New Roman" w:hAnsi="Times New Roman" w:cs="Times New Roman"/>
          <w:sz w:val="24"/>
          <w:szCs w:val="24"/>
          <w:lang w:val="ru-RU"/>
        </w:rPr>
      </w:pPr>
      <w:r w:rsidRPr="004A1050">
        <w:rPr>
          <w:rFonts w:ascii="Times New Roman" w:hAnsi="Times New Roman" w:cs="Times New Roman"/>
          <w:sz w:val="24"/>
          <w:szCs w:val="24"/>
          <w:lang w:val="ru-RU"/>
        </w:rPr>
        <w:tab/>
      </w:r>
    </w:p>
    <w:p w:rsidR="005D16F2" w:rsidRPr="004A1050" w:rsidRDefault="005D16F2" w:rsidP="005D16F2">
      <w:pPr>
        <w:widowControl w:val="0"/>
        <w:suppressAutoHyphens/>
        <w:rPr>
          <w:rFonts w:ascii="Times New Roman" w:eastAsia="Lucida Sans Unicode" w:hAnsi="Times New Roman" w:cs="Times New Roman"/>
          <w:kern w:val="1"/>
          <w:sz w:val="24"/>
          <w:szCs w:val="24"/>
          <w:lang w:val="sr-Cyrl-CS" w:eastAsia="zh-CN"/>
        </w:rPr>
      </w:pPr>
      <w:r w:rsidRPr="004A1050">
        <w:rPr>
          <w:rFonts w:ascii="Times New Roman" w:eastAsia="Lucida Sans Unicode" w:hAnsi="Times New Roman" w:cs="Times New Roman"/>
          <w:kern w:val="1"/>
          <w:sz w:val="24"/>
          <w:szCs w:val="24"/>
          <w:lang w:val="sr-Cyrl-CS" w:eastAsia="zh-CN"/>
        </w:rPr>
        <w:t>У току 202</w:t>
      </w:r>
      <w:r w:rsidRPr="004A1050">
        <w:rPr>
          <w:rFonts w:ascii="Times New Roman" w:eastAsia="Lucida Sans Unicode" w:hAnsi="Times New Roman" w:cs="Times New Roman"/>
          <w:kern w:val="1"/>
          <w:sz w:val="24"/>
          <w:szCs w:val="24"/>
          <w:lang w:eastAsia="zh-CN"/>
        </w:rPr>
        <w:t>4</w:t>
      </w:r>
      <w:r w:rsidRPr="004A1050">
        <w:rPr>
          <w:rFonts w:ascii="Times New Roman" w:eastAsia="Lucida Sans Unicode" w:hAnsi="Times New Roman" w:cs="Times New Roman"/>
          <w:kern w:val="1"/>
          <w:sz w:val="24"/>
          <w:szCs w:val="24"/>
          <w:lang w:val="sr-Cyrl-CS" w:eastAsia="zh-CN"/>
        </w:rPr>
        <w:t xml:space="preserve">.године грађани Ромске националности који су се обраћали канцеларији били су усмерени на надлежне институције ради пружања помоћи у остваривању личних права и права њихове породице. Канцеларија je пружала помоћ приликом попуњавања различитих образаца, захтева за једнократну помоћ, различитих дописа, примала захтеве странака и вршила саветовање странака  зависно од проблема и усмеравала њихове захтеве надлежним службама, институцијама и установама  за њихово решавање. У сарадњи са ПУ „Наше Дете“ израђена је база података. </w:t>
      </w:r>
    </w:p>
    <w:p w:rsidR="005D16F2" w:rsidRPr="004A1050" w:rsidRDefault="005D16F2" w:rsidP="005D16F2">
      <w:pPr>
        <w:widowControl w:val="0"/>
        <w:suppressAutoHyphens/>
        <w:rPr>
          <w:rFonts w:ascii="Times New Roman" w:eastAsia="Lucida Sans Unicode" w:hAnsi="Times New Roman" w:cs="Times New Roman"/>
          <w:kern w:val="1"/>
          <w:sz w:val="24"/>
          <w:szCs w:val="24"/>
          <w:lang w:val="sr-Cyrl-CS" w:eastAsia="zh-CN"/>
        </w:rPr>
      </w:pPr>
      <w:r w:rsidRPr="004A1050">
        <w:rPr>
          <w:rFonts w:ascii="Times New Roman" w:eastAsia="Lucida Sans Unicode" w:hAnsi="Times New Roman" w:cs="Times New Roman"/>
          <w:kern w:val="1"/>
          <w:sz w:val="24"/>
          <w:szCs w:val="24"/>
          <w:lang w:val="sr-Cyrl-CS" w:eastAsia="zh-CN"/>
        </w:rPr>
        <w:t>Канцеларија је на конкурсу Министарства просвете, науке и технолошког развоја за конкурисање и остваривање права за ученичке стипендије у школској 202</w:t>
      </w:r>
      <w:r w:rsidRPr="004A1050">
        <w:rPr>
          <w:rFonts w:ascii="Times New Roman" w:eastAsia="Lucida Sans Unicode" w:hAnsi="Times New Roman" w:cs="Times New Roman"/>
          <w:kern w:val="1"/>
          <w:sz w:val="24"/>
          <w:szCs w:val="24"/>
          <w:lang w:eastAsia="zh-CN"/>
        </w:rPr>
        <w:t>3</w:t>
      </w:r>
      <w:r w:rsidRPr="004A1050">
        <w:rPr>
          <w:rFonts w:ascii="Times New Roman" w:eastAsia="Lucida Sans Unicode" w:hAnsi="Times New Roman" w:cs="Times New Roman"/>
          <w:kern w:val="1"/>
          <w:sz w:val="24"/>
          <w:szCs w:val="24"/>
          <w:lang w:val="sr-Cyrl-CS" w:eastAsia="zh-CN"/>
        </w:rPr>
        <w:t>/202</w:t>
      </w:r>
      <w:r w:rsidRPr="004A1050">
        <w:rPr>
          <w:rFonts w:ascii="Times New Roman" w:eastAsia="Lucida Sans Unicode" w:hAnsi="Times New Roman" w:cs="Times New Roman"/>
          <w:kern w:val="1"/>
          <w:sz w:val="24"/>
          <w:szCs w:val="24"/>
          <w:lang w:eastAsia="zh-CN"/>
        </w:rPr>
        <w:t>4</w:t>
      </w:r>
      <w:r w:rsidRPr="004A1050">
        <w:rPr>
          <w:rFonts w:ascii="Times New Roman" w:eastAsia="Lucida Sans Unicode" w:hAnsi="Times New Roman" w:cs="Times New Roman"/>
          <w:kern w:val="1"/>
          <w:sz w:val="24"/>
          <w:szCs w:val="24"/>
          <w:lang w:val="sr-Cyrl-CS" w:eastAsia="zh-CN"/>
        </w:rPr>
        <w:t xml:space="preserve">. годину пружала помоћ при попуњавању конкурсног образаца ученицима средње школе Ромске националне мањине и издала </w:t>
      </w:r>
      <w:r w:rsidRPr="004A1050">
        <w:rPr>
          <w:rFonts w:ascii="Times New Roman" w:eastAsia="Lucida Sans Unicode" w:hAnsi="Times New Roman" w:cs="Times New Roman"/>
          <w:kern w:val="1"/>
          <w:sz w:val="24"/>
          <w:szCs w:val="24"/>
          <w:lang w:eastAsia="zh-CN"/>
        </w:rPr>
        <w:t>2</w:t>
      </w:r>
      <w:r w:rsidRPr="004A1050">
        <w:rPr>
          <w:rFonts w:ascii="Times New Roman" w:eastAsia="Lucida Sans Unicode" w:hAnsi="Times New Roman" w:cs="Times New Roman"/>
          <w:kern w:val="1"/>
          <w:sz w:val="24"/>
          <w:szCs w:val="24"/>
          <w:lang w:val="sr-Cyrl-CS" w:eastAsia="zh-CN"/>
        </w:rPr>
        <w:t>5 потврда да су Ромске националности, који је био један од услова оба конкурса.</w:t>
      </w:r>
    </w:p>
    <w:p w:rsidR="005D16F2" w:rsidRPr="004A1050" w:rsidRDefault="005D16F2" w:rsidP="005D16F2">
      <w:pPr>
        <w:widowControl w:val="0"/>
        <w:suppressAutoHyphens/>
        <w:rPr>
          <w:rFonts w:ascii="Times New Roman" w:hAnsi="Times New Roman" w:cs="Times New Roman"/>
          <w:sz w:val="24"/>
          <w:szCs w:val="24"/>
          <w:lang w:val="ru-RU"/>
        </w:rPr>
      </w:pPr>
      <w:r w:rsidRPr="004A1050">
        <w:rPr>
          <w:rFonts w:ascii="Times New Roman" w:eastAsia="Lucida Sans Unicode" w:hAnsi="Times New Roman" w:cs="Times New Roman"/>
          <w:color w:val="FF0000"/>
          <w:kern w:val="1"/>
          <w:sz w:val="24"/>
          <w:szCs w:val="24"/>
          <w:lang w:val="sr-Cyrl-CS" w:eastAsia="zh-CN"/>
        </w:rPr>
        <w:tab/>
      </w:r>
    </w:p>
    <w:p w:rsidR="005D16F2" w:rsidRPr="004A1050" w:rsidRDefault="005D16F2" w:rsidP="005D16F2">
      <w:pPr>
        <w:pStyle w:val="ListParagraph"/>
        <w:tabs>
          <w:tab w:val="left" w:pos="7200"/>
        </w:tabs>
        <w:ind w:left="0"/>
        <w:rPr>
          <w:rFonts w:ascii="Times New Roman" w:hAnsi="Times New Roman" w:cs="Times New Roman"/>
          <w:b/>
          <w:sz w:val="24"/>
          <w:szCs w:val="24"/>
          <w:lang w:val="ru-RU"/>
        </w:rPr>
      </w:pPr>
      <w:r w:rsidRPr="004A1050">
        <w:rPr>
          <w:rFonts w:ascii="Times New Roman" w:hAnsi="Times New Roman" w:cs="Times New Roman"/>
          <w:b/>
          <w:sz w:val="24"/>
          <w:szCs w:val="24"/>
        </w:rPr>
        <w:t>9</w:t>
      </w:r>
      <w:r w:rsidRPr="004A1050">
        <w:rPr>
          <w:rFonts w:ascii="Times New Roman" w:hAnsi="Times New Roman" w:cs="Times New Roman"/>
          <w:b/>
          <w:i/>
          <w:sz w:val="24"/>
          <w:szCs w:val="24"/>
          <w:lang w:val="ru-RU"/>
        </w:rPr>
        <w:t xml:space="preserve">. </w:t>
      </w:r>
      <w:r w:rsidRPr="004A1050">
        <w:rPr>
          <w:rFonts w:ascii="Times New Roman" w:hAnsi="Times New Roman" w:cs="Times New Roman"/>
          <w:b/>
          <w:sz w:val="24"/>
          <w:szCs w:val="24"/>
          <w:lang w:val="ru-RU"/>
        </w:rPr>
        <w:t>Остале активности</w:t>
      </w:r>
    </w:p>
    <w:p w:rsidR="005D16F2" w:rsidRPr="004A1050" w:rsidRDefault="005D16F2" w:rsidP="005D16F2">
      <w:pPr>
        <w:ind w:firstLine="720"/>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sz w:val="24"/>
          <w:szCs w:val="24"/>
        </w:rPr>
      </w:pPr>
      <w:r w:rsidRPr="004A1050">
        <w:rPr>
          <w:rFonts w:ascii="Times New Roman" w:hAnsi="Times New Roman" w:cs="Times New Roman"/>
          <w:sz w:val="24"/>
          <w:szCs w:val="24"/>
          <w:lang w:val="ru-RU"/>
        </w:rPr>
        <w:t xml:space="preserve">У извештајном периоду, у оквиру организације Министарства за државну управу и локалну самоуправу, </w:t>
      </w:r>
      <w:r w:rsidRPr="004A1050">
        <w:rPr>
          <w:rFonts w:ascii="Times New Roman" w:hAnsi="Times New Roman" w:cs="Times New Roman"/>
          <w:sz w:val="24"/>
          <w:szCs w:val="24"/>
        </w:rPr>
        <w:t>a</w:t>
      </w:r>
      <w:r w:rsidRPr="004A1050">
        <w:rPr>
          <w:rFonts w:ascii="Times New Roman" w:hAnsi="Times New Roman" w:cs="Times New Roman"/>
          <w:sz w:val="24"/>
          <w:szCs w:val="24"/>
          <w:lang w:val="ru-RU"/>
        </w:rPr>
        <w:t xml:space="preserve"> у вези стручног усавршавања матичара, организоване су онлајн  обуке </w:t>
      </w:r>
      <w:r w:rsidRPr="004A1050">
        <w:rPr>
          <w:rFonts w:ascii="Times New Roman" w:hAnsi="Times New Roman" w:cs="Times New Roman"/>
          <w:sz w:val="24"/>
          <w:szCs w:val="24"/>
        </w:rPr>
        <w:t>из области матичних књига и књига држављана и јединственог бирачког списка.</w:t>
      </w:r>
    </w:p>
    <w:p w:rsidR="005D16F2" w:rsidRPr="004A1050" w:rsidRDefault="005D16F2" w:rsidP="005D16F2">
      <w:pPr>
        <w:rPr>
          <w:rFonts w:ascii="Times New Roman" w:hAnsi="Times New Roman" w:cs="Times New Roman"/>
          <w:sz w:val="24"/>
          <w:szCs w:val="24"/>
        </w:rPr>
      </w:pPr>
      <w:r w:rsidRPr="004A1050">
        <w:rPr>
          <w:rFonts w:ascii="Times New Roman" w:hAnsi="Times New Roman" w:cs="Times New Roman"/>
          <w:sz w:val="24"/>
          <w:szCs w:val="24"/>
          <w:lang w:val="ru-RU"/>
        </w:rPr>
        <w:t>Запослени</w:t>
      </w:r>
      <w:r w:rsidRPr="004A1050">
        <w:rPr>
          <w:rFonts w:ascii="Times New Roman" w:hAnsi="Times New Roman" w:cs="Times New Roman"/>
          <w:sz w:val="24"/>
          <w:szCs w:val="24"/>
        </w:rPr>
        <w:t xml:space="preserve"> у Писарници редовно су учествовали на онлајн обукама - вебинарима из области успостављања еПисарнице и еАрхиве.</w:t>
      </w:r>
    </w:p>
    <w:p w:rsidR="005D16F2" w:rsidRPr="004A1050" w:rsidRDefault="005D16F2" w:rsidP="005D16F2">
      <w:pPr>
        <w:rPr>
          <w:rFonts w:ascii="Times New Roman" w:hAnsi="Times New Roman" w:cs="Times New Roman"/>
          <w:sz w:val="24"/>
          <w:szCs w:val="24"/>
        </w:rPr>
      </w:pPr>
      <w:r w:rsidRPr="004A1050">
        <w:rPr>
          <w:rFonts w:ascii="Times New Roman" w:hAnsi="Times New Roman" w:cs="Times New Roman"/>
          <w:sz w:val="24"/>
          <w:szCs w:val="24"/>
        </w:rPr>
        <w:t>Запослени у месним заједницама обучени су и учествовали су у пружању помоћи регистрованим пољопривредним газдинствима приликом уноса и ажурирања података на платформи еАграр.</w:t>
      </w:r>
    </w:p>
    <w:p w:rsidR="005D16F2" w:rsidRPr="004A1050" w:rsidRDefault="005D16F2" w:rsidP="005D16F2">
      <w:pPr>
        <w:rPr>
          <w:rFonts w:ascii="Times New Roman" w:hAnsi="Times New Roman" w:cs="Times New Roman"/>
          <w:sz w:val="24"/>
          <w:szCs w:val="24"/>
        </w:rPr>
      </w:pPr>
      <w:r w:rsidRPr="004A1050">
        <w:rPr>
          <w:rFonts w:ascii="Times New Roman" w:hAnsi="Times New Roman" w:cs="Times New Roman"/>
          <w:sz w:val="24"/>
          <w:szCs w:val="24"/>
        </w:rPr>
        <w:t>Службеници Одељења учествовали су и на конференцији “Секторско посебно стручно усавршавање у јединицама локалне самоуправе” одржаном у Београду.</w:t>
      </w:r>
    </w:p>
    <w:p w:rsidR="005D16F2" w:rsidRPr="004A1050" w:rsidRDefault="005D16F2" w:rsidP="005D16F2">
      <w:pPr>
        <w:rPr>
          <w:rFonts w:ascii="Times New Roman" w:hAnsi="Times New Roman" w:cs="Times New Roman"/>
          <w:sz w:val="24"/>
          <w:szCs w:val="24"/>
        </w:rPr>
      </w:pPr>
      <w:r w:rsidRPr="004A1050">
        <w:rPr>
          <w:rFonts w:ascii="Times New Roman" w:hAnsi="Times New Roman" w:cs="Times New Roman"/>
          <w:sz w:val="24"/>
          <w:szCs w:val="24"/>
        </w:rPr>
        <w:t>Члан Савета за родну равноправност из Одељења за општу управу активно је учествовао у раду савета и изради и доношењу Локалног акционог плана за родну равноправност.</w:t>
      </w: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У извештајном периоду, остварена је сарадња са СКГО у оквиру пакета подршке локалним самоуправама на унапређењу административних поступака, ефикасности и делотворности. У оквиру пројекта су дефинисана 42 обрасца захтева, који су доступни странкама у електронском регистру административних поступака који се налази на интернет страници града. У регистру је објашњен поступак од подношења захтева до доношења одлуке, као и рокови у којима се одлучује. </w:t>
      </w:r>
    </w:p>
    <w:p w:rsidR="005D16F2" w:rsidRPr="004A1050" w:rsidRDefault="005D16F2" w:rsidP="00F14701">
      <w:pPr>
        <w:rPr>
          <w:rFonts w:ascii="Times New Roman" w:hAnsi="Times New Roman" w:cs="Times New Roman"/>
          <w:sz w:val="24"/>
          <w:szCs w:val="24"/>
          <w:lang w:val="sr-Cyrl-RS"/>
        </w:rPr>
      </w:pPr>
      <w:r w:rsidRPr="004A1050">
        <w:rPr>
          <w:rFonts w:ascii="Times New Roman" w:hAnsi="Times New Roman" w:cs="Times New Roman"/>
          <w:sz w:val="24"/>
          <w:szCs w:val="24"/>
          <w:lang w:val="ru-RU"/>
        </w:rPr>
        <w:t>Настављена је реализација пројекта Покрет за децу „Три плус“ који је намењен породицама са троје и више деце, урађени су обрасци захтева са набрајањем потребне документације и изјава, проверавани су подаци кроз службене евиденције и уручиване су поносне картице власницима истих. Запослени у Одељењу</w:t>
      </w:r>
      <w:r w:rsidRPr="004A1050">
        <w:rPr>
          <w:rFonts w:ascii="Times New Roman" w:hAnsi="Times New Roman" w:cs="Times New Roman"/>
          <w:sz w:val="24"/>
          <w:szCs w:val="24"/>
        </w:rPr>
        <w:t xml:space="preserve"> били су током године</w:t>
      </w:r>
      <w:r w:rsidRPr="004A1050">
        <w:rPr>
          <w:rFonts w:ascii="Times New Roman" w:hAnsi="Times New Roman" w:cs="Times New Roman"/>
          <w:sz w:val="24"/>
          <w:szCs w:val="24"/>
          <w:lang w:val="ru-RU"/>
        </w:rPr>
        <w:t xml:space="preserve"> ангажовани   и у</w:t>
      </w:r>
      <w:r w:rsidRPr="004A1050">
        <w:rPr>
          <w:rFonts w:ascii="Times New Roman" w:hAnsi="Times New Roman" w:cs="Times New Roman"/>
          <w:sz w:val="24"/>
          <w:szCs w:val="24"/>
        </w:rPr>
        <w:t xml:space="preserve"> разним</w:t>
      </w:r>
      <w:r w:rsidRPr="004A1050">
        <w:rPr>
          <w:rFonts w:ascii="Times New Roman" w:hAnsi="Times New Roman" w:cs="Times New Roman"/>
          <w:sz w:val="24"/>
          <w:szCs w:val="24"/>
          <w:lang w:val="ru-RU"/>
        </w:rPr>
        <w:t xml:space="preserve"> комисијама и радним групама</w:t>
      </w:r>
      <w:r w:rsidRPr="004A1050">
        <w:rPr>
          <w:rFonts w:ascii="Times New Roman" w:hAnsi="Times New Roman" w:cs="Times New Roman"/>
          <w:sz w:val="24"/>
          <w:szCs w:val="24"/>
        </w:rPr>
        <w:t>.</w:t>
      </w:r>
      <w:r w:rsidR="00D90DDD" w:rsidRPr="004A1050">
        <w:rPr>
          <w:rFonts w:ascii="Times New Roman" w:hAnsi="Times New Roman" w:cs="Times New Roman"/>
          <w:sz w:val="24"/>
          <w:szCs w:val="24"/>
          <w:lang w:val="sr-Cyrl-RS"/>
        </w:rPr>
        <w:br w:type="page"/>
      </w:r>
    </w:p>
    <w:p w:rsidR="004E600E" w:rsidRPr="004A1050" w:rsidRDefault="004E600E" w:rsidP="00F14701">
      <w:pPr>
        <w:rPr>
          <w:rFonts w:ascii="Times New Roman" w:hAnsi="Times New Roman" w:cs="Times New Roman"/>
          <w:sz w:val="24"/>
          <w:szCs w:val="24"/>
          <w:lang w:val="sr-Cyrl-RS"/>
        </w:rPr>
      </w:pPr>
    </w:p>
    <w:p w:rsidR="00F14701" w:rsidRPr="004A1050" w:rsidRDefault="00F14701" w:rsidP="00F14701">
      <w:pPr>
        <w:jc w:val="center"/>
        <w:rPr>
          <w:rFonts w:ascii="Times New Roman" w:hAnsi="Times New Roman" w:cs="Times New Roman"/>
          <w:b/>
          <w:bCs/>
          <w:sz w:val="24"/>
          <w:szCs w:val="24"/>
        </w:rPr>
      </w:pPr>
      <w:bookmarkStart w:id="18" w:name="sadrzaj24"/>
      <w:bookmarkEnd w:id="18"/>
      <w:r w:rsidRPr="004A1050">
        <w:rPr>
          <w:rFonts w:ascii="Times New Roman" w:hAnsi="Times New Roman" w:cs="Times New Roman"/>
          <w:b/>
          <w:bCs/>
          <w:sz w:val="24"/>
          <w:szCs w:val="24"/>
        </w:rPr>
        <w:t>7. Одељење за заједничке послове</w:t>
      </w:r>
    </w:p>
    <w:p w:rsidR="000659C5" w:rsidRPr="004A1050" w:rsidRDefault="000659C5" w:rsidP="00F14701">
      <w:pPr>
        <w:jc w:val="center"/>
        <w:rPr>
          <w:rFonts w:ascii="Times New Roman" w:hAnsi="Times New Roman" w:cs="Times New Roman"/>
          <w:b/>
          <w:bCs/>
          <w:sz w:val="24"/>
          <w:szCs w:val="24"/>
        </w:rPr>
      </w:pPr>
    </w:p>
    <w:p w:rsidR="000659C5" w:rsidRPr="004A1050" w:rsidRDefault="000659C5" w:rsidP="000659C5">
      <w:pPr>
        <w:rPr>
          <w:rFonts w:ascii="Times New Roman" w:hAnsi="Times New Roman" w:cs="Times New Roman"/>
          <w:sz w:val="24"/>
          <w:szCs w:val="24"/>
        </w:rPr>
      </w:pPr>
      <w:r w:rsidRPr="004A1050">
        <w:rPr>
          <w:rFonts w:ascii="Times New Roman" w:hAnsi="Times New Roman" w:cs="Times New Roman"/>
          <w:sz w:val="24"/>
          <w:szCs w:val="24"/>
        </w:rPr>
        <w:t xml:space="preserve">Одељење за заједничке послове обавља стручне и организационе послове који се односе на: коришћење и текуће и инвестиционо одржавање зграда и службених просторија, коришћење и одржавање телефонских уређаја и опреме за надгледање објекта, одржавање и коришћење возила Градске управе и превоз запослених и других лица за потребе града; копирање и умножавање писаног материјала о одржавање опреме. </w:t>
      </w:r>
    </w:p>
    <w:p w:rsidR="000659C5" w:rsidRPr="004A1050" w:rsidRDefault="000659C5" w:rsidP="000659C5">
      <w:pPr>
        <w:rPr>
          <w:rFonts w:ascii="Times New Roman" w:hAnsi="Times New Roman" w:cs="Times New Roman"/>
          <w:sz w:val="24"/>
          <w:szCs w:val="24"/>
        </w:rPr>
      </w:pPr>
      <w:r w:rsidRPr="004A1050">
        <w:rPr>
          <w:rFonts w:ascii="Times New Roman" w:hAnsi="Times New Roman" w:cs="Times New Roman"/>
          <w:sz w:val="24"/>
          <w:szCs w:val="24"/>
        </w:rPr>
        <w:t xml:space="preserve">На основу посебног уговора Градске управе и заинтересованог лица служба може обављати послове из свог делокруга и за потребе других органа и организација. </w:t>
      </w:r>
    </w:p>
    <w:p w:rsidR="00F14701" w:rsidRPr="004A1050" w:rsidRDefault="000659C5" w:rsidP="00F14701">
      <w:pPr>
        <w:rPr>
          <w:rFonts w:ascii="Times New Roman" w:hAnsi="Times New Roman" w:cs="Times New Roman"/>
          <w:sz w:val="24"/>
          <w:szCs w:val="24"/>
          <w:lang w:val="sr-Cyrl-RS"/>
        </w:rPr>
      </w:pPr>
      <w:r w:rsidRPr="004A1050">
        <w:rPr>
          <w:rFonts w:ascii="Times New Roman" w:hAnsi="Times New Roman" w:cs="Times New Roman"/>
          <w:sz w:val="24"/>
          <w:szCs w:val="24"/>
        </w:rPr>
        <w:t>Одељење обавља и друге послове за потребе Града.</w:t>
      </w:r>
      <w:bookmarkStart w:id="19" w:name="clan_25"/>
      <w:bookmarkEnd w:id="19"/>
    </w:p>
    <w:p w:rsidR="00E14728" w:rsidRPr="004A1050" w:rsidRDefault="00E14728" w:rsidP="00E14728">
      <w:pPr>
        <w:pStyle w:val="1tekst"/>
        <w:spacing w:after="0" w:afterAutospacing="0"/>
        <w:jc w:val="both"/>
      </w:pPr>
      <w:r w:rsidRPr="004A1050">
        <w:rPr>
          <w:bCs/>
        </w:rPr>
        <w:t>Одељење за заједничке послове</w:t>
      </w:r>
      <w:r w:rsidRPr="004A1050">
        <w:t xml:space="preserve"> обавља стручне и организационе послове који се односе на: коришћење и текуће и инвестиционо одржавање зграда и службених просторија, пружање угоститељских услуга, коришћење и одржавање телефонских уређаја и опреме за надгледање објекта, одржавање и коришћење возила Градске управе и превоз запослених и других лица за потребе града; копирање и умножавање писаног материјала и одржавање опреме. </w:t>
      </w:r>
    </w:p>
    <w:p w:rsidR="00E14728" w:rsidRPr="004A1050" w:rsidRDefault="00E14728" w:rsidP="00E14728">
      <w:pPr>
        <w:pStyle w:val="1tekst"/>
        <w:spacing w:after="0" w:afterAutospacing="0"/>
        <w:jc w:val="both"/>
      </w:pPr>
      <w:r w:rsidRPr="004A1050">
        <w:t xml:space="preserve">На основу посебног уговора Градске управе и заинтересованог лица служба може обављати послове из свог делокруга и за потребе других органа и организација. </w:t>
      </w:r>
    </w:p>
    <w:p w:rsidR="00E14728" w:rsidRPr="004A1050" w:rsidRDefault="00E14728" w:rsidP="00E14728">
      <w:pPr>
        <w:pStyle w:val="1tekst"/>
        <w:spacing w:after="0" w:afterAutospacing="0"/>
        <w:jc w:val="both"/>
      </w:pPr>
      <w:r w:rsidRPr="004A1050">
        <w:t>Одељење обавља и друге послове за потребе Града.</w:t>
      </w:r>
    </w:p>
    <w:p w:rsidR="00E14728" w:rsidRPr="004A1050" w:rsidRDefault="00E14728" w:rsidP="00E14728">
      <w:pPr>
        <w:pStyle w:val="PlainText"/>
        <w:jc w:val="both"/>
        <w:rPr>
          <w:rFonts w:ascii="Times New Roman" w:hAnsi="Times New Roman" w:cs="Times New Roman"/>
          <w:sz w:val="24"/>
          <w:szCs w:val="24"/>
        </w:rPr>
      </w:pPr>
      <w:r w:rsidRPr="004A1050">
        <w:rPr>
          <w:rFonts w:ascii="Times New Roman" w:hAnsi="Times New Roman" w:cs="Times New Roman"/>
          <w:sz w:val="24"/>
          <w:szCs w:val="24"/>
        </w:rPr>
        <w:t>У складу са Правилником о унутрашњем уређењу и систематизацији послова Градске управе Града Врања, Одељење за заједничке послове је у извештајном периоду послове из своје надлежности обављало квалитетно и ефикасно, како би тиме омогућило да остали органи Града и Градске управе несметано извршавају радне задатке.</w:t>
      </w:r>
    </w:p>
    <w:p w:rsidR="00E14728" w:rsidRPr="004A1050" w:rsidRDefault="00E14728" w:rsidP="00E14728">
      <w:pPr>
        <w:pStyle w:val="NoSpacing"/>
        <w:ind w:firstLine="720"/>
        <w:jc w:val="both"/>
        <w:rPr>
          <w:rFonts w:ascii="Times New Roman" w:hAnsi="Times New Roman"/>
          <w:sz w:val="24"/>
          <w:szCs w:val="24"/>
        </w:rPr>
      </w:pPr>
    </w:p>
    <w:p w:rsidR="00E14728" w:rsidRPr="004A1050" w:rsidRDefault="00E14728" w:rsidP="00E14728">
      <w:pPr>
        <w:pStyle w:val="NoSpacing"/>
        <w:jc w:val="both"/>
        <w:rPr>
          <w:rFonts w:ascii="Times New Roman" w:hAnsi="Times New Roman"/>
          <w:sz w:val="24"/>
          <w:szCs w:val="24"/>
        </w:rPr>
      </w:pPr>
      <w:r w:rsidRPr="004A1050">
        <w:rPr>
          <w:rFonts w:ascii="Times New Roman" w:hAnsi="Times New Roman"/>
          <w:sz w:val="24"/>
          <w:szCs w:val="24"/>
        </w:rPr>
        <w:t xml:space="preserve">У оквиру дозвољених финансијских средстава, највише се радило на текућем и техничком одржавању пословног простора, одржавању моторних возила у исправном и </w:t>
      </w:r>
      <w:proofErr w:type="gramStart"/>
      <w:r w:rsidRPr="004A1050">
        <w:rPr>
          <w:rFonts w:ascii="Times New Roman" w:hAnsi="Times New Roman"/>
          <w:sz w:val="24"/>
          <w:szCs w:val="24"/>
        </w:rPr>
        <w:t>употребљивом  стању</w:t>
      </w:r>
      <w:proofErr w:type="gramEnd"/>
      <w:r w:rsidRPr="004A1050">
        <w:rPr>
          <w:rFonts w:ascii="Times New Roman" w:hAnsi="Times New Roman"/>
          <w:sz w:val="24"/>
          <w:szCs w:val="24"/>
        </w:rPr>
        <w:t xml:space="preserve"> и одржавању хигијене радног простора, на захтеваном нивоу. </w:t>
      </w:r>
    </w:p>
    <w:p w:rsidR="00E14728" w:rsidRPr="004A1050" w:rsidRDefault="00E14728" w:rsidP="00E14728">
      <w:pPr>
        <w:pStyle w:val="NoSpacing"/>
        <w:ind w:firstLine="720"/>
        <w:jc w:val="both"/>
        <w:rPr>
          <w:rFonts w:ascii="Times New Roman" w:hAnsi="Times New Roman"/>
          <w:sz w:val="24"/>
          <w:szCs w:val="24"/>
        </w:rPr>
      </w:pPr>
    </w:p>
    <w:p w:rsidR="00E14728" w:rsidRPr="004A1050" w:rsidRDefault="00E14728" w:rsidP="00E14728">
      <w:pPr>
        <w:pStyle w:val="NoSpacing"/>
        <w:ind w:firstLine="720"/>
        <w:jc w:val="both"/>
        <w:rPr>
          <w:rFonts w:ascii="Times New Roman" w:hAnsi="Times New Roman"/>
          <w:sz w:val="24"/>
          <w:szCs w:val="24"/>
        </w:rPr>
      </w:pPr>
      <w:r w:rsidRPr="004A1050">
        <w:rPr>
          <w:rFonts w:ascii="Times New Roman" w:hAnsi="Times New Roman"/>
          <w:sz w:val="24"/>
          <w:szCs w:val="24"/>
        </w:rPr>
        <w:t>Спровођење превентивних мера заштите од пожара одржава се на високом нивоу, што потврђују извештаји извршених контрола од стране МУП-а Републике Србије - Сектора за ванредне ситуације у Врању. У протеклој години извршен је и редован инспекцијски преглед електроинсталација и громобранске инсталације.</w:t>
      </w:r>
    </w:p>
    <w:p w:rsidR="00E14728" w:rsidRPr="004A1050" w:rsidRDefault="00E14728" w:rsidP="00E14728">
      <w:pPr>
        <w:pStyle w:val="NoSpacing"/>
        <w:jc w:val="both"/>
        <w:rPr>
          <w:rFonts w:ascii="Times New Roman" w:hAnsi="Times New Roman"/>
          <w:sz w:val="24"/>
          <w:szCs w:val="24"/>
        </w:rPr>
      </w:pPr>
    </w:p>
    <w:p w:rsidR="00E14728" w:rsidRPr="004A1050" w:rsidRDefault="00E14728" w:rsidP="00E14728">
      <w:pPr>
        <w:pStyle w:val="NoSpacing"/>
        <w:jc w:val="both"/>
        <w:rPr>
          <w:rFonts w:ascii="Times New Roman" w:hAnsi="Times New Roman"/>
          <w:sz w:val="24"/>
          <w:szCs w:val="24"/>
        </w:rPr>
      </w:pPr>
      <w:r w:rsidRPr="004A1050">
        <w:rPr>
          <w:rFonts w:ascii="Times New Roman" w:hAnsi="Times New Roman"/>
          <w:sz w:val="24"/>
          <w:szCs w:val="24"/>
        </w:rPr>
        <w:t>У 2023. години, пређена километража возилима Градске управе износи 389.403</w:t>
      </w:r>
      <w:r w:rsidRPr="004A1050">
        <w:rPr>
          <w:rFonts w:ascii="Times New Roman" w:hAnsi="Times New Roman"/>
          <w:b/>
          <w:sz w:val="24"/>
          <w:szCs w:val="24"/>
        </w:rPr>
        <w:t xml:space="preserve"> </w:t>
      </w:r>
      <w:r w:rsidRPr="004A1050">
        <w:rPr>
          <w:rFonts w:ascii="Times New Roman" w:hAnsi="Times New Roman"/>
          <w:sz w:val="24"/>
          <w:szCs w:val="24"/>
        </w:rPr>
        <w:t xml:space="preserve">км. </w:t>
      </w:r>
    </w:p>
    <w:p w:rsidR="00E14728" w:rsidRPr="004A1050" w:rsidRDefault="00E14728" w:rsidP="00E14728">
      <w:pPr>
        <w:pStyle w:val="NoSpacing"/>
        <w:rPr>
          <w:rFonts w:ascii="Times New Roman" w:hAnsi="Times New Roman"/>
          <w:sz w:val="24"/>
          <w:szCs w:val="24"/>
        </w:rPr>
      </w:pPr>
    </w:p>
    <w:p w:rsidR="00E14728" w:rsidRPr="004A1050" w:rsidRDefault="00E14728" w:rsidP="004A1050">
      <w:pPr>
        <w:pStyle w:val="NoSpacing"/>
        <w:jc w:val="both"/>
        <w:rPr>
          <w:rFonts w:ascii="Times New Roman" w:hAnsi="Times New Roman"/>
          <w:sz w:val="24"/>
          <w:szCs w:val="24"/>
          <w:lang w:val="sr-Cyrl-RS"/>
        </w:rPr>
      </w:pPr>
      <w:r w:rsidRPr="004A1050">
        <w:rPr>
          <w:rFonts w:ascii="Times New Roman" w:hAnsi="Times New Roman"/>
          <w:sz w:val="24"/>
          <w:szCs w:val="24"/>
        </w:rPr>
        <w:t xml:space="preserve">Поред општих послова, Одељење за заједничке послове радило је и на пословима електро поправке и одржавања објеката и опреме директних и индиректних корисника буџета, пословима поправке и одржавања централног грејања директних и индиректних корисника, обављању послова кречења и фарбања, пословима умножавања и копирања материјала, пружања телефонских услуга, пружања потребних информација странкама на пријемници Градске управе и свакодневном пружању подршке јавним установама и предузећима на територији града, у циљу боље организације и реализације њихових пословних активности. </w:t>
      </w:r>
    </w:p>
    <w:p w:rsidR="00E14728" w:rsidRPr="004A1050" w:rsidRDefault="00E14728" w:rsidP="00F14701">
      <w:pPr>
        <w:rPr>
          <w:rFonts w:ascii="Times New Roman" w:hAnsi="Times New Roman" w:cs="Times New Roman"/>
          <w:strike/>
          <w:sz w:val="24"/>
          <w:szCs w:val="24"/>
          <w:lang w:val="sr-Cyrl-RS"/>
        </w:rPr>
      </w:pPr>
    </w:p>
    <w:p w:rsidR="00F14701" w:rsidRPr="004A1050" w:rsidRDefault="00F14701" w:rsidP="00F14701">
      <w:pPr>
        <w:jc w:val="center"/>
        <w:rPr>
          <w:rFonts w:ascii="Times New Roman" w:hAnsi="Times New Roman" w:cs="Times New Roman"/>
          <w:b/>
          <w:bCs/>
          <w:sz w:val="24"/>
          <w:szCs w:val="24"/>
        </w:rPr>
      </w:pPr>
      <w:bookmarkStart w:id="20" w:name="sadrzaj25"/>
      <w:bookmarkEnd w:id="20"/>
      <w:r w:rsidRPr="004A1050">
        <w:rPr>
          <w:rFonts w:ascii="Times New Roman" w:hAnsi="Times New Roman" w:cs="Times New Roman"/>
          <w:b/>
          <w:bCs/>
          <w:sz w:val="24"/>
          <w:szCs w:val="24"/>
        </w:rPr>
        <w:t>8. Одељење за инспекцијске послове</w:t>
      </w:r>
    </w:p>
    <w:p w:rsidR="00F14701" w:rsidRPr="004A1050" w:rsidRDefault="00F14701" w:rsidP="00F14701">
      <w:pPr>
        <w:rPr>
          <w:rFonts w:ascii="Times New Roman" w:hAnsi="Times New Roman" w:cs="Times New Roman"/>
          <w:sz w:val="24"/>
          <w:szCs w:val="24"/>
          <w:lang w:val="sr-Cyrl-RS"/>
        </w:rPr>
      </w:pPr>
      <w:bookmarkStart w:id="21" w:name="clan_26"/>
      <w:bookmarkEnd w:id="21"/>
    </w:p>
    <w:p w:rsidR="00294886" w:rsidRPr="004A1050" w:rsidRDefault="00294886" w:rsidP="00294886">
      <w:pPr>
        <w:rPr>
          <w:rFonts w:ascii="Times New Roman" w:hAnsi="Times New Roman" w:cs="Times New Roman"/>
          <w:sz w:val="24"/>
          <w:szCs w:val="24"/>
        </w:rPr>
      </w:pPr>
      <w:r w:rsidRPr="00595DF4">
        <w:rPr>
          <w:rFonts w:ascii="Times New Roman" w:hAnsi="Times New Roman" w:cs="Times New Roman"/>
          <w:sz w:val="24"/>
          <w:szCs w:val="24"/>
        </w:rPr>
        <w:t>Одељење за инспекцијске послове</w:t>
      </w:r>
      <w:r w:rsidRPr="004A1050">
        <w:rPr>
          <w:rFonts w:ascii="Times New Roman" w:hAnsi="Times New Roman" w:cs="Times New Roman"/>
          <w:b/>
          <w:bCs/>
          <w:sz w:val="24"/>
          <w:szCs w:val="24"/>
        </w:rPr>
        <w:t xml:space="preserve"> </w:t>
      </w:r>
      <w:r w:rsidRPr="004A1050">
        <w:rPr>
          <w:rFonts w:ascii="Times New Roman" w:hAnsi="Times New Roman" w:cs="Times New Roman"/>
          <w:sz w:val="24"/>
          <w:szCs w:val="24"/>
        </w:rPr>
        <w:t xml:space="preserve">обавља послове инспекцијског и другог надзора у комуналној области, у области изградње објеката за које одобрење за изградњу издаје град, у области саобраћаја и путева, у области заштите животне средине, у области образовања и васпитања, у области трговине ван продајног објекта, осим даљинске трговине, обавља послове Комуналне полиције као и послове принудног извршења, опште и правне послове, у складу са Законом, Статутом града, одлукама и другим прописима донетим на основу Закона. </w:t>
      </w:r>
    </w:p>
    <w:p w:rsidR="00294886" w:rsidRPr="004A1050" w:rsidRDefault="00294886" w:rsidP="00294886">
      <w:pPr>
        <w:rPr>
          <w:rFonts w:ascii="Times New Roman" w:hAnsi="Times New Roman" w:cs="Times New Roman"/>
          <w:sz w:val="24"/>
          <w:szCs w:val="24"/>
        </w:rPr>
      </w:pPr>
      <w:r w:rsidRPr="004A1050">
        <w:rPr>
          <w:rFonts w:ascii="Times New Roman" w:hAnsi="Times New Roman" w:cs="Times New Roman"/>
          <w:sz w:val="24"/>
          <w:szCs w:val="24"/>
        </w:rPr>
        <w:t xml:space="preserve">Одељење за инспекцијске послове обавља послове у складу са позитивним законским прописима, и то: </w:t>
      </w:r>
    </w:p>
    <w:p w:rsidR="00294886" w:rsidRPr="004A1050" w:rsidRDefault="00294886" w:rsidP="00294886">
      <w:pPr>
        <w:rPr>
          <w:rFonts w:ascii="Times New Roman" w:hAnsi="Times New Roman" w:cs="Times New Roman"/>
          <w:sz w:val="24"/>
          <w:szCs w:val="24"/>
        </w:rPr>
      </w:pPr>
      <w:r w:rsidRPr="004A1050">
        <w:rPr>
          <w:rFonts w:ascii="Times New Roman" w:hAnsi="Times New Roman" w:cs="Times New Roman"/>
          <w:sz w:val="24"/>
          <w:szCs w:val="24"/>
        </w:rPr>
        <w:t xml:space="preserve">Комунална инспекција, обавља поверене послове, који се односе на надзор над трговином ван продајног објекта, осим даљинске трговине, као и у погледу истицања и придржавања радног времена и истицања пословног имена. </w:t>
      </w:r>
    </w:p>
    <w:p w:rsidR="00294886" w:rsidRPr="004A1050" w:rsidRDefault="00294886" w:rsidP="00294886">
      <w:pPr>
        <w:rPr>
          <w:rFonts w:ascii="Times New Roman" w:hAnsi="Times New Roman" w:cs="Times New Roman"/>
          <w:sz w:val="24"/>
          <w:szCs w:val="24"/>
        </w:rPr>
      </w:pPr>
      <w:r w:rsidRPr="004A1050">
        <w:rPr>
          <w:rFonts w:ascii="Times New Roman" w:hAnsi="Times New Roman" w:cs="Times New Roman"/>
          <w:sz w:val="24"/>
          <w:szCs w:val="24"/>
        </w:rPr>
        <w:t xml:space="preserve">Осим поверених послова комунална инспекција обавља и инспекцијски надзор над извршењем закона и градских прописа који се односе на обављање комуналних делатности, и то: производњом и снабдевањем корисника одговарајућим комуналним производом, прочишћавањем и одвођењем атмосферских и отпадних вода, одржавањем чистоће у градским и сеоским насељима, уређењем и одржавањем паркова, зелених и рекреационих површина, као и других јавних површина, одржавањем и коришћењем јавне расвете, уређењем, одржавањем и коришћењем пијаца, одржавањем бунара и јавних чесми, уређењем и одржавањем градске кафилерије и организацијом службе за хватање паса луталица, одржавањем градске и сеоских депонија, одржавањем и уређењем гробаља, одређивањем услова и начина постављања привремених покретних продајних објеката, држање домаћих животиња, контролом радног времена у угоститељским објектима, вођење управног поступка у предметима комуналне инспекције, обавља и друге послове у складу са Законом, Статутом града, одлукама и другим прописима донетим на основу Закона. </w:t>
      </w:r>
    </w:p>
    <w:p w:rsidR="00294886" w:rsidRPr="004A1050" w:rsidRDefault="00294886" w:rsidP="00294886">
      <w:pPr>
        <w:rPr>
          <w:rFonts w:ascii="Times New Roman" w:hAnsi="Times New Roman" w:cs="Times New Roman"/>
          <w:sz w:val="24"/>
          <w:szCs w:val="24"/>
        </w:rPr>
      </w:pPr>
      <w:r w:rsidRPr="004A1050">
        <w:rPr>
          <w:rFonts w:ascii="Times New Roman" w:hAnsi="Times New Roman" w:cs="Times New Roman"/>
          <w:sz w:val="24"/>
          <w:szCs w:val="24"/>
        </w:rPr>
        <w:t xml:space="preserve">Грађевинска инспекција обавља поверене послове који се односе на: вођење управног и извршног поступка, доношење управних аката и обављање управних радњи у поступку инспекцијског надзора над спровођењем одредаба Закона о планирању и изградњи, доноси решења за уклањање објеката или његовог дела који су изграђени без грађевинске дозволе, сачињава Програм уклањања објеката, извршава решења о уклањању објеката или његовог дела који су изграђени без грађевинске дозволе, доноси решења о обустави радова ако се објекат не гради према грађевинској дозволи, врши надзор над коришћењем објеката, обавља и друге послове у складу са Законом, Статутом града, одлукама и другим прописима донетим на основу Закона. </w:t>
      </w:r>
    </w:p>
    <w:p w:rsidR="00294886" w:rsidRPr="004A1050" w:rsidRDefault="00294886" w:rsidP="00294886">
      <w:pPr>
        <w:rPr>
          <w:rFonts w:ascii="Times New Roman" w:hAnsi="Times New Roman" w:cs="Times New Roman"/>
          <w:sz w:val="24"/>
          <w:szCs w:val="24"/>
        </w:rPr>
      </w:pPr>
      <w:r w:rsidRPr="004A1050">
        <w:rPr>
          <w:rFonts w:ascii="Times New Roman" w:hAnsi="Times New Roman" w:cs="Times New Roman"/>
          <w:sz w:val="24"/>
          <w:szCs w:val="24"/>
        </w:rPr>
        <w:t xml:space="preserve">Саобраћајна инспекција обавља надзор над применом прописа у оквиру послова поверених законом, као и надзор над применом градских одлука донетих на основу закона и других прописа у комуналној области и области саобраћаја и путева, и то: такси превоз путника, линијски, ванлинијски и превоз путника за сопствене потребе, линијски, ванлинијски и превоз ствари за сопствене потребе, контрола важећих и оверених редова вожње и друге документације у вези са обављањем делатности јавног превоза путника, контрола изграђености и опремљености аутобуских стајалишта, поступање по захтевима за утврђивање услова за возила за обављање такси превоза, контрола јавног пута у експлоатацији са аспекта безбедности саобраћаја на путу, контрола постављања вертикалне </w:t>
      </w:r>
      <w:r w:rsidRPr="004A1050">
        <w:rPr>
          <w:rFonts w:ascii="Times New Roman" w:hAnsi="Times New Roman" w:cs="Times New Roman"/>
          <w:sz w:val="24"/>
          <w:szCs w:val="24"/>
        </w:rPr>
        <w:lastRenderedPageBreak/>
        <w:t xml:space="preserve">и хоризонталне саобраћајне сигнализације, контрола радова на изградњи, реконструкцији и одржавању општинских путева и улица, његовог дела и путног објекта, контрола стања општинских путева и улица, њихових делова и путних објеката, контрола заузећа јавних саобраћајних површина, контрола услова одвијања саобраћаја на општинским путевима и улицама, контрола коришћења обале и водног простора и постављање пловних објеката, вођења управног поступка, подношење захтева за покретање прекршајног поступка и пријава због привредног преступа, прикупљање података и информација од интереса за остваривање функција Градске управе, припремање извештаја и информација везаних за инспекцијски надзор, друге послове у складу са Законом, Статутом града, одлукама и другим прописима донетим на основу Закона. </w:t>
      </w:r>
    </w:p>
    <w:p w:rsidR="00294886" w:rsidRPr="004A1050" w:rsidRDefault="00294886" w:rsidP="00294886">
      <w:pPr>
        <w:rPr>
          <w:rFonts w:ascii="Times New Roman" w:hAnsi="Times New Roman" w:cs="Times New Roman"/>
          <w:sz w:val="24"/>
          <w:szCs w:val="24"/>
        </w:rPr>
      </w:pPr>
      <w:r w:rsidRPr="004A1050">
        <w:rPr>
          <w:rFonts w:ascii="Times New Roman" w:hAnsi="Times New Roman" w:cs="Times New Roman"/>
          <w:sz w:val="24"/>
          <w:szCs w:val="24"/>
        </w:rPr>
        <w:t xml:space="preserve">Инспекција за заштиту животне средине обавља послове који се односе на: </w:t>
      </w:r>
    </w:p>
    <w:p w:rsidR="00294886" w:rsidRPr="004A1050" w:rsidRDefault="00294886" w:rsidP="00294886">
      <w:pPr>
        <w:rPr>
          <w:rFonts w:ascii="Times New Roman" w:hAnsi="Times New Roman" w:cs="Times New Roman"/>
          <w:sz w:val="24"/>
          <w:szCs w:val="24"/>
        </w:rPr>
      </w:pPr>
      <w:r w:rsidRPr="004A1050">
        <w:rPr>
          <w:rFonts w:ascii="Times New Roman" w:hAnsi="Times New Roman" w:cs="Times New Roman"/>
          <w:sz w:val="24"/>
          <w:szCs w:val="24"/>
        </w:rPr>
        <w:t xml:space="preserve">- вођење управног и извршног поступка и доношење управних аката и обављање управних радњи у поступку инспекцијског надзора у области заштите животне средине у делу поверених послова, и то: </w:t>
      </w:r>
    </w:p>
    <w:p w:rsidR="00294886" w:rsidRPr="004A1050" w:rsidRDefault="00294886" w:rsidP="00294886">
      <w:pPr>
        <w:rPr>
          <w:rFonts w:ascii="Times New Roman" w:hAnsi="Times New Roman" w:cs="Times New Roman"/>
          <w:sz w:val="24"/>
          <w:szCs w:val="24"/>
        </w:rPr>
      </w:pPr>
      <w:r w:rsidRPr="004A1050">
        <w:rPr>
          <w:rFonts w:ascii="Times New Roman" w:hAnsi="Times New Roman" w:cs="Times New Roman"/>
          <w:sz w:val="24"/>
          <w:szCs w:val="24"/>
        </w:rPr>
        <w:t xml:space="preserve">- надзор над објектима за које одобрење за градњу издаје град, контрола испуњености прописаних услова за обављање делатности привредних субјеката у погледу заштите животне средине, надзор загађивача ваздуха са мерама за отклањање аеро загађења, надзор у делу заштите од буке од извора који се стављају у промет и коришћење, надзор над спровођењем мера заштите у поступцима процене утицаја на животну средину, надзор над активностима сакупљања и транспорта инертног и неопасног отпада, односно над радом постројења за складиштење, третман и одлагање инертног и неопасног отпада за које град издаје дозволу за управљање отпадом, надзор над управљањем амбалажом и амбалажним отпадом за постројења и активности за које дозволу за управљање амбалажним отпадом издаје надлежни орган града, надзор у делу заштите од нејонизујућих зрачења у објектима за које одобрење за изградњу и почетак рада издаје надлежни орган града, надзор над спровођењем мера непосредне заштите, очувања и коришћења заштићених природних добара који су актом града проглашени заштићеним подручјима, </w:t>
      </w:r>
    </w:p>
    <w:p w:rsidR="00294886" w:rsidRPr="004A1050" w:rsidRDefault="00294886" w:rsidP="00294886">
      <w:pPr>
        <w:rPr>
          <w:rFonts w:ascii="Times New Roman" w:hAnsi="Times New Roman" w:cs="Times New Roman"/>
          <w:sz w:val="24"/>
          <w:szCs w:val="24"/>
        </w:rPr>
      </w:pPr>
      <w:r w:rsidRPr="004A1050">
        <w:rPr>
          <w:rFonts w:ascii="Times New Roman" w:hAnsi="Times New Roman" w:cs="Times New Roman"/>
          <w:sz w:val="24"/>
          <w:szCs w:val="24"/>
        </w:rPr>
        <w:t xml:space="preserve">- надзор у области управљања хемикалијама, односно над обављањем делатности промета односно коришћења нарочито опасних хемикалија за које дозволу издаје надлежни орган града, надзор над постројењима и активностима који подлежу издавању интегрисане дозволе (ИППЦ) за које одобрење за изградњу или употребну дозволу издаје надлежни орган града, поступање по захтевима енергетских субјеката за доношење извештаја о испуњености услова у погледу заштите животне средине за обављање енергетске делатности и друге послове у складу са Законом, Статутом града, одлукама и другим прописима донетим на основу Закона из области заштите животне средине. </w:t>
      </w:r>
    </w:p>
    <w:p w:rsidR="00294886" w:rsidRPr="004A1050" w:rsidRDefault="00294886" w:rsidP="00294886">
      <w:pPr>
        <w:rPr>
          <w:rFonts w:ascii="Times New Roman" w:hAnsi="Times New Roman" w:cs="Times New Roman"/>
          <w:sz w:val="24"/>
          <w:szCs w:val="24"/>
        </w:rPr>
      </w:pPr>
      <w:r w:rsidRPr="004A1050">
        <w:rPr>
          <w:rFonts w:ascii="Times New Roman" w:hAnsi="Times New Roman" w:cs="Times New Roman"/>
          <w:sz w:val="24"/>
          <w:szCs w:val="24"/>
        </w:rPr>
        <w:t xml:space="preserve">Инспекција зоохигијене врши надзор над спровођењем градских прописа о држању домаћих животиња и држању паса и мачака на територији града Врања. </w:t>
      </w:r>
    </w:p>
    <w:p w:rsidR="00294886" w:rsidRPr="004A1050" w:rsidRDefault="00294886" w:rsidP="00294886">
      <w:pPr>
        <w:rPr>
          <w:rFonts w:ascii="Times New Roman" w:hAnsi="Times New Roman" w:cs="Times New Roman"/>
          <w:sz w:val="24"/>
          <w:szCs w:val="24"/>
        </w:rPr>
      </w:pPr>
      <w:r w:rsidRPr="004A1050">
        <w:rPr>
          <w:rFonts w:ascii="Times New Roman" w:hAnsi="Times New Roman" w:cs="Times New Roman"/>
          <w:sz w:val="24"/>
          <w:szCs w:val="24"/>
        </w:rPr>
        <w:t xml:space="preserve">Просветна инспекција обавља послове инспекцијског надзора над применом Закона и других прописа из области образовања и васпитања и врши контролу над радом установа у области предшколског, основног и средњег образовања и васпитања у делу поверених послова, и то: </w:t>
      </w:r>
    </w:p>
    <w:p w:rsidR="00294886" w:rsidRPr="004A1050" w:rsidRDefault="00294886" w:rsidP="00294886">
      <w:pPr>
        <w:rPr>
          <w:rFonts w:ascii="Times New Roman" w:hAnsi="Times New Roman" w:cs="Times New Roman"/>
          <w:sz w:val="24"/>
          <w:szCs w:val="24"/>
        </w:rPr>
      </w:pPr>
      <w:r w:rsidRPr="004A1050">
        <w:rPr>
          <w:rFonts w:ascii="Times New Roman" w:hAnsi="Times New Roman" w:cs="Times New Roman"/>
          <w:sz w:val="24"/>
          <w:szCs w:val="24"/>
        </w:rPr>
        <w:t xml:space="preserve">- поступања установе у погледу спровођења закона, других прописа у области образовања и васпитања и општих аката, остваривање заштите права детета и ученика, њихових родитеља, односно старатеља и запослених, остваривање права и обавеза запослених, ученика и њихових родитеља, обезбеђење заштите детета и ученика и запослених од дискриминације, насиља, злостављања, занемаривања и страначког организовања и </w:t>
      </w:r>
      <w:r w:rsidRPr="004A1050">
        <w:rPr>
          <w:rFonts w:ascii="Times New Roman" w:hAnsi="Times New Roman" w:cs="Times New Roman"/>
          <w:sz w:val="24"/>
          <w:szCs w:val="24"/>
        </w:rPr>
        <w:lastRenderedPageBreak/>
        <w:t xml:space="preserve">деловања у установи, поступка уписа и поништава упис у школу ако је обављен супротно овом закону, испуњеност прописаних услова за спровођење испита, прописане евиденције коју води установа и утврђује чињенице у поступку поништавања јавних исправа које издаје установа, у поступку верификације по налогу Министарства, испитује испуњеност услова у случају обуставе рада или штрајка у установи организованог супротно закону и друге послове у складу са Законом, Статутом града и другим прописима. </w:t>
      </w:r>
    </w:p>
    <w:p w:rsidR="00294886" w:rsidRPr="004A1050" w:rsidRDefault="00294886" w:rsidP="00294886">
      <w:pPr>
        <w:rPr>
          <w:rFonts w:ascii="Times New Roman" w:hAnsi="Times New Roman" w:cs="Times New Roman"/>
          <w:sz w:val="24"/>
          <w:szCs w:val="24"/>
        </w:rPr>
      </w:pPr>
      <w:r w:rsidRPr="004A1050">
        <w:rPr>
          <w:rFonts w:ascii="Times New Roman" w:hAnsi="Times New Roman" w:cs="Times New Roman"/>
          <w:sz w:val="24"/>
          <w:szCs w:val="24"/>
        </w:rPr>
        <w:t xml:space="preserve">У области туризма, врши инспекцијски надзор и предузима све правне радње у оквиру права и дужности града Врања утврђених Законом о туризму и другим прописима у области туризма. </w:t>
      </w:r>
    </w:p>
    <w:p w:rsidR="00E14728" w:rsidRPr="004A1050" w:rsidRDefault="00E14728" w:rsidP="00F14701">
      <w:pPr>
        <w:rPr>
          <w:rFonts w:ascii="Times New Roman" w:hAnsi="Times New Roman" w:cs="Times New Roman"/>
          <w:sz w:val="24"/>
          <w:szCs w:val="24"/>
          <w:lang w:val="sr-Cyrl-RS"/>
        </w:rPr>
      </w:pPr>
    </w:p>
    <w:p w:rsidR="00E14728" w:rsidRPr="004A1050" w:rsidRDefault="00E14728" w:rsidP="00E14728">
      <w:pPr>
        <w:pStyle w:val="BodyText"/>
        <w:spacing w:line="276" w:lineRule="auto"/>
        <w:rPr>
          <w:sz w:val="24"/>
          <w:szCs w:val="24"/>
        </w:rPr>
      </w:pPr>
    </w:p>
    <w:p w:rsidR="00E14728" w:rsidRPr="004A1050" w:rsidRDefault="00E14728" w:rsidP="00E14728">
      <w:pPr>
        <w:pStyle w:val="BodyText"/>
        <w:spacing w:line="276" w:lineRule="auto"/>
        <w:rPr>
          <w:sz w:val="24"/>
          <w:szCs w:val="24"/>
        </w:rPr>
      </w:pPr>
    </w:p>
    <w:p w:rsidR="00E14728" w:rsidRPr="004A1050" w:rsidRDefault="00E14728" w:rsidP="00E14728">
      <w:pPr>
        <w:pStyle w:val="BodyText"/>
        <w:spacing w:before="1" w:line="276" w:lineRule="auto"/>
        <w:ind w:left="196" w:right="190"/>
        <w:rPr>
          <w:sz w:val="24"/>
          <w:szCs w:val="24"/>
          <w:lang w:val="sr-Cyrl-RS"/>
        </w:rPr>
        <w:sectPr w:rsidR="00E14728" w:rsidRPr="004A1050" w:rsidSect="00E14728">
          <w:pgSz w:w="12240" w:h="15840"/>
          <w:pgMar w:top="1440" w:right="1440" w:bottom="1440" w:left="1440" w:header="720" w:footer="720" w:gutter="0"/>
          <w:cols w:space="720"/>
          <w:docGrid w:linePitch="299"/>
        </w:sectPr>
      </w:pPr>
      <w:r w:rsidRPr="004A1050">
        <w:rPr>
          <w:sz w:val="24"/>
          <w:szCs w:val="24"/>
        </w:rPr>
        <w:t>У делокругу свог рада, Одељење за инспекцијске послове врши инспекцијски надзор на спровођењу законских прописа и градских одлука преко следећих инспекција: грађевинске, комуналне, инспекције за заштиту животне средине, инспекције зоохигијене, просветне, туристичке и саобраћајне инспекције. Инспектори Одељења су у 2024. години извршили укупно 1472 инспекцијских надзора (ванредних, редовних, контролних и допунских), издали 475 решења, наложили 1124 мера надзираним субјектима, издали 41 прекршајних налога и обавили 171 превентивна прегледа и саветодавних посета.</w:t>
      </w:r>
    </w:p>
    <w:p w:rsidR="00E14728" w:rsidRPr="004A1050" w:rsidRDefault="00E14728" w:rsidP="00E14728">
      <w:pPr>
        <w:pStyle w:val="Heading1"/>
        <w:spacing w:before="72"/>
        <w:ind w:right="3"/>
        <w:jc w:val="left"/>
        <w:rPr>
          <w:rFonts w:ascii="Times New Roman" w:hAnsi="Times New Roman" w:cs="Times New Roman"/>
          <w:color w:val="auto"/>
          <w:sz w:val="24"/>
          <w:szCs w:val="24"/>
        </w:rPr>
      </w:pPr>
      <w:bookmarkStart w:id="22" w:name="_TOC_250007"/>
      <w:r w:rsidRPr="004A1050">
        <w:rPr>
          <w:rFonts w:ascii="Times New Roman" w:hAnsi="Times New Roman" w:cs="Times New Roman"/>
          <w:color w:val="auto"/>
          <w:sz w:val="24"/>
          <w:szCs w:val="24"/>
        </w:rPr>
        <w:lastRenderedPageBreak/>
        <w:t>ПРОСВЕТНА</w:t>
      </w:r>
      <w:bookmarkEnd w:id="22"/>
      <w:r w:rsidRPr="004A1050">
        <w:rPr>
          <w:rFonts w:ascii="Times New Roman" w:hAnsi="Times New Roman" w:cs="Times New Roman"/>
          <w:color w:val="auto"/>
          <w:sz w:val="24"/>
          <w:szCs w:val="24"/>
        </w:rPr>
        <w:t xml:space="preserve"> </w:t>
      </w:r>
      <w:r w:rsidRPr="004A1050">
        <w:rPr>
          <w:rFonts w:ascii="Times New Roman" w:hAnsi="Times New Roman" w:cs="Times New Roman"/>
          <w:color w:val="auto"/>
          <w:spacing w:val="-2"/>
          <w:sz w:val="24"/>
          <w:szCs w:val="24"/>
        </w:rPr>
        <w:t>ИНСПЕКЦИЈА</w:t>
      </w:r>
    </w:p>
    <w:p w:rsidR="00E14728" w:rsidRPr="004A1050" w:rsidRDefault="00E14728" w:rsidP="00E14728">
      <w:pPr>
        <w:pStyle w:val="BodyText"/>
        <w:spacing w:before="407"/>
        <w:rPr>
          <w:b/>
          <w:sz w:val="24"/>
          <w:szCs w:val="24"/>
        </w:rPr>
      </w:pPr>
    </w:p>
    <w:p w:rsidR="00E14728" w:rsidRPr="004A1050" w:rsidRDefault="00E14728" w:rsidP="00132FC5">
      <w:pPr>
        <w:pStyle w:val="BodyText"/>
        <w:spacing w:line="240" w:lineRule="auto"/>
        <w:ind w:left="202" w:right="194" w:firstLine="720"/>
        <w:rPr>
          <w:sz w:val="24"/>
          <w:szCs w:val="24"/>
        </w:rPr>
      </w:pPr>
      <w:r w:rsidRPr="004A1050">
        <w:rPr>
          <w:sz w:val="24"/>
          <w:szCs w:val="24"/>
        </w:rPr>
        <w:t>Просветна инспекција је у протеклој радној 2024. години поступала у складу са својим овлашћењима и надлежностима, сходно одредбама Закона о инспекцијском надзору и Закона о просветној инспекцији. У протеклој години, просветни инспектори су поступали у укупно 189 предмета. На основу података о предметима у 178 предметa је окончан поступак, док је у 11 предметa у вези утврђивања испуњености услова за обављање образовно – васпитне делатности, поступак у току.</w:t>
      </w:r>
    </w:p>
    <w:p w:rsidR="00E14728" w:rsidRPr="004A1050" w:rsidRDefault="00E14728" w:rsidP="00132FC5">
      <w:pPr>
        <w:pStyle w:val="BodyText"/>
        <w:spacing w:before="1" w:line="240" w:lineRule="auto"/>
        <w:ind w:left="202" w:right="196" w:firstLine="720"/>
        <w:rPr>
          <w:sz w:val="24"/>
          <w:szCs w:val="24"/>
        </w:rPr>
      </w:pPr>
      <w:r w:rsidRPr="004A1050">
        <w:rPr>
          <w:sz w:val="24"/>
          <w:szCs w:val="24"/>
        </w:rPr>
        <w:t>Сви предмети у којима је поступак окончан су архивирани. У свим предметима у вези утврђивања веродостојности издатих јавних исправа, захтева за преузимање по претходно донетим препорукама радне подгрупе, контроле поступка избора директора, приговора на закључне оцене, организације наставног процеса и с тим увези остваривања права наставника, спровођења завршног испита, утврђивања испуњености услова за извођење наставе за поједине образовне профиле и обављање образовно – васпитног рада у установама образовања и васпитања, остваривања права ученика, повреда забране и сумње на насиље, злостављање и занемаривање, социјализације појединих ученика, сарадње са надлежним органима и контроле законитости рада школа, просветни инспектори су поступали у складу са одредбама Закона о инспекцијском надзору, Закона о просветној инспекцији и одредбама других закона. Притужби на рад инспекције није било.</w:t>
      </w:r>
    </w:p>
    <w:p w:rsidR="00E14728" w:rsidRPr="004A1050" w:rsidRDefault="00E14728" w:rsidP="00E14728">
      <w:pPr>
        <w:pStyle w:val="BodyText"/>
        <w:rPr>
          <w:sz w:val="24"/>
          <w:szCs w:val="24"/>
        </w:rPr>
      </w:pPr>
    </w:p>
    <w:p w:rsidR="00E14728" w:rsidRPr="004A1050" w:rsidRDefault="00E14728" w:rsidP="00E14728">
      <w:pPr>
        <w:pStyle w:val="BodyText"/>
        <w:rPr>
          <w:sz w:val="24"/>
          <w:szCs w:val="24"/>
        </w:rPr>
      </w:pPr>
      <w:r w:rsidRPr="004A1050">
        <w:rPr>
          <w:sz w:val="24"/>
          <w:szCs w:val="24"/>
        </w:rPr>
        <w:t>Табелатни приказ:</w:t>
      </w:r>
    </w:p>
    <w:p w:rsidR="00E14728" w:rsidRPr="004A1050" w:rsidRDefault="00E14728" w:rsidP="00E14728">
      <w:pPr>
        <w:pStyle w:val="BodyText"/>
        <w:spacing w:before="146"/>
        <w:rPr>
          <w:sz w:val="24"/>
          <w:szCs w:val="24"/>
          <w:lang w:val="sr-Cyrl-RS"/>
        </w:rPr>
      </w:pPr>
    </w:p>
    <w:tbl>
      <w:tblPr>
        <w:tblW w:w="978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4244"/>
        <w:gridCol w:w="4926"/>
      </w:tblGrid>
      <w:tr w:rsidR="00E14728" w:rsidRPr="004A1050" w:rsidTr="00437479">
        <w:trPr>
          <w:trHeight w:val="827"/>
        </w:trPr>
        <w:tc>
          <w:tcPr>
            <w:tcW w:w="615" w:type="dxa"/>
            <w:shd w:val="clear" w:color="auto" w:fill="B6DDE8"/>
          </w:tcPr>
          <w:p w:rsidR="00E14728" w:rsidRPr="004A1050" w:rsidRDefault="00E14728" w:rsidP="00437479">
            <w:pPr>
              <w:pStyle w:val="TableParagraph"/>
              <w:spacing w:line="273" w:lineRule="exact"/>
              <w:ind w:left="7" w:right="1"/>
              <w:jc w:val="center"/>
              <w:rPr>
                <w:b/>
                <w:sz w:val="24"/>
                <w:szCs w:val="24"/>
              </w:rPr>
            </w:pPr>
            <w:r w:rsidRPr="004A1050">
              <w:rPr>
                <w:b/>
                <w:spacing w:val="-5"/>
                <w:sz w:val="24"/>
                <w:szCs w:val="24"/>
              </w:rPr>
              <w:t>Ред</w:t>
            </w:r>
          </w:p>
          <w:p w:rsidR="00E14728" w:rsidRPr="004A1050" w:rsidRDefault="00E14728" w:rsidP="00437479">
            <w:pPr>
              <w:pStyle w:val="TableParagraph"/>
              <w:ind w:left="7"/>
              <w:jc w:val="center"/>
              <w:rPr>
                <w:b/>
                <w:sz w:val="24"/>
                <w:szCs w:val="24"/>
              </w:rPr>
            </w:pPr>
            <w:r w:rsidRPr="004A1050">
              <w:rPr>
                <w:b/>
                <w:spacing w:val="-10"/>
                <w:sz w:val="24"/>
                <w:szCs w:val="24"/>
              </w:rPr>
              <w:t>.</w:t>
            </w:r>
          </w:p>
          <w:p w:rsidR="00E14728" w:rsidRPr="004A1050" w:rsidRDefault="00E14728" w:rsidP="00437479">
            <w:pPr>
              <w:pStyle w:val="TableParagraph"/>
              <w:spacing w:line="259" w:lineRule="exact"/>
              <w:ind w:left="7"/>
              <w:jc w:val="center"/>
              <w:rPr>
                <w:b/>
                <w:sz w:val="24"/>
                <w:szCs w:val="24"/>
              </w:rPr>
            </w:pPr>
            <w:r w:rsidRPr="004A1050">
              <w:rPr>
                <w:b/>
                <w:spacing w:val="-5"/>
                <w:sz w:val="24"/>
                <w:szCs w:val="24"/>
              </w:rPr>
              <w:t>бр.</w:t>
            </w:r>
          </w:p>
        </w:tc>
        <w:tc>
          <w:tcPr>
            <w:tcW w:w="4244" w:type="dxa"/>
            <w:shd w:val="clear" w:color="auto" w:fill="B6DDE8"/>
          </w:tcPr>
          <w:p w:rsidR="00E14728" w:rsidRPr="004A1050" w:rsidRDefault="00E14728" w:rsidP="00437479">
            <w:pPr>
              <w:pStyle w:val="TableParagraph"/>
              <w:spacing w:line="273" w:lineRule="exact"/>
              <w:ind w:left="8"/>
              <w:jc w:val="center"/>
              <w:rPr>
                <w:b/>
                <w:sz w:val="24"/>
                <w:szCs w:val="24"/>
              </w:rPr>
            </w:pPr>
            <w:r w:rsidRPr="004A1050">
              <w:rPr>
                <w:b/>
                <w:spacing w:val="-4"/>
                <w:sz w:val="24"/>
                <w:szCs w:val="24"/>
              </w:rPr>
              <w:t>Опис</w:t>
            </w:r>
          </w:p>
        </w:tc>
        <w:tc>
          <w:tcPr>
            <w:tcW w:w="4926" w:type="dxa"/>
            <w:shd w:val="clear" w:color="auto" w:fill="B6DDE8"/>
          </w:tcPr>
          <w:p w:rsidR="00E14728" w:rsidRPr="004A1050" w:rsidRDefault="00E14728" w:rsidP="00437479">
            <w:pPr>
              <w:pStyle w:val="TableParagraph"/>
              <w:spacing w:line="273" w:lineRule="exact"/>
              <w:ind w:left="8" w:right="2"/>
              <w:jc w:val="center"/>
              <w:rPr>
                <w:b/>
                <w:sz w:val="24"/>
                <w:szCs w:val="24"/>
              </w:rPr>
            </w:pPr>
            <w:r w:rsidRPr="004A1050">
              <w:rPr>
                <w:b/>
                <w:spacing w:val="-2"/>
                <w:sz w:val="24"/>
                <w:szCs w:val="24"/>
              </w:rPr>
              <w:t>Информације</w:t>
            </w:r>
          </w:p>
        </w:tc>
      </w:tr>
      <w:tr w:rsidR="00E14728" w:rsidRPr="004A1050" w:rsidTr="00437479">
        <w:trPr>
          <w:trHeight w:val="566"/>
        </w:trPr>
        <w:tc>
          <w:tcPr>
            <w:tcW w:w="615" w:type="dxa"/>
          </w:tcPr>
          <w:p w:rsidR="00E14728" w:rsidRPr="004A1050" w:rsidRDefault="00E14728" w:rsidP="00437479">
            <w:pPr>
              <w:pStyle w:val="TableParagraph"/>
              <w:spacing w:before="138"/>
              <w:ind w:left="7"/>
              <w:jc w:val="center"/>
              <w:rPr>
                <w:sz w:val="24"/>
                <w:szCs w:val="24"/>
              </w:rPr>
            </w:pPr>
            <w:r w:rsidRPr="004A1050">
              <w:rPr>
                <w:spacing w:val="-5"/>
                <w:sz w:val="24"/>
                <w:szCs w:val="24"/>
              </w:rPr>
              <w:t>1.</w:t>
            </w:r>
          </w:p>
        </w:tc>
        <w:tc>
          <w:tcPr>
            <w:tcW w:w="4244" w:type="dxa"/>
          </w:tcPr>
          <w:p w:rsidR="00E14728" w:rsidRPr="004A1050" w:rsidRDefault="00E14728" w:rsidP="00437479">
            <w:pPr>
              <w:pStyle w:val="TableParagraph"/>
              <w:spacing w:before="138"/>
              <w:ind w:left="107"/>
              <w:rPr>
                <w:sz w:val="24"/>
                <w:szCs w:val="24"/>
              </w:rPr>
            </w:pPr>
            <w:r w:rsidRPr="004A1050">
              <w:rPr>
                <w:sz w:val="24"/>
                <w:szCs w:val="24"/>
              </w:rPr>
              <w:t>Број систематизованих</w:t>
            </w:r>
            <w:r w:rsidRPr="004A1050">
              <w:rPr>
                <w:spacing w:val="-2"/>
                <w:sz w:val="24"/>
                <w:szCs w:val="24"/>
              </w:rPr>
              <w:t xml:space="preserve"> радних места</w:t>
            </w:r>
          </w:p>
        </w:tc>
        <w:tc>
          <w:tcPr>
            <w:tcW w:w="4926" w:type="dxa"/>
          </w:tcPr>
          <w:p w:rsidR="00E14728" w:rsidRPr="004A1050" w:rsidRDefault="00E14728" w:rsidP="00437479">
            <w:pPr>
              <w:pStyle w:val="TableParagraph"/>
              <w:spacing w:before="138"/>
              <w:ind w:left="8"/>
              <w:jc w:val="center"/>
              <w:rPr>
                <w:sz w:val="24"/>
                <w:szCs w:val="24"/>
              </w:rPr>
            </w:pPr>
            <w:r w:rsidRPr="004A1050">
              <w:rPr>
                <w:spacing w:val="-10"/>
                <w:sz w:val="24"/>
                <w:szCs w:val="24"/>
              </w:rPr>
              <w:t>2</w:t>
            </w:r>
          </w:p>
        </w:tc>
      </w:tr>
      <w:tr w:rsidR="00E14728" w:rsidRPr="004A1050" w:rsidTr="00437479">
        <w:trPr>
          <w:trHeight w:val="568"/>
        </w:trPr>
        <w:tc>
          <w:tcPr>
            <w:tcW w:w="615" w:type="dxa"/>
          </w:tcPr>
          <w:p w:rsidR="00E14728" w:rsidRPr="004A1050" w:rsidRDefault="00E14728" w:rsidP="00437479">
            <w:pPr>
              <w:pStyle w:val="TableParagraph"/>
              <w:spacing w:before="138"/>
              <w:ind w:left="7"/>
              <w:jc w:val="center"/>
              <w:rPr>
                <w:sz w:val="24"/>
                <w:szCs w:val="24"/>
              </w:rPr>
            </w:pPr>
            <w:r w:rsidRPr="004A1050">
              <w:rPr>
                <w:spacing w:val="-5"/>
                <w:sz w:val="24"/>
                <w:szCs w:val="24"/>
              </w:rPr>
              <w:t>2.</w:t>
            </w:r>
          </w:p>
        </w:tc>
        <w:tc>
          <w:tcPr>
            <w:tcW w:w="4244" w:type="dxa"/>
          </w:tcPr>
          <w:p w:rsidR="00E14728" w:rsidRPr="004A1050" w:rsidRDefault="00E14728" w:rsidP="00437479">
            <w:pPr>
              <w:pStyle w:val="TableParagraph"/>
              <w:spacing w:before="138"/>
              <w:ind w:left="107"/>
              <w:rPr>
                <w:sz w:val="24"/>
                <w:szCs w:val="24"/>
              </w:rPr>
            </w:pPr>
            <w:r w:rsidRPr="004A1050">
              <w:rPr>
                <w:sz w:val="24"/>
                <w:szCs w:val="24"/>
              </w:rPr>
              <w:t>Број просветних инспектора</w:t>
            </w:r>
          </w:p>
        </w:tc>
        <w:tc>
          <w:tcPr>
            <w:tcW w:w="4926" w:type="dxa"/>
          </w:tcPr>
          <w:p w:rsidR="00E14728" w:rsidRPr="004A1050" w:rsidRDefault="00E14728" w:rsidP="00437479">
            <w:pPr>
              <w:pStyle w:val="TableParagraph"/>
              <w:spacing w:before="138"/>
              <w:ind w:left="8"/>
              <w:jc w:val="center"/>
              <w:rPr>
                <w:sz w:val="24"/>
                <w:szCs w:val="24"/>
              </w:rPr>
            </w:pPr>
            <w:r w:rsidRPr="004A1050">
              <w:rPr>
                <w:spacing w:val="-10"/>
                <w:sz w:val="24"/>
                <w:szCs w:val="24"/>
              </w:rPr>
              <w:t>2</w:t>
            </w:r>
          </w:p>
        </w:tc>
      </w:tr>
      <w:tr w:rsidR="00E14728" w:rsidRPr="004A1050" w:rsidTr="00437479">
        <w:trPr>
          <w:trHeight w:val="565"/>
        </w:trPr>
        <w:tc>
          <w:tcPr>
            <w:tcW w:w="615" w:type="dxa"/>
            <w:vMerge w:val="restart"/>
          </w:tcPr>
          <w:p w:rsidR="00E14728" w:rsidRPr="004A1050" w:rsidRDefault="00E14728" w:rsidP="00437479">
            <w:pPr>
              <w:pStyle w:val="TableParagraph"/>
              <w:spacing w:before="176"/>
              <w:rPr>
                <w:sz w:val="24"/>
                <w:szCs w:val="24"/>
              </w:rPr>
            </w:pPr>
          </w:p>
          <w:p w:rsidR="00E14728" w:rsidRPr="004A1050" w:rsidRDefault="00E14728" w:rsidP="00437479">
            <w:pPr>
              <w:pStyle w:val="TableParagraph"/>
              <w:ind w:left="7"/>
              <w:jc w:val="center"/>
              <w:rPr>
                <w:sz w:val="24"/>
                <w:szCs w:val="24"/>
              </w:rPr>
            </w:pPr>
            <w:r w:rsidRPr="004A1050">
              <w:rPr>
                <w:spacing w:val="-5"/>
                <w:sz w:val="24"/>
                <w:szCs w:val="24"/>
              </w:rPr>
              <w:t>3.</w:t>
            </w:r>
          </w:p>
        </w:tc>
        <w:tc>
          <w:tcPr>
            <w:tcW w:w="4244" w:type="dxa"/>
          </w:tcPr>
          <w:p w:rsidR="00E14728" w:rsidRPr="004A1050" w:rsidRDefault="00E14728" w:rsidP="00437479">
            <w:pPr>
              <w:pStyle w:val="TableParagraph"/>
              <w:spacing w:before="135"/>
              <w:ind w:left="107"/>
              <w:rPr>
                <w:sz w:val="24"/>
                <w:szCs w:val="24"/>
              </w:rPr>
            </w:pPr>
            <w:r w:rsidRPr="004A1050">
              <w:rPr>
                <w:sz w:val="24"/>
                <w:szCs w:val="24"/>
              </w:rPr>
              <w:t>3.</w:t>
            </w:r>
            <w:proofErr w:type="gramStart"/>
            <w:r w:rsidRPr="004A1050">
              <w:rPr>
                <w:sz w:val="24"/>
                <w:szCs w:val="24"/>
              </w:rPr>
              <w:t>1.Службене</w:t>
            </w:r>
            <w:proofErr w:type="gramEnd"/>
            <w:r w:rsidRPr="004A1050">
              <w:rPr>
                <w:sz w:val="24"/>
                <w:szCs w:val="24"/>
              </w:rPr>
              <w:t xml:space="preserve"> саветодавне </w:t>
            </w:r>
            <w:r w:rsidRPr="004A1050">
              <w:rPr>
                <w:spacing w:val="-2"/>
                <w:sz w:val="24"/>
                <w:szCs w:val="24"/>
              </w:rPr>
              <w:t>посете</w:t>
            </w:r>
          </w:p>
        </w:tc>
        <w:tc>
          <w:tcPr>
            <w:tcW w:w="4926" w:type="dxa"/>
          </w:tcPr>
          <w:p w:rsidR="00E14728" w:rsidRPr="004A1050" w:rsidRDefault="00E14728" w:rsidP="00437479">
            <w:pPr>
              <w:pStyle w:val="TableParagraph"/>
              <w:spacing w:before="135"/>
              <w:ind w:left="8"/>
              <w:jc w:val="center"/>
              <w:rPr>
                <w:sz w:val="24"/>
                <w:szCs w:val="24"/>
              </w:rPr>
            </w:pPr>
            <w:r w:rsidRPr="004A1050">
              <w:rPr>
                <w:spacing w:val="-10"/>
                <w:sz w:val="24"/>
                <w:szCs w:val="24"/>
              </w:rPr>
              <w:t>8</w:t>
            </w:r>
          </w:p>
        </w:tc>
      </w:tr>
      <w:tr w:rsidR="00E14728" w:rsidRPr="004A1050" w:rsidTr="00437479">
        <w:trPr>
          <w:trHeight w:val="623"/>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tabs>
                <w:tab w:val="left" w:pos="935"/>
                <w:tab w:val="left" w:pos="2511"/>
                <w:tab w:val="left" w:pos="4014"/>
              </w:tabs>
              <w:spacing w:before="27"/>
              <w:ind w:left="107" w:right="97"/>
              <w:rPr>
                <w:sz w:val="24"/>
                <w:szCs w:val="24"/>
              </w:rPr>
            </w:pPr>
            <w:r w:rsidRPr="004A1050">
              <w:rPr>
                <w:spacing w:val="-4"/>
                <w:sz w:val="24"/>
                <w:szCs w:val="24"/>
              </w:rPr>
              <w:t>3.2.</w:t>
            </w:r>
            <w:r w:rsidRPr="004A1050">
              <w:rPr>
                <w:sz w:val="24"/>
                <w:szCs w:val="24"/>
              </w:rPr>
              <w:tab/>
            </w:r>
            <w:r w:rsidRPr="004A1050">
              <w:rPr>
                <w:spacing w:val="-2"/>
                <w:sz w:val="24"/>
                <w:szCs w:val="24"/>
              </w:rPr>
              <w:t>Примљени</w:t>
            </w:r>
            <w:r w:rsidRPr="004A1050">
              <w:rPr>
                <w:sz w:val="24"/>
                <w:szCs w:val="24"/>
              </w:rPr>
              <w:tab/>
            </w:r>
            <w:r w:rsidRPr="004A1050">
              <w:rPr>
                <w:spacing w:val="-2"/>
                <w:sz w:val="24"/>
                <w:szCs w:val="24"/>
              </w:rPr>
              <w:t>извештаји</w:t>
            </w:r>
            <w:r w:rsidRPr="004A1050">
              <w:rPr>
                <w:sz w:val="24"/>
                <w:szCs w:val="24"/>
              </w:rPr>
              <w:tab/>
            </w:r>
            <w:r w:rsidRPr="004A1050">
              <w:rPr>
                <w:spacing w:val="-10"/>
                <w:sz w:val="24"/>
                <w:szCs w:val="24"/>
              </w:rPr>
              <w:t>о</w:t>
            </w:r>
            <w:r w:rsidRPr="004A1050">
              <w:rPr>
                <w:sz w:val="24"/>
                <w:szCs w:val="24"/>
              </w:rPr>
              <w:t>самопровери и самопроцени</w:t>
            </w:r>
          </w:p>
        </w:tc>
        <w:tc>
          <w:tcPr>
            <w:tcW w:w="4926" w:type="dxa"/>
          </w:tcPr>
          <w:p w:rsidR="00E14728" w:rsidRPr="004A1050" w:rsidRDefault="00E14728" w:rsidP="00437479">
            <w:pPr>
              <w:pStyle w:val="TableParagraph"/>
              <w:spacing w:before="167"/>
              <w:ind w:left="8" w:right="2"/>
              <w:jc w:val="center"/>
              <w:rPr>
                <w:sz w:val="24"/>
                <w:szCs w:val="24"/>
              </w:rPr>
            </w:pPr>
            <w:r w:rsidRPr="004A1050">
              <w:rPr>
                <w:spacing w:val="-10"/>
                <w:sz w:val="24"/>
                <w:szCs w:val="24"/>
              </w:rPr>
              <w:t>-</w:t>
            </w:r>
          </w:p>
        </w:tc>
      </w:tr>
    </w:tbl>
    <w:p w:rsidR="00E14728" w:rsidRPr="004A1050" w:rsidRDefault="00E14728" w:rsidP="00E14728">
      <w:pPr>
        <w:pStyle w:val="TableParagraph"/>
        <w:jc w:val="center"/>
        <w:rPr>
          <w:sz w:val="24"/>
          <w:szCs w:val="24"/>
        </w:rPr>
        <w:sectPr w:rsidR="00E14728" w:rsidRPr="004A1050" w:rsidSect="00E14728">
          <w:pgSz w:w="12240" w:h="15840"/>
          <w:pgMar w:top="1440" w:right="1440" w:bottom="1440" w:left="1440" w:header="720" w:footer="720" w:gutter="0"/>
          <w:cols w:space="720"/>
          <w:docGrid w:linePitch="299"/>
        </w:sectPr>
      </w:pPr>
    </w:p>
    <w:tbl>
      <w:tblPr>
        <w:tblW w:w="978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4244"/>
        <w:gridCol w:w="4926"/>
      </w:tblGrid>
      <w:tr w:rsidR="00E14728" w:rsidRPr="004A1050" w:rsidTr="00437479">
        <w:trPr>
          <w:trHeight w:val="960"/>
        </w:trPr>
        <w:tc>
          <w:tcPr>
            <w:tcW w:w="615" w:type="dxa"/>
            <w:vMerge w:val="restart"/>
          </w:tcPr>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spacing w:before="144"/>
              <w:rPr>
                <w:sz w:val="24"/>
                <w:szCs w:val="24"/>
              </w:rPr>
            </w:pPr>
          </w:p>
          <w:p w:rsidR="00E14728" w:rsidRPr="004A1050" w:rsidRDefault="00E14728" w:rsidP="00437479">
            <w:pPr>
              <w:pStyle w:val="TableParagraph"/>
              <w:ind w:left="7"/>
              <w:jc w:val="center"/>
              <w:rPr>
                <w:sz w:val="24"/>
                <w:szCs w:val="24"/>
              </w:rPr>
            </w:pPr>
            <w:r w:rsidRPr="004A1050">
              <w:rPr>
                <w:spacing w:val="-5"/>
                <w:sz w:val="24"/>
                <w:szCs w:val="24"/>
              </w:rPr>
              <w:t>4.</w:t>
            </w:r>
          </w:p>
        </w:tc>
        <w:tc>
          <w:tcPr>
            <w:tcW w:w="4244" w:type="dxa"/>
          </w:tcPr>
          <w:p w:rsidR="00E14728" w:rsidRPr="004A1050" w:rsidRDefault="00E14728" w:rsidP="00437479">
            <w:pPr>
              <w:pStyle w:val="TableParagraph"/>
              <w:spacing w:before="59"/>
              <w:ind w:left="107" w:right="99"/>
              <w:jc w:val="both"/>
              <w:rPr>
                <w:sz w:val="24"/>
                <w:szCs w:val="24"/>
              </w:rPr>
            </w:pPr>
            <w:r w:rsidRPr="004A1050">
              <w:rPr>
                <w:sz w:val="24"/>
                <w:szCs w:val="24"/>
              </w:rPr>
              <w:lastRenderedPageBreak/>
              <w:t>4.1. Број укупно извршених инспекцијских надзора према надзираним субјектима</w:t>
            </w:r>
          </w:p>
        </w:tc>
        <w:tc>
          <w:tcPr>
            <w:tcW w:w="4926" w:type="dxa"/>
          </w:tcPr>
          <w:p w:rsidR="00E14728" w:rsidRPr="004A1050" w:rsidRDefault="00E14728" w:rsidP="00437479">
            <w:pPr>
              <w:pStyle w:val="TableParagraph"/>
              <w:spacing w:before="58"/>
              <w:rPr>
                <w:sz w:val="24"/>
                <w:szCs w:val="24"/>
              </w:rPr>
            </w:pPr>
          </w:p>
          <w:p w:rsidR="00E14728" w:rsidRPr="004A1050" w:rsidRDefault="00E14728" w:rsidP="00437479">
            <w:pPr>
              <w:pStyle w:val="TableParagraph"/>
              <w:spacing w:before="1"/>
              <w:ind w:left="8"/>
              <w:jc w:val="center"/>
              <w:rPr>
                <w:sz w:val="24"/>
                <w:szCs w:val="24"/>
              </w:rPr>
            </w:pPr>
            <w:r w:rsidRPr="004A1050">
              <w:rPr>
                <w:spacing w:val="-5"/>
                <w:sz w:val="24"/>
                <w:szCs w:val="24"/>
              </w:rPr>
              <w:t>138</w:t>
            </w:r>
          </w:p>
        </w:tc>
      </w:tr>
      <w:tr w:rsidR="00E14728" w:rsidRPr="004A1050" w:rsidTr="00437479">
        <w:trPr>
          <w:trHeight w:val="623"/>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tabs>
                <w:tab w:val="left" w:pos="719"/>
                <w:tab w:val="left" w:pos="1415"/>
                <w:tab w:val="left" w:pos="2624"/>
              </w:tabs>
              <w:spacing w:before="27"/>
              <w:ind w:left="107" w:right="97"/>
              <w:rPr>
                <w:sz w:val="24"/>
                <w:szCs w:val="24"/>
              </w:rPr>
            </w:pPr>
            <w:r w:rsidRPr="004A1050">
              <w:rPr>
                <w:spacing w:val="-4"/>
                <w:sz w:val="24"/>
                <w:szCs w:val="24"/>
              </w:rPr>
              <w:t>4.2.</w:t>
            </w:r>
            <w:r w:rsidRPr="004A1050">
              <w:rPr>
                <w:sz w:val="24"/>
                <w:szCs w:val="24"/>
              </w:rPr>
              <w:tab/>
            </w:r>
            <w:r w:rsidRPr="004A1050">
              <w:rPr>
                <w:spacing w:val="-4"/>
                <w:sz w:val="24"/>
                <w:szCs w:val="24"/>
              </w:rPr>
              <w:t>Број</w:t>
            </w:r>
            <w:r w:rsidRPr="004A1050">
              <w:rPr>
                <w:sz w:val="24"/>
                <w:szCs w:val="24"/>
              </w:rPr>
              <w:tab/>
            </w:r>
            <w:r w:rsidRPr="004A1050">
              <w:rPr>
                <w:spacing w:val="-2"/>
                <w:sz w:val="24"/>
                <w:szCs w:val="24"/>
              </w:rPr>
              <w:t>редовних</w:t>
            </w:r>
            <w:r w:rsidRPr="004A1050">
              <w:rPr>
                <w:sz w:val="24"/>
                <w:szCs w:val="24"/>
              </w:rPr>
              <w:tab/>
            </w:r>
            <w:r w:rsidRPr="004A1050">
              <w:rPr>
                <w:spacing w:val="-2"/>
                <w:sz w:val="24"/>
                <w:szCs w:val="24"/>
              </w:rPr>
              <w:t>инспекцијских надзора</w:t>
            </w:r>
          </w:p>
        </w:tc>
        <w:tc>
          <w:tcPr>
            <w:tcW w:w="4926" w:type="dxa"/>
          </w:tcPr>
          <w:p w:rsidR="00E14728" w:rsidRPr="004A1050" w:rsidRDefault="00E14728" w:rsidP="00437479">
            <w:pPr>
              <w:pStyle w:val="TableParagraph"/>
              <w:spacing w:before="167"/>
              <w:ind w:left="8"/>
              <w:jc w:val="center"/>
              <w:rPr>
                <w:sz w:val="24"/>
                <w:szCs w:val="24"/>
              </w:rPr>
            </w:pPr>
            <w:r w:rsidRPr="004A1050">
              <w:rPr>
                <w:spacing w:val="-5"/>
                <w:sz w:val="24"/>
                <w:szCs w:val="24"/>
              </w:rPr>
              <w:t>14</w:t>
            </w:r>
          </w:p>
        </w:tc>
      </w:tr>
      <w:tr w:rsidR="00E14728" w:rsidRPr="004A1050" w:rsidTr="00437479">
        <w:trPr>
          <w:trHeight w:val="625"/>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tabs>
                <w:tab w:val="left" w:pos="680"/>
                <w:tab w:val="left" w:pos="1338"/>
                <w:tab w:val="left" w:pos="2624"/>
              </w:tabs>
              <w:spacing w:before="30"/>
              <w:ind w:left="107" w:right="99"/>
              <w:rPr>
                <w:sz w:val="24"/>
                <w:szCs w:val="24"/>
              </w:rPr>
            </w:pPr>
            <w:r w:rsidRPr="004A1050">
              <w:rPr>
                <w:spacing w:val="-4"/>
                <w:sz w:val="24"/>
                <w:szCs w:val="24"/>
              </w:rPr>
              <w:t>4.3.</w:t>
            </w:r>
            <w:r w:rsidRPr="004A1050">
              <w:rPr>
                <w:sz w:val="24"/>
                <w:szCs w:val="24"/>
              </w:rPr>
              <w:tab/>
            </w:r>
            <w:r w:rsidRPr="004A1050">
              <w:rPr>
                <w:spacing w:val="-4"/>
                <w:sz w:val="24"/>
                <w:szCs w:val="24"/>
              </w:rPr>
              <w:t>Број</w:t>
            </w:r>
            <w:r w:rsidRPr="004A1050">
              <w:rPr>
                <w:sz w:val="24"/>
                <w:szCs w:val="24"/>
              </w:rPr>
              <w:tab/>
            </w:r>
            <w:r w:rsidRPr="004A1050">
              <w:rPr>
                <w:spacing w:val="-2"/>
                <w:sz w:val="24"/>
                <w:szCs w:val="24"/>
              </w:rPr>
              <w:t>ванредних</w:t>
            </w:r>
            <w:r w:rsidRPr="004A1050">
              <w:rPr>
                <w:sz w:val="24"/>
                <w:szCs w:val="24"/>
              </w:rPr>
              <w:tab/>
            </w:r>
            <w:r w:rsidRPr="004A1050">
              <w:rPr>
                <w:spacing w:val="-2"/>
                <w:sz w:val="24"/>
                <w:szCs w:val="24"/>
              </w:rPr>
              <w:t>инспекцијских надзора</w:t>
            </w:r>
          </w:p>
        </w:tc>
        <w:tc>
          <w:tcPr>
            <w:tcW w:w="4926" w:type="dxa"/>
          </w:tcPr>
          <w:p w:rsidR="00E14728" w:rsidRPr="004A1050" w:rsidRDefault="00E14728" w:rsidP="00437479">
            <w:pPr>
              <w:pStyle w:val="TableParagraph"/>
              <w:spacing w:before="167"/>
              <w:ind w:left="8"/>
              <w:jc w:val="center"/>
              <w:rPr>
                <w:sz w:val="24"/>
                <w:szCs w:val="24"/>
              </w:rPr>
            </w:pPr>
            <w:r w:rsidRPr="004A1050">
              <w:rPr>
                <w:spacing w:val="-5"/>
                <w:sz w:val="24"/>
                <w:szCs w:val="24"/>
              </w:rPr>
              <w:t>81</w:t>
            </w:r>
          </w:p>
        </w:tc>
      </w:tr>
      <w:tr w:rsidR="00E14728" w:rsidRPr="004A1050" w:rsidTr="00437479">
        <w:trPr>
          <w:trHeight w:val="623"/>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27"/>
              <w:ind w:left="107"/>
              <w:rPr>
                <w:sz w:val="24"/>
                <w:szCs w:val="24"/>
              </w:rPr>
            </w:pPr>
            <w:r w:rsidRPr="004A1050">
              <w:rPr>
                <w:sz w:val="24"/>
                <w:szCs w:val="24"/>
              </w:rPr>
              <w:t>4.</w:t>
            </w:r>
            <w:proofErr w:type="gramStart"/>
            <w:r w:rsidRPr="004A1050">
              <w:rPr>
                <w:sz w:val="24"/>
                <w:szCs w:val="24"/>
              </w:rPr>
              <w:t>4.Број</w:t>
            </w:r>
            <w:proofErr w:type="gramEnd"/>
            <w:r w:rsidRPr="004A1050">
              <w:rPr>
                <w:sz w:val="24"/>
                <w:szCs w:val="24"/>
              </w:rPr>
              <w:t xml:space="preserve"> мешовитих инспекцијских </w:t>
            </w:r>
            <w:r w:rsidRPr="004A1050">
              <w:rPr>
                <w:spacing w:val="-2"/>
                <w:sz w:val="24"/>
                <w:szCs w:val="24"/>
              </w:rPr>
              <w:t>надзора</w:t>
            </w:r>
          </w:p>
        </w:tc>
        <w:tc>
          <w:tcPr>
            <w:tcW w:w="4926" w:type="dxa"/>
          </w:tcPr>
          <w:p w:rsidR="00E14728" w:rsidRPr="004A1050" w:rsidRDefault="00E14728" w:rsidP="00437479">
            <w:pPr>
              <w:pStyle w:val="TableParagraph"/>
              <w:spacing w:before="164"/>
              <w:ind w:left="8" w:right="2"/>
              <w:jc w:val="center"/>
              <w:rPr>
                <w:sz w:val="24"/>
                <w:szCs w:val="24"/>
              </w:rPr>
            </w:pPr>
            <w:r w:rsidRPr="004A1050">
              <w:rPr>
                <w:spacing w:val="-10"/>
                <w:sz w:val="24"/>
                <w:szCs w:val="24"/>
              </w:rPr>
              <w:t>-</w:t>
            </w:r>
          </w:p>
        </w:tc>
      </w:tr>
      <w:tr w:rsidR="00E14728" w:rsidRPr="004A1050" w:rsidTr="00437479">
        <w:trPr>
          <w:trHeight w:val="849"/>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tabs>
                <w:tab w:val="left" w:pos="680"/>
                <w:tab w:val="left" w:pos="1338"/>
                <w:tab w:val="left" w:pos="2624"/>
              </w:tabs>
              <w:spacing w:before="3"/>
              <w:ind w:left="107"/>
              <w:rPr>
                <w:sz w:val="24"/>
                <w:szCs w:val="24"/>
              </w:rPr>
            </w:pPr>
            <w:r w:rsidRPr="004A1050">
              <w:rPr>
                <w:spacing w:val="-4"/>
                <w:sz w:val="24"/>
                <w:szCs w:val="24"/>
              </w:rPr>
              <w:t>4.5.</w:t>
            </w:r>
            <w:r w:rsidRPr="004A1050">
              <w:rPr>
                <w:sz w:val="24"/>
                <w:szCs w:val="24"/>
              </w:rPr>
              <w:tab/>
            </w:r>
            <w:r w:rsidRPr="004A1050">
              <w:rPr>
                <w:spacing w:val="-4"/>
                <w:sz w:val="24"/>
                <w:szCs w:val="24"/>
              </w:rPr>
              <w:t>Број</w:t>
            </w:r>
            <w:r w:rsidRPr="004A1050">
              <w:rPr>
                <w:sz w:val="24"/>
                <w:szCs w:val="24"/>
              </w:rPr>
              <w:tab/>
            </w:r>
            <w:r w:rsidRPr="004A1050">
              <w:rPr>
                <w:spacing w:val="-2"/>
                <w:sz w:val="24"/>
                <w:szCs w:val="24"/>
              </w:rPr>
              <w:t>ванредних</w:t>
            </w:r>
            <w:r w:rsidRPr="004A1050">
              <w:rPr>
                <w:sz w:val="24"/>
                <w:szCs w:val="24"/>
              </w:rPr>
              <w:tab/>
            </w:r>
            <w:r w:rsidRPr="004A1050">
              <w:rPr>
                <w:spacing w:val="-2"/>
                <w:sz w:val="24"/>
                <w:szCs w:val="24"/>
              </w:rPr>
              <w:t>инспекцијских</w:t>
            </w:r>
          </w:p>
          <w:p w:rsidR="00E14728" w:rsidRPr="004A1050" w:rsidRDefault="00E14728" w:rsidP="00437479">
            <w:pPr>
              <w:pStyle w:val="TableParagraph"/>
              <w:spacing w:before="3" w:line="237" w:lineRule="auto"/>
              <w:ind w:left="107"/>
              <w:rPr>
                <w:sz w:val="24"/>
                <w:szCs w:val="24"/>
              </w:rPr>
            </w:pPr>
            <w:r w:rsidRPr="004A1050">
              <w:rPr>
                <w:sz w:val="24"/>
                <w:szCs w:val="24"/>
              </w:rPr>
              <w:t>надзора на основу представке правног или физичког лица</w:t>
            </w:r>
          </w:p>
        </w:tc>
        <w:tc>
          <w:tcPr>
            <w:tcW w:w="4926" w:type="dxa"/>
          </w:tcPr>
          <w:p w:rsidR="00E14728" w:rsidRPr="004A1050" w:rsidRDefault="00E14728" w:rsidP="00437479">
            <w:pPr>
              <w:pStyle w:val="TableParagraph"/>
              <w:spacing w:before="3"/>
              <w:rPr>
                <w:sz w:val="24"/>
                <w:szCs w:val="24"/>
              </w:rPr>
            </w:pPr>
          </w:p>
          <w:p w:rsidR="00E14728" w:rsidRPr="004A1050" w:rsidRDefault="00E14728" w:rsidP="00437479">
            <w:pPr>
              <w:pStyle w:val="TableParagraph"/>
              <w:ind w:left="8"/>
              <w:jc w:val="center"/>
              <w:rPr>
                <w:sz w:val="24"/>
                <w:szCs w:val="24"/>
              </w:rPr>
            </w:pPr>
            <w:r w:rsidRPr="004A1050">
              <w:rPr>
                <w:spacing w:val="-5"/>
                <w:sz w:val="24"/>
                <w:szCs w:val="24"/>
              </w:rPr>
              <w:t>49</w:t>
            </w:r>
          </w:p>
        </w:tc>
      </w:tr>
      <w:tr w:rsidR="00E14728" w:rsidRPr="004A1050" w:rsidTr="00437479">
        <w:trPr>
          <w:trHeight w:val="849"/>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140"/>
              <w:ind w:left="107"/>
              <w:rPr>
                <w:sz w:val="24"/>
                <w:szCs w:val="24"/>
              </w:rPr>
            </w:pPr>
            <w:r w:rsidRPr="004A1050">
              <w:rPr>
                <w:sz w:val="24"/>
                <w:szCs w:val="24"/>
              </w:rPr>
              <w:t>4.</w:t>
            </w:r>
            <w:proofErr w:type="gramStart"/>
            <w:r w:rsidRPr="004A1050">
              <w:rPr>
                <w:sz w:val="24"/>
                <w:szCs w:val="24"/>
              </w:rPr>
              <w:t>6.Број</w:t>
            </w:r>
            <w:proofErr w:type="gramEnd"/>
            <w:r w:rsidRPr="004A1050">
              <w:rPr>
                <w:sz w:val="24"/>
                <w:szCs w:val="24"/>
              </w:rPr>
              <w:t xml:space="preserve"> најављених инспекцијских надзора над надзираним субјектима</w:t>
            </w:r>
          </w:p>
        </w:tc>
        <w:tc>
          <w:tcPr>
            <w:tcW w:w="4926" w:type="dxa"/>
          </w:tcPr>
          <w:p w:rsidR="00E14728" w:rsidRPr="004A1050" w:rsidRDefault="00E14728" w:rsidP="00437479">
            <w:pPr>
              <w:pStyle w:val="TableParagraph"/>
              <w:spacing w:before="3"/>
              <w:rPr>
                <w:sz w:val="24"/>
                <w:szCs w:val="24"/>
              </w:rPr>
            </w:pPr>
          </w:p>
          <w:p w:rsidR="00E14728" w:rsidRPr="004A1050" w:rsidRDefault="00E14728" w:rsidP="00437479">
            <w:pPr>
              <w:pStyle w:val="TableParagraph"/>
              <w:ind w:left="8"/>
              <w:jc w:val="center"/>
              <w:rPr>
                <w:sz w:val="24"/>
                <w:szCs w:val="24"/>
              </w:rPr>
            </w:pPr>
            <w:r w:rsidRPr="004A1050">
              <w:rPr>
                <w:spacing w:val="-5"/>
                <w:sz w:val="24"/>
                <w:szCs w:val="24"/>
              </w:rPr>
              <w:t>108</w:t>
            </w:r>
          </w:p>
        </w:tc>
      </w:tr>
      <w:tr w:rsidR="00E14728" w:rsidRPr="004A1050" w:rsidTr="00437479">
        <w:trPr>
          <w:trHeight w:val="909"/>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171"/>
              <w:ind w:left="107"/>
              <w:rPr>
                <w:sz w:val="24"/>
                <w:szCs w:val="24"/>
              </w:rPr>
            </w:pPr>
            <w:r w:rsidRPr="004A1050">
              <w:rPr>
                <w:sz w:val="24"/>
                <w:szCs w:val="24"/>
              </w:rPr>
              <w:t>4.</w:t>
            </w:r>
            <w:proofErr w:type="gramStart"/>
            <w:r w:rsidRPr="004A1050">
              <w:rPr>
                <w:sz w:val="24"/>
                <w:szCs w:val="24"/>
              </w:rPr>
              <w:t>7.Број</w:t>
            </w:r>
            <w:proofErr w:type="gramEnd"/>
            <w:r w:rsidRPr="004A1050">
              <w:rPr>
                <w:sz w:val="24"/>
                <w:szCs w:val="24"/>
              </w:rPr>
              <w:t xml:space="preserve"> ненајављених инспекцијских надзора над надзираним субјектима</w:t>
            </w:r>
          </w:p>
        </w:tc>
        <w:tc>
          <w:tcPr>
            <w:tcW w:w="4926" w:type="dxa"/>
          </w:tcPr>
          <w:p w:rsidR="00E14728" w:rsidRPr="004A1050" w:rsidRDefault="00E14728" w:rsidP="00437479">
            <w:pPr>
              <w:pStyle w:val="TableParagraph"/>
              <w:spacing w:before="32"/>
              <w:rPr>
                <w:sz w:val="24"/>
                <w:szCs w:val="24"/>
              </w:rPr>
            </w:pPr>
          </w:p>
          <w:p w:rsidR="00E14728" w:rsidRPr="004A1050" w:rsidRDefault="00E14728" w:rsidP="00437479">
            <w:pPr>
              <w:pStyle w:val="TableParagraph"/>
              <w:ind w:left="8"/>
              <w:jc w:val="center"/>
              <w:rPr>
                <w:sz w:val="24"/>
                <w:szCs w:val="24"/>
              </w:rPr>
            </w:pPr>
            <w:r w:rsidRPr="004A1050">
              <w:rPr>
                <w:spacing w:val="-5"/>
                <w:sz w:val="24"/>
                <w:szCs w:val="24"/>
              </w:rPr>
              <w:t>30</w:t>
            </w:r>
          </w:p>
        </w:tc>
      </w:tr>
      <w:tr w:rsidR="00E14728" w:rsidRPr="004A1050" w:rsidTr="00437479">
        <w:trPr>
          <w:trHeight w:val="618"/>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25"/>
              <w:ind w:left="107"/>
              <w:rPr>
                <w:sz w:val="24"/>
                <w:szCs w:val="24"/>
              </w:rPr>
            </w:pPr>
            <w:r w:rsidRPr="004A1050">
              <w:rPr>
                <w:sz w:val="24"/>
                <w:szCs w:val="24"/>
              </w:rPr>
              <w:t>4.</w:t>
            </w:r>
            <w:proofErr w:type="gramStart"/>
            <w:r w:rsidRPr="004A1050">
              <w:rPr>
                <w:sz w:val="24"/>
                <w:szCs w:val="24"/>
              </w:rPr>
              <w:t>8.Број</w:t>
            </w:r>
            <w:proofErr w:type="gramEnd"/>
            <w:r w:rsidRPr="004A1050">
              <w:rPr>
                <w:sz w:val="24"/>
                <w:szCs w:val="24"/>
              </w:rPr>
              <w:t xml:space="preserve"> инспекцијских надзора са </w:t>
            </w:r>
            <w:r w:rsidRPr="004A1050">
              <w:rPr>
                <w:spacing w:val="-2"/>
                <w:sz w:val="24"/>
                <w:szCs w:val="24"/>
              </w:rPr>
              <w:t>налогом</w:t>
            </w:r>
          </w:p>
        </w:tc>
        <w:tc>
          <w:tcPr>
            <w:tcW w:w="4926" w:type="dxa"/>
          </w:tcPr>
          <w:p w:rsidR="00E14728" w:rsidRPr="004A1050" w:rsidRDefault="00E14728" w:rsidP="00437479">
            <w:pPr>
              <w:pStyle w:val="TableParagraph"/>
              <w:spacing w:before="162"/>
              <w:ind w:left="8"/>
              <w:jc w:val="center"/>
              <w:rPr>
                <w:sz w:val="24"/>
                <w:szCs w:val="24"/>
              </w:rPr>
            </w:pPr>
            <w:r w:rsidRPr="004A1050">
              <w:rPr>
                <w:spacing w:val="-5"/>
                <w:sz w:val="24"/>
                <w:szCs w:val="24"/>
              </w:rPr>
              <w:t>94</w:t>
            </w:r>
          </w:p>
        </w:tc>
      </w:tr>
      <w:tr w:rsidR="00E14728" w:rsidRPr="004A1050" w:rsidTr="00437479">
        <w:trPr>
          <w:trHeight w:val="623"/>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27"/>
              <w:ind w:left="107"/>
              <w:rPr>
                <w:sz w:val="24"/>
                <w:szCs w:val="24"/>
              </w:rPr>
            </w:pPr>
            <w:r w:rsidRPr="004A1050">
              <w:rPr>
                <w:sz w:val="24"/>
                <w:szCs w:val="24"/>
              </w:rPr>
              <w:t>4.</w:t>
            </w:r>
            <w:proofErr w:type="gramStart"/>
            <w:r w:rsidRPr="004A1050">
              <w:rPr>
                <w:sz w:val="24"/>
                <w:szCs w:val="24"/>
              </w:rPr>
              <w:t>9.Број</w:t>
            </w:r>
            <w:proofErr w:type="gramEnd"/>
            <w:r w:rsidRPr="004A1050">
              <w:rPr>
                <w:sz w:val="24"/>
                <w:szCs w:val="24"/>
              </w:rPr>
              <w:t xml:space="preserve"> инспекцијских надзора без </w:t>
            </w:r>
            <w:r w:rsidRPr="004A1050">
              <w:rPr>
                <w:spacing w:val="-2"/>
                <w:sz w:val="24"/>
                <w:szCs w:val="24"/>
              </w:rPr>
              <w:t>налога</w:t>
            </w:r>
          </w:p>
        </w:tc>
        <w:tc>
          <w:tcPr>
            <w:tcW w:w="4926" w:type="dxa"/>
          </w:tcPr>
          <w:p w:rsidR="00E14728" w:rsidRPr="004A1050" w:rsidRDefault="00E14728" w:rsidP="00437479">
            <w:pPr>
              <w:pStyle w:val="TableParagraph"/>
              <w:spacing w:before="167"/>
              <w:ind w:left="8"/>
              <w:jc w:val="center"/>
              <w:rPr>
                <w:sz w:val="24"/>
                <w:szCs w:val="24"/>
              </w:rPr>
            </w:pPr>
            <w:r w:rsidRPr="004A1050">
              <w:rPr>
                <w:spacing w:val="-5"/>
                <w:sz w:val="24"/>
                <w:szCs w:val="24"/>
              </w:rPr>
              <w:t>44</w:t>
            </w:r>
          </w:p>
        </w:tc>
      </w:tr>
      <w:tr w:rsidR="00E14728" w:rsidRPr="004A1050" w:rsidTr="00437479">
        <w:trPr>
          <w:trHeight w:val="623"/>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27"/>
              <w:ind w:left="107"/>
              <w:rPr>
                <w:sz w:val="24"/>
                <w:szCs w:val="24"/>
              </w:rPr>
            </w:pPr>
            <w:r w:rsidRPr="004A1050">
              <w:rPr>
                <w:sz w:val="24"/>
                <w:szCs w:val="24"/>
              </w:rPr>
              <w:t>4.</w:t>
            </w:r>
            <w:proofErr w:type="gramStart"/>
            <w:r w:rsidRPr="004A1050">
              <w:rPr>
                <w:sz w:val="24"/>
                <w:szCs w:val="24"/>
              </w:rPr>
              <w:t>10.Број</w:t>
            </w:r>
            <w:proofErr w:type="gramEnd"/>
            <w:r w:rsidRPr="004A1050">
              <w:rPr>
                <w:sz w:val="24"/>
                <w:szCs w:val="24"/>
              </w:rPr>
              <w:t xml:space="preserve"> контролних инспекцијских </w:t>
            </w:r>
            <w:r w:rsidRPr="004A1050">
              <w:rPr>
                <w:spacing w:val="-2"/>
                <w:sz w:val="24"/>
                <w:szCs w:val="24"/>
              </w:rPr>
              <w:t>надзора</w:t>
            </w:r>
          </w:p>
        </w:tc>
        <w:tc>
          <w:tcPr>
            <w:tcW w:w="4926" w:type="dxa"/>
          </w:tcPr>
          <w:p w:rsidR="00E14728" w:rsidRPr="004A1050" w:rsidRDefault="00E14728" w:rsidP="00437479">
            <w:pPr>
              <w:pStyle w:val="TableParagraph"/>
              <w:spacing w:before="167"/>
              <w:ind w:left="8"/>
              <w:jc w:val="center"/>
              <w:rPr>
                <w:sz w:val="24"/>
                <w:szCs w:val="24"/>
              </w:rPr>
            </w:pPr>
            <w:r w:rsidRPr="004A1050">
              <w:rPr>
                <w:spacing w:val="-5"/>
                <w:sz w:val="24"/>
                <w:szCs w:val="24"/>
              </w:rPr>
              <w:t>42</w:t>
            </w:r>
          </w:p>
        </w:tc>
      </w:tr>
      <w:tr w:rsidR="00E14728" w:rsidRPr="004A1050" w:rsidTr="00437479">
        <w:trPr>
          <w:trHeight w:val="624"/>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30"/>
              <w:ind w:left="107"/>
              <w:rPr>
                <w:sz w:val="24"/>
                <w:szCs w:val="24"/>
              </w:rPr>
            </w:pPr>
            <w:r w:rsidRPr="004A1050">
              <w:rPr>
                <w:sz w:val="24"/>
                <w:szCs w:val="24"/>
              </w:rPr>
              <w:t>4.</w:t>
            </w:r>
            <w:proofErr w:type="gramStart"/>
            <w:r w:rsidRPr="004A1050">
              <w:rPr>
                <w:sz w:val="24"/>
                <w:szCs w:val="24"/>
              </w:rPr>
              <w:t>11.Број</w:t>
            </w:r>
            <w:proofErr w:type="gramEnd"/>
            <w:r w:rsidRPr="004A1050">
              <w:rPr>
                <w:sz w:val="24"/>
                <w:szCs w:val="24"/>
              </w:rPr>
              <w:t xml:space="preserve"> допунских инспекцијских </w:t>
            </w:r>
            <w:r w:rsidRPr="004A1050">
              <w:rPr>
                <w:spacing w:val="-2"/>
                <w:sz w:val="24"/>
                <w:szCs w:val="24"/>
              </w:rPr>
              <w:t>надзора</w:t>
            </w:r>
          </w:p>
        </w:tc>
        <w:tc>
          <w:tcPr>
            <w:tcW w:w="4926" w:type="dxa"/>
          </w:tcPr>
          <w:p w:rsidR="00E14728" w:rsidRPr="004A1050" w:rsidRDefault="00E14728" w:rsidP="00437479">
            <w:pPr>
              <w:pStyle w:val="TableParagraph"/>
              <w:spacing w:before="167"/>
              <w:ind w:left="8"/>
              <w:jc w:val="center"/>
              <w:rPr>
                <w:sz w:val="24"/>
                <w:szCs w:val="24"/>
              </w:rPr>
            </w:pPr>
            <w:r w:rsidRPr="004A1050">
              <w:rPr>
                <w:spacing w:val="-10"/>
                <w:sz w:val="24"/>
                <w:szCs w:val="24"/>
              </w:rPr>
              <w:t>1</w:t>
            </w:r>
          </w:p>
        </w:tc>
      </w:tr>
      <w:tr w:rsidR="00E14728" w:rsidRPr="004A1050" w:rsidTr="00437479">
        <w:trPr>
          <w:trHeight w:val="1984"/>
        </w:trPr>
        <w:tc>
          <w:tcPr>
            <w:tcW w:w="615" w:type="dxa"/>
            <w:vMerge w:val="restart"/>
          </w:tcPr>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spacing w:before="210"/>
              <w:rPr>
                <w:sz w:val="24"/>
                <w:szCs w:val="24"/>
              </w:rPr>
            </w:pPr>
          </w:p>
          <w:p w:rsidR="00E14728" w:rsidRPr="004A1050" w:rsidRDefault="00E14728" w:rsidP="00437479">
            <w:pPr>
              <w:pStyle w:val="TableParagraph"/>
              <w:ind w:left="7"/>
              <w:jc w:val="center"/>
              <w:rPr>
                <w:sz w:val="24"/>
                <w:szCs w:val="24"/>
              </w:rPr>
            </w:pPr>
            <w:r w:rsidRPr="004A1050">
              <w:rPr>
                <w:spacing w:val="-5"/>
                <w:sz w:val="24"/>
                <w:szCs w:val="24"/>
              </w:rPr>
              <w:t>5.</w:t>
            </w:r>
          </w:p>
        </w:tc>
        <w:tc>
          <w:tcPr>
            <w:tcW w:w="4244" w:type="dxa"/>
          </w:tcPr>
          <w:p w:rsidR="00E14728" w:rsidRPr="004A1050" w:rsidRDefault="00E14728" w:rsidP="00437479">
            <w:pPr>
              <w:pStyle w:val="TableParagraph"/>
              <w:spacing w:before="157"/>
              <w:ind w:left="107" w:right="97"/>
              <w:jc w:val="both"/>
              <w:rPr>
                <w:sz w:val="24"/>
                <w:szCs w:val="24"/>
              </w:rPr>
            </w:pPr>
            <w:r w:rsidRPr="004A1050">
              <w:rPr>
                <w:sz w:val="24"/>
                <w:szCs w:val="24"/>
              </w:rPr>
              <w:t>5.1. Број извршених инспекцијских надзора који се односе на обављање делатности и вршење активности од стране нерегистрованих субјеката и субјеката из члана 33. став 2. Закона о инспекцијском надзору</w:t>
            </w:r>
          </w:p>
        </w:tc>
        <w:tc>
          <w:tcPr>
            <w:tcW w:w="4926" w:type="dxa"/>
          </w:tcPr>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spacing w:before="20"/>
              <w:rPr>
                <w:sz w:val="24"/>
                <w:szCs w:val="24"/>
              </w:rPr>
            </w:pPr>
          </w:p>
          <w:p w:rsidR="00E14728" w:rsidRPr="004A1050" w:rsidRDefault="00E14728" w:rsidP="00437479">
            <w:pPr>
              <w:pStyle w:val="TableParagraph"/>
              <w:ind w:left="8" w:right="2"/>
              <w:jc w:val="center"/>
              <w:rPr>
                <w:sz w:val="24"/>
                <w:szCs w:val="24"/>
              </w:rPr>
            </w:pPr>
            <w:r w:rsidRPr="004A1050">
              <w:rPr>
                <w:spacing w:val="-10"/>
                <w:sz w:val="24"/>
                <w:szCs w:val="24"/>
              </w:rPr>
              <w:t>-</w:t>
            </w:r>
          </w:p>
        </w:tc>
      </w:tr>
      <w:tr w:rsidR="00E14728" w:rsidRPr="004A1050" w:rsidTr="00437479">
        <w:trPr>
          <w:trHeight w:val="1476"/>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179"/>
              <w:ind w:left="107"/>
              <w:rPr>
                <w:sz w:val="24"/>
                <w:szCs w:val="24"/>
              </w:rPr>
            </w:pPr>
            <w:r w:rsidRPr="004A1050">
              <w:rPr>
                <w:sz w:val="24"/>
                <w:szCs w:val="24"/>
              </w:rPr>
              <w:t>5.</w:t>
            </w:r>
            <w:proofErr w:type="gramStart"/>
            <w:r w:rsidRPr="004A1050">
              <w:rPr>
                <w:sz w:val="24"/>
                <w:szCs w:val="24"/>
              </w:rPr>
              <w:t>2.Број</w:t>
            </w:r>
            <w:proofErr w:type="gramEnd"/>
            <w:r w:rsidRPr="004A1050">
              <w:rPr>
                <w:sz w:val="24"/>
                <w:szCs w:val="24"/>
                <w:lang w:val="sr-Cyrl-RS"/>
              </w:rPr>
              <w:t xml:space="preserve"> </w:t>
            </w:r>
            <w:r w:rsidRPr="004A1050">
              <w:rPr>
                <w:sz w:val="24"/>
                <w:szCs w:val="24"/>
              </w:rPr>
              <w:t>откривених</w:t>
            </w:r>
            <w:r w:rsidRPr="004A1050">
              <w:rPr>
                <w:sz w:val="24"/>
                <w:szCs w:val="24"/>
                <w:lang w:val="sr-Cyrl-RS"/>
              </w:rPr>
              <w:t xml:space="preserve"> </w:t>
            </w:r>
            <w:r w:rsidRPr="004A1050">
              <w:rPr>
                <w:sz w:val="24"/>
                <w:szCs w:val="24"/>
              </w:rPr>
              <w:t>нерегистрованих субјеката</w:t>
            </w:r>
            <w:r w:rsidRPr="004A1050">
              <w:rPr>
                <w:sz w:val="24"/>
                <w:szCs w:val="24"/>
                <w:lang w:val="sr-Cyrl-RS"/>
              </w:rPr>
              <w:t xml:space="preserve"> </w:t>
            </w:r>
            <w:r w:rsidRPr="004A1050">
              <w:rPr>
                <w:sz w:val="24"/>
                <w:szCs w:val="24"/>
              </w:rPr>
              <w:t>и</w:t>
            </w:r>
            <w:r w:rsidRPr="004A1050">
              <w:rPr>
                <w:sz w:val="24"/>
                <w:szCs w:val="24"/>
                <w:lang w:val="sr-Cyrl-RS"/>
              </w:rPr>
              <w:t xml:space="preserve"> </w:t>
            </w:r>
            <w:r w:rsidRPr="004A1050">
              <w:rPr>
                <w:sz w:val="24"/>
                <w:szCs w:val="24"/>
              </w:rPr>
              <w:t>субјеката</w:t>
            </w:r>
            <w:r w:rsidRPr="004A1050">
              <w:rPr>
                <w:sz w:val="24"/>
                <w:szCs w:val="24"/>
                <w:lang w:val="sr-Cyrl-RS"/>
              </w:rPr>
              <w:t xml:space="preserve"> </w:t>
            </w:r>
            <w:r w:rsidRPr="004A1050">
              <w:rPr>
                <w:sz w:val="24"/>
                <w:szCs w:val="24"/>
              </w:rPr>
              <w:t>из</w:t>
            </w:r>
            <w:r w:rsidRPr="004A1050">
              <w:rPr>
                <w:sz w:val="24"/>
                <w:szCs w:val="24"/>
                <w:lang w:val="sr-Cyrl-RS"/>
              </w:rPr>
              <w:t xml:space="preserve"> </w:t>
            </w:r>
            <w:r w:rsidRPr="004A1050">
              <w:rPr>
                <w:sz w:val="24"/>
                <w:szCs w:val="24"/>
              </w:rPr>
              <w:t>члана</w:t>
            </w:r>
            <w:r w:rsidRPr="004A1050">
              <w:rPr>
                <w:sz w:val="24"/>
                <w:szCs w:val="24"/>
                <w:lang w:val="sr-Cyrl-RS"/>
              </w:rPr>
              <w:t xml:space="preserve"> </w:t>
            </w:r>
            <w:proofErr w:type="gramStart"/>
            <w:r w:rsidRPr="004A1050">
              <w:rPr>
                <w:sz w:val="24"/>
                <w:szCs w:val="24"/>
              </w:rPr>
              <w:t>33.</w:t>
            </w:r>
            <w:r w:rsidRPr="004A1050">
              <w:rPr>
                <w:spacing w:val="-4"/>
                <w:sz w:val="24"/>
                <w:szCs w:val="24"/>
              </w:rPr>
              <w:t>став</w:t>
            </w:r>
            <w:proofErr w:type="gramEnd"/>
          </w:p>
          <w:p w:rsidR="00E14728" w:rsidRPr="004A1050" w:rsidRDefault="00E14728" w:rsidP="00437479">
            <w:pPr>
              <w:pStyle w:val="TableParagraph"/>
              <w:ind w:left="107"/>
              <w:rPr>
                <w:sz w:val="24"/>
                <w:szCs w:val="24"/>
              </w:rPr>
            </w:pPr>
            <w:r w:rsidRPr="004A1050">
              <w:rPr>
                <w:sz w:val="24"/>
                <w:szCs w:val="24"/>
              </w:rPr>
              <w:t>2.Закона</w:t>
            </w:r>
            <w:r w:rsidRPr="004A1050">
              <w:rPr>
                <w:sz w:val="24"/>
                <w:szCs w:val="24"/>
                <w:lang w:val="sr-Cyrl-RS"/>
              </w:rPr>
              <w:t xml:space="preserve"> </w:t>
            </w:r>
            <w:r w:rsidRPr="004A1050">
              <w:rPr>
                <w:sz w:val="24"/>
                <w:szCs w:val="24"/>
              </w:rPr>
              <w:t>о</w:t>
            </w:r>
            <w:r w:rsidRPr="004A1050">
              <w:rPr>
                <w:sz w:val="24"/>
                <w:szCs w:val="24"/>
                <w:lang w:val="sr-Cyrl-RS"/>
              </w:rPr>
              <w:t xml:space="preserve"> </w:t>
            </w:r>
            <w:r w:rsidRPr="004A1050">
              <w:rPr>
                <w:sz w:val="24"/>
                <w:szCs w:val="24"/>
              </w:rPr>
              <w:t>инспекцијском</w:t>
            </w:r>
            <w:r w:rsidRPr="004A1050">
              <w:rPr>
                <w:sz w:val="24"/>
                <w:szCs w:val="24"/>
                <w:lang w:val="sr-Cyrl-RS"/>
              </w:rPr>
              <w:t xml:space="preserve"> </w:t>
            </w:r>
            <w:r w:rsidRPr="004A1050">
              <w:rPr>
                <w:sz w:val="24"/>
                <w:szCs w:val="24"/>
              </w:rPr>
              <w:t>надзору утврђених у надзору</w:t>
            </w:r>
          </w:p>
        </w:tc>
        <w:tc>
          <w:tcPr>
            <w:tcW w:w="4926" w:type="dxa"/>
          </w:tcPr>
          <w:p w:rsidR="00E14728" w:rsidRPr="004A1050" w:rsidRDefault="00E14728" w:rsidP="00437479">
            <w:pPr>
              <w:pStyle w:val="TableParagraph"/>
              <w:rPr>
                <w:sz w:val="24"/>
                <w:szCs w:val="24"/>
              </w:rPr>
            </w:pPr>
          </w:p>
          <w:p w:rsidR="00E14728" w:rsidRPr="004A1050" w:rsidRDefault="00E14728" w:rsidP="00437479">
            <w:pPr>
              <w:pStyle w:val="TableParagraph"/>
              <w:spacing w:before="39"/>
              <w:rPr>
                <w:sz w:val="24"/>
                <w:szCs w:val="24"/>
              </w:rPr>
            </w:pPr>
          </w:p>
          <w:p w:rsidR="00E14728" w:rsidRPr="004A1050" w:rsidRDefault="00E14728" w:rsidP="00437479">
            <w:pPr>
              <w:pStyle w:val="TableParagraph"/>
              <w:ind w:left="8" w:right="2"/>
              <w:jc w:val="center"/>
              <w:rPr>
                <w:sz w:val="24"/>
                <w:szCs w:val="24"/>
              </w:rPr>
            </w:pPr>
            <w:r w:rsidRPr="004A1050">
              <w:rPr>
                <w:spacing w:val="-10"/>
                <w:sz w:val="24"/>
                <w:szCs w:val="24"/>
              </w:rPr>
              <w:t>-</w:t>
            </w:r>
          </w:p>
        </w:tc>
      </w:tr>
      <w:tr w:rsidR="00E14728" w:rsidRPr="004A1050" w:rsidTr="00437479">
        <w:trPr>
          <w:trHeight w:val="618"/>
        </w:trPr>
        <w:tc>
          <w:tcPr>
            <w:tcW w:w="615" w:type="dxa"/>
            <w:vMerge w:val="restart"/>
          </w:tcPr>
          <w:p w:rsidR="00E14728" w:rsidRPr="004A1050" w:rsidRDefault="00E14728" w:rsidP="00437479">
            <w:pPr>
              <w:pStyle w:val="TableParagraph"/>
              <w:rPr>
                <w:sz w:val="24"/>
                <w:szCs w:val="24"/>
              </w:rPr>
            </w:pPr>
          </w:p>
          <w:p w:rsidR="00E14728" w:rsidRPr="004A1050" w:rsidRDefault="00E14728" w:rsidP="00437479">
            <w:pPr>
              <w:pStyle w:val="TableParagraph"/>
              <w:spacing w:before="70"/>
              <w:rPr>
                <w:sz w:val="24"/>
                <w:szCs w:val="24"/>
              </w:rPr>
            </w:pPr>
          </w:p>
          <w:p w:rsidR="00E14728" w:rsidRPr="004A1050" w:rsidRDefault="00E14728" w:rsidP="00437479">
            <w:pPr>
              <w:pStyle w:val="TableParagraph"/>
              <w:spacing w:before="1"/>
              <w:ind w:left="7"/>
              <w:jc w:val="center"/>
              <w:rPr>
                <w:sz w:val="24"/>
                <w:szCs w:val="24"/>
              </w:rPr>
            </w:pPr>
            <w:r w:rsidRPr="004A1050">
              <w:rPr>
                <w:spacing w:val="-5"/>
                <w:sz w:val="24"/>
                <w:szCs w:val="24"/>
              </w:rPr>
              <w:t>6.</w:t>
            </w:r>
          </w:p>
        </w:tc>
        <w:tc>
          <w:tcPr>
            <w:tcW w:w="4244" w:type="dxa"/>
          </w:tcPr>
          <w:p w:rsidR="00E14728" w:rsidRPr="004A1050" w:rsidRDefault="00E14728" w:rsidP="00437479">
            <w:pPr>
              <w:pStyle w:val="TableParagraph"/>
              <w:spacing w:before="25"/>
              <w:ind w:left="107"/>
              <w:rPr>
                <w:sz w:val="24"/>
                <w:szCs w:val="24"/>
              </w:rPr>
            </w:pPr>
            <w:r w:rsidRPr="004A1050">
              <w:rPr>
                <w:sz w:val="24"/>
                <w:szCs w:val="24"/>
              </w:rPr>
              <w:t>6.</w:t>
            </w:r>
            <w:proofErr w:type="gramStart"/>
            <w:r w:rsidRPr="004A1050">
              <w:rPr>
                <w:sz w:val="24"/>
                <w:szCs w:val="24"/>
              </w:rPr>
              <w:t>1.Инспекцијске</w:t>
            </w:r>
            <w:proofErr w:type="gramEnd"/>
            <w:r w:rsidRPr="004A1050">
              <w:rPr>
                <w:sz w:val="24"/>
                <w:szCs w:val="24"/>
                <w:lang w:val="sr-Cyrl-RS"/>
              </w:rPr>
              <w:t xml:space="preserve"> </w:t>
            </w:r>
            <w:r w:rsidRPr="004A1050">
              <w:rPr>
                <w:sz w:val="24"/>
                <w:szCs w:val="24"/>
              </w:rPr>
              <w:t>управне</w:t>
            </w:r>
            <w:r w:rsidRPr="004A1050">
              <w:rPr>
                <w:sz w:val="24"/>
                <w:szCs w:val="24"/>
                <w:lang w:val="sr-Cyrl-RS"/>
              </w:rPr>
              <w:t xml:space="preserve"> </w:t>
            </w:r>
            <w:r w:rsidRPr="004A1050">
              <w:rPr>
                <w:sz w:val="24"/>
                <w:szCs w:val="24"/>
              </w:rPr>
              <w:t>мере</w:t>
            </w:r>
            <w:r w:rsidRPr="004A1050">
              <w:rPr>
                <w:sz w:val="24"/>
                <w:szCs w:val="24"/>
                <w:lang w:val="sr-Cyrl-RS"/>
              </w:rPr>
              <w:t xml:space="preserve"> </w:t>
            </w:r>
            <w:r w:rsidRPr="004A1050">
              <w:rPr>
                <w:sz w:val="24"/>
                <w:szCs w:val="24"/>
              </w:rPr>
              <w:t>које</w:t>
            </w:r>
            <w:r w:rsidRPr="004A1050">
              <w:rPr>
                <w:sz w:val="24"/>
                <w:szCs w:val="24"/>
                <w:lang w:val="sr-Cyrl-RS"/>
              </w:rPr>
              <w:t xml:space="preserve"> </w:t>
            </w:r>
            <w:r w:rsidRPr="004A1050">
              <w:rPr>
                <w:sz w:val="24"/>
                <w:szCs w:val="24"/>
              </w:rPr>
              <w:t xml:space="preserve">су </w:t>
            </w:r>
            <w:r w:rsidRPr="004A1050">
              <w:rPr>
                <w:spacing w:val="-2"/>
                <w:sz w:val="24"/>
                <w:szCs w:val="24"/>
              </w:rPr>
              <w:t>изречене</w:t>
            </w:r>
          </w:p>
        </w:tc>
        <w:tc>
          <w:tcPr>
            <w:tcW w:w="4926" w:type="dxa"/>
          </w:tcPr>
          <w:p w:rsidR="00E14728" w:rsidRPr="004A1050" w:rsidRDefault="00E14728" w:rsidP="00437479">
            <w:pPr>
              <w:pStyle w:val="TableParagraph"/>
              <w:spacing w:before="169"/>
              <w:ind w:left="8"/>
              <w:jc w:val="center"/>
              <w:rPr>
                <w:b/>
                <w:sz w:val="24"/>
                <w:szCs w:val="24"/>
              </w:rPr>
            </w:pPr>
            <w:r w:rsidRPr="004A1050">
              <w:rPr>
                <w:b/>
                <w:spacing w:val="-5"/>
                <w:sz w:val="24"/>
                <w:szCs w:val="24"/>
              </w:rPr>
              <w:t>128</w:t>
            </w:r>
          </w:p>
        </w:tc>
      </w:tr>
      <w:tr w:rsidR="00E14728" w:rsidRPr="004A1050" w:rsidTr="00437479">
        <w:trPr>
          <w:trHeight w:val="906"/>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tabs>
                <w:tab w:val="left" w:pos="1007"/>
                <w:tab w:val="left" w:pos="2599"/>
              </w:tabs>
              <w:spacing w:before="32"/>
              <w:ind w:left="107" w:right="99"/>
              <w:jc w:val="both"/>
              <w:rPr>
                <w:sz w:val="24"/>
                <w:szCs w:val="24"/>
              </w:rPr>
            </w:pPr>
            <w:r w:rsidRPr="004A1050">
              <w:rPr>
                <w:sz w:val="24"/>
                <w:szCs w:val="24"/>
              </w:rPr>
              <w:t xml:space="preserve">6.1.1. Инспекцијске управне мере које </w:t>
            </w:r>
            <w:r w:rsidRPr="004A1050">
              <w:rPr>
                <w:spacing w:val="-6"/>
                <w:sz w:val="24"/>
                <w:szCs w:val="24"/>
              </w:rPr>
              <w:t>су</w:t>
            </w:r>
            <w:r w:rsidRPr="004A1050">
              <w:rPr>
                <w:sz w:val="24"/>
                <w:szCs w:val="24"/>
              </w:rPr>
              <w:tab/>
            </w:r>
            <w:r w:rsidRPr="004A1050">
              <w:rPr>
                <w:spacing w:val="-2"/>
                <w:sz w:val="24"/>
                <w:szCs w:val="24"/>
              </w:rPr>
              <w:t>изречене</w:t>
            </w:r>
            <w:r w:rsidRPr="004A1050">
              <w:rPr>
                <w:sz w:val="24"/>
                <w:szCs w:val="24"/>
              </w:rPr>
              <w:tab/>
            </w:r>
            <w:r w:rsidRPr="004A1050">
              <w:rPr>
                <w:spacing w:val="-2"/>
                <w:sz w:val="24"/>
                <w:szCs w:val="24"/>
              </w:rPr>
              <w:t>регистрованим</w:t>
            </w:r>
            <w:r w:rsidRPr="004A1050">
              <w:rPr>
                <w:spacing w:val="-2"/>
                <w:sz w:val="24"/>
                <w:szCs w:val="24"/>
                <w:lang w:val="sr-Cyrl-RS"/>
              </w:rPr>
              <w:t xml:space="preserve"> </w:t>
            </w:r>
            <w:r w:rsidRPr="004A1050">
              <w:rPr>
                <w:sz w:val="24"/>
                <w:szCs w:val="24"/>
              </w:rPr>
              <w:t>привредним субјектима</w:t>
            </w:r>
          </w:p>
        </w:tc>
        <w:tc>
          <w:tcPr>
            <w:tcW w:w="4926" w:type="dxa"/>
          </w:tcPr>
          <w:p w:rsidR="00E14728" w:rsidRPr="004A1050" w:rsidRDefault="00E14728" w:rsidP="00437479">
            <w:pPr>
              <w:pStyle w:val="TableParagraph"/>
              <w:spacing w:before="37"/>
              <w:rPr>
                <w:sz w:val="24"/>
                <w:szCs w:val="24"/>
              </w:rPr>
            </w:pPr>
          </w:p>
          <w:p w:rsidR="00E14728" w:rsidRPr="004A1050" w:rsidRDefault="00E14728" w:rsidP="00437479">
            <w:pPr>
              <w:pStyle w:val="TableParagraph"/>
              <w:ind w:left="8"/>
              <w:jc w:val="center"/>
              <w:rPr>
                <w:b/>
                <w:sz w:val="24"/>
                <w:szCs w:val="24"/>
              </w:rPr>
            </w:pPr>
            <w:r w:rsidRPr="004A1050">
              <w:rPr>
                <w:b/>
                <w:spacing w:val="-5"/>
                <w:sz w:val="24"/>
                <w:szCs w:val="24"/>
              </w:rPr>
              <w:t>128</w:t>
            </w:r>
          </w:p>
        </w:tc>
      </w:tr>
    </w:tbl>
    <w:p w:rsidR="00E14728" w:rsidRPr="004A1050" w:rsidRDefault="00E14728" w:rsidP="00E14728">
      <w:pPr>
        <w:pStyle w:val="TableParagraph"/>
        <w:jc w:val="center"/>
        <w:rPr>
          <w:b/>
          <w:sz w:val="24"/>
          <w:szCs w:val="24"/>
        </w:rPr>
        <w:sectPr w:rsidR="00E14728" w:rsidRPr="004A1050" w:rsidSect="00E14728">
          <w:type w:val="continuous"/>
          <w:pgSz w:w="12240" w:h="15840"/>
          <w:pgMar w:top="1440" w:right="1440" w:bottom="1440" w:left="1440" w:header="720" w:footer="720" w:gutter="0"/>
          <w:cols w:space="720"/>
          <w:docGrid w:linePitch="299"/>
        </w:sectPr>
      </w:pPr>
    </w:p>
    <w:tbl>
      <w:tblPr>
        <w:tblW w:w="978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4244"/>
        <w:gridCol w:w="2281"/>
        <w:gridCol w:w="2646"/>
      </w:tblGrid>
      <w:tr w:rsidR="00E14728" w:rsidRPr="004A1050" w:rsidTr="00437479">
        <w:trPr>
          <w:trHeight w:val="1473"/>
        </w:trPr>
        <w:tc>
          <w:tcPr>
            <w:tcW w:w="615" w:type="dxa"/>
            <w:vMerge w:val="restart"/>
          </w:tcPr>
          <w:p w:rsidR="00E14728" w:rsidRPr="004A1050" w:rsidRDefault="00E14728" w:rsidP="00437479">
            <w:pPr>
              <w:pStyle w:val="TableParagraph"/>
              <w:ind w:left="-147" w:firstLine="147"/>
              <w:rPr>
                <w:sz w:val="24"/>
                <w:szCs w:val="24"/>
              </w:rPr>
            </w:pPr>
          </w:p>
        </w:tc>
        <w:tc>
          <w:tcPr>
            <w:tcW w:w="4244" w:type="dxa"/>
          </w:tcPr>
          <w:p w:rsidR="00E14728" w:rsidRPr="004A1050" w:rsidRDefault="00E14728" w:rsidP="00437479">
            <w:pPr>
              <w:pStyle w:val="TableParagraph"/>
              <w:spacing w:before="39"/>
              <w:ind w:left="107" w:right="97"/>
              <w:jc w:val="both"/>
              <w:rPr>
                <w:sz w:val="24"/>
                <w:szCs w:val="24"/>
              </w:rPr>
            </w:pPr>
            <w:r w:rsidRPr="004A1050">
              <w:rPr>
                <w:sz w:val="24"/>
                <w:szCs w:val="24"/>
              </w:rPr>
              <w:t>6.1.2. Инспекцијске управне мере које су изречене нерегистрованим субјектима и субјектима из члана 33. став 2. Закона о инспекцијском</w:t>
            </w:r>
            <w:r w:rsidR="00132FC5" w:rsidRPr="004A1050">
              <w:rPr>
                <w:sz w:val="24"/>
                <w:szCs w:val="24"/>
                <w:lang w:val="sr-Cyrl-RS"/>
              </w:rPr>
              <w:t xml:space="preserve"> </w:t>
            </w:r>
            <w:r w:rsidRPr="004A1050">
              <w:rPr>
                <w:spacing w:val="-2"/>
                <w:sz w:val="24"/>
                <w:szCs w:val="24"/>
              </w:rPr>
              <w:t>надзору</w:t>
            </w:r>
          </w:p>
        </w:tc>
        <w:tc>
          <w:tcPr>
            <w:tcW w:w="4927" w:type="dxa"/>
            <w:gridSpan w:val="2"/>
          </w:tcPr>
          <w:p w:rsidR="00E14728" w:rsidRPr="004A1050" w:rsidRDefault="00E14728" w:rsidP="00437479">
            <w:pPr>
              <w:pStyle w:val="TableParagraph"/>
              <w:rPr>
                <w:sz w:val="24"/>
                <w:szCs w:val="24"/>
              </w:rPr>
            </w:pPr>
          </w:p>
          <w:p w:rsidR="00E14728" w:rsidRPr="004A1050" w:rsidRDefault="00E14728" w:rsidP="00437479">
            <w:pPr>
              <w:pStyle w:val="TableParagraph"/>
              <w:spacing w:before="44"/>
              <w:rPr>
                <w:sz w:val="24"/>
                <w:szCs w:val="24"/>
              </w:rPr>
            </w:pPr>
          </w:p>
          <w:p w:rsidR="00E14728" w:rsidRPr="004A1050" w:rsidRDefault="00E14728" w:rsidP="00437479">
            <w:pPr>
              <w:pStyle w:val="TableParagraph"/>
              <w:ind w:left="116" w:right="111"/>
              <w:jc w:val="center"/>
              <w:rPr>
                <w:b/>
                <w:sz w:val="24"/>
                <w:szCs w:val="24"/>
              </w:rPr>
            </w:pPr>
            <w:r w:rsidRPr="004A1050">
              <w:rPr>
                <w:b/>
                <w:spacing w:val="-10"/>
                <w:sz w:val="24"/>
                <w:szCs w:val="24"/>
              </w:rPr>
              <w:t>-</w:t>
            </w:r>
          </w:p>
        </w:tc>
      </w:tr>
      <w:tr w:rsidR="00E14728" w:rsidRPr="004A1050" w:rsidTr="00437479">
        <w:trPr>
          <w:trHeight w:val="510"/>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109"/>
              <w:ind w:left="107"/>
              <w:rPr>
                <w:sz w:val="24"/>
                <w:szCs w:val="24"/>
              </w:rPr>
            </w:pPr>
            <w:r w:rsidRPr="004A1050">
              <w:rPr>
                <w:sz w:val="24"/>
                <w:szCs w:val="24"/>
              </w:rPr>
              <w:t>6.</w:t>
            </w:r>
            <w:proofErr w:type="gramStart"/>
            <w:r w:rsidRPr="004A1050">
              <w:rPr>
                <w:sz w:val="24"/>
                <w:szCs w:val="24"/>
              </w:rPr>
              <w:t>2.Превентивне</w:t>
            </w:r>
            <w:proofErr w:type="gramEnd"/>
            <w:r w:rsidRPr="004A1050">
              <w:rPr>
                <w:sz w:val="24"/>
                <w:szCs w:val="24"/>
              </w:rPr>
              <w:t xml:space="preserve"> </w:t>
            </w:r>
            <w:r w:rsidRPr="004A1050">
              <w:rPr>
                <w:spacing w:val="-4"/>
                <w:sz w:val="24"/>
                <w:szCs w:val="24"/>
              </w:rPr>
              <w:t>мере</w:t>
            </w:r>
          </w:p>
        </w:tc>
        <w:tc>
          <w:tcPr>
            <w:tcW w:w="4927" w:type="dxa"/>
            <w:gridSpan w:val="2"/>
          </w:tcPr>
          <w:p w:rsidR="00E14728" w:rsidRPr="004A1050" w:rsidRDefault="00E14728" w:rsidP="00437479">
            <w:pPr>
              <w:pStyle w:val="TableParagraph"/>
              <w:spacing w:before="109"/>
              <w:ind w:left="117" w:right="110"/>
              <w:jc w:val="center"/>
              <w:rPr>
                <w:sz w:val="24"/>
                <w:szCs w:val="24"/>
              </w:rPr>
            </w:pPr>
            <w:r w:rsidRPr="004A1050">
              <w:rPr>
                <w:spacing w:val="-5"/>
                <w:sz w:val="24"/>
                <w:szCs w:val="24"/>
              </w:rPr>
              <w:t>14</w:t>
            </w:r>
          </w:p>
        </w:tc>
      </w:tr>
      <w:tr w:rsidR="00E14728" w:rsidRPr="004A1050" w:rsidTr="00437479">
        <w:trPr>
          <w:trHeight w:val="693"/>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tabs>
                <w:tab w:val="left" w:pos="1064"/>
                <w:tab w:val="left" w:pos="2207"/>
                <w:tab w:val="left" w:pos="3005"/>
              </w:tabs>
              <w:spacing w:before="63"/>
              <w:ind w:left="107" w:right="98"/>
              <w:rPr>
                <w:sz w:val="24"/>
                <w:szCs w:val="24"/>
              </w:rPr>
            </w:pPr>
            <w:r w:rsidRPr="004A1050">
              <w:rPr>
                <w:spacing w:val="-4"/>
                <w:sz w:val="24"/>
                <w:szCs w:val="24"/>
              </w:rPr>
              <w:t>6.3.</w:t>
            </w:r>
            <w:r w:rsidRPr="004A1050">
              <w:rPr>
                <w:sz w:val="24"/>
                <w:szCs w:val="24"/>
              </w:rPr>
              <w:tab/>
            </w:r>
            <w:r w:rsidRPr="004A1050">
              <w:rPr>
                <w:spacing w:val="-4"/>
                <w:sz w:val="24"/>
                <w:szCs w:val="24"/>
              </w:rPr>
              <w:t>Мере</w:t>
            </w:r>
            <w:r w:rsidRPr="004A1050">
              <w:rPr>
                <w:sz w:val="24"/>
                <w:szCs w:val="24"/>
              </w:rPr>
              <w:tab/>
            </w:r>
            <w:r w:rsidRPr="004A1050">
              <w:rPr>
                <w:spacing w:val="-6"/>
                <w:sz w:val="24"/>
                <w:szCs w:val="24"/>
              </w:rPr>
              <w:t>за</w:t>
            </w:r>
            <w:r w:rsidRPr="004A1050">
              <w:rPr>
                <w:sz w:val="24"/>
                <w:szCs w:val="24"/>
              </w:rPr>
              <w:tab/>
            </w:r>
            <w:r w:rsidRPr="004A1050">
              <w:rPr>
                <w:spacing w:val="-2"/>
                <w:sz w:val="24"/>
                <w:szCs w:val="24"/>
              </w:rPr>
              <w:t>отклањање незаконитости/неправилности</w:t>
            </w:r>
          </w:p>
        </w:tc>
        <w:tc>
          <w:tcPr>
            <w:tcW w:w="4927" w:type="dxa"/>
            <w:gridSpan w:val="2"/>
          </w:tcPr>
          <w:p w:rsidR="00E14728" w:rsidRPr="004A1050" w:rsidRDefault="00E14728" w:rsidP="00437479">
            <w:pPr>
              <w:pStyle w:val="TableParagraph"/>
              <w:spacing w:before="200"/>
              <w:ind w:left="117" w:right="110"/>
              <w:jc w:val="center"/>
              <w:rPr>
                <w:sz w:val="24"/>
                <w:szCs w:val="24"/>
              </w:rPr>
            </w:pPr>
            <w:r w:rsidRPr="004A1050">
              <w:rPr>
                <w:spacing w:val="-5"/>
                <w:sz w:val="24"/>
                <w:szCs w:val="24"/>
              </w:rPr>
              <w:t>114</w:t>
            </w:r>
          </w:p>
        </w:tc>
      </w:tr>
      <w:tr w:rsidR="00E14728" w:rsidRPr="004A1050" w:rsidTr="00437479">
        <w:trPr>
          <w:trHeight w:val="827"/>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tabs>
                <w:tab w:val="left" w:pos="748"/>
                <w:tab w:val="left" w:pos="1398"/>
                <w:tab w:val="left" w:pos="1928"/>
                <w:tab w:val="left" w:pos="2022"/>
                <w:tab w:val="left" w:pos="2890"/>
                <w:tab w:val="left" w:pos="3110"/>
                <w:tab w:val="left" w:pos="3285"/>
              </w:tabs>
              <w:ind w:left="107" w:right="100"/>
              <w:rPr>
                <w:sz w:val="24"/>
                <w:szCs w:val="24"/>
              </w:rPr>
            </w:pPr>
            <w:r w:rsidRPr="004A1050">
              <w:rPr>
                <w:spacing w:val="-4"/>
                <w:sz w:val="24"/>
                <w:szCs w:val="24"/>
              </w:rPr>
              <w:t>6.4.</w:t>
            </w:r>
            <w:r w:rsidRPr="004A1050">
              <w:rPr>
                <w:sz w:val="24"/>
                <w:szCs w:val="24"/>
              </w:rPr>
              <w:tab/>
            </w:r>
            <w:r w:rsidRPr="004A1050">
              <w:rPr>
                <w:spacing w:val="-2"/>
                <w:sz w:val="24"/>
                <w:szCs w:val="24"/>
              </w:rPr>
              <w:t>Налагање</w:t>
            </w:r>
            <w:r w:rsidRPr="004A1050">
              <w:rPr>
                <w:sz w:val="24"/>
                <w:szCs w:val="24"/>
              </w:rPr>
              <w:tab/>
            </w:r>
            <w:r w:rsidRPr="004A1050">
              <w:rPr>
                <w:sz w:val="24"/>
                <w:szCs w:val="24"/>
              </w:rPr>
              <w:tab/>
            </w:r>
            <w:r w:rsidRPr="004A1050">
              <w:rPr>
                <w:spacing w:val="-4"/>
                <w:sz w:val="24"/>
                <w:szCs w:val="24"/>
              </w:rPr>
              <w:t>уписа</w:t>
            </w:r>
            <w:r w:rsidRPr="004A1050">
              <w:rPr>
                <w:sz w:val="24"/>
                <w:szCs w:val="24"/>
              </w:rPr>
              <w:tab/>
            </w:r>
            <w:r w:rsidRPr="004A1050">
              <w:rPr>
                <w:spacing w:val="-10"/>
                <w:sz w:val="24"/>
                <w:szCs w:val="24"/>
              </w:rPr>
              <w:t>у</w:t>
            </w:r>
            <w:r w:rsidRPr="004A1050">
              <w:rPr>
                <w:sz w:val="24"/>
                <w:szCs w:val="24"/>
              </w:rPr>
              <w:tab/>
            </w:r>
            <w:r w:rsidRPr="004A1050">
              <w:rPr>
                <w:sz w:val="24"/>
                <w:szCs w:val="24"/>
              </w:rPr>
              <w:tab/>
            </w:r>
            <w:r w:rsidRPr="004A1050">
              <w:rPr>
                <w:spacing w:val="-2"/>
                <w:sz w:val="24"/>
                <w:szCs w:val="24"/>
              </w:rPr>
              <w:t>основни регистар</w:t>
            </w:r>
            <w:r w:rsidRPr="004A1050">
              <w:rPr>
                <w:sz w:val="24"/>
                <w:szCs w:val="24"/>
              </w:rPr>
              <w:tab/>
            </w:r>
            <w:r w:rsidRPr="004A1050">
              <w:rPr>
                <w:spacing w:val="-10"/>
                <w:sz w:val="24"/>
                <w:szCs w:val="24"/>
              </w:rPr>
              <w:t>и</w:t>
            </w:r>
            <w:r w:rsidRPr="004A1050">
              <w:rPr>
                <w:sz w:val="24"/>
                <w:szCs w:val="24"/>
              </w:rPr>
              <w:tab/>
            </w:r>
            <w:r w:rsidRPr="004A1050">
              <w:rPr>
                <w:spacing w:val="-2"/>
                <w:sz w:val="24"/>
                <w:szCs w:val="24"/>
              </w:rPr>
              <w:t>забрана</w:t>
            </w:r>
            <w:r w:rsidRPr="004A1050">
              <w:rPr>
                <w:sz w:val="24"/>
                <w:szCs w:val="24"/>
              </w:rPr>
              <w:tab/>
            </w:r>
            <w:r w:rsidRPr="004A1050">
              <w:rPr>
                <w:sz w:val="24"/>
                <w:szCs w:val="24"/>
              </w:rPr>
              <w:tab/>
            </w:r>
            <w:r w:rsidRPr="004A1050">
              <w:rPr>
                <w:spacing w:val="-2"/>
                <w:sz w:val="24"/>
                <w:szCs w:val="24"/>
              </w:rPr>
              <w:t>обављања</w:t>
            </w:r>
          </w:p>
          <w:p w:rsidR="00E14728" w:rsidRPr="004A1050" w:rsidRDefault="00E14728" w:rsidP="00437479">
            <w:pPr>
              <w:pStyle w:val="TableParagraph"/>
              <w:spacing w:line="264" w:lineRule="exact"/>
              <w:ind w:left="107"/>
              <w:rPr>
                <w:sz w:val="24"/>
                <w:szCs w:val="24"/>
              </w:rPr>
            </w:pPr>
            <w:r w:rsidRPr="004A1050">
              <w:rPr>
                <w:spacing w:val="-2"/>
                <w:sz w:val="24"/>
                <w:szCs w:val="24"/>
              </w:rPr>
              <w:t>делатности</w:t>
            </w:r>
          </w:p>
        </w:tc>
        <w:tc>
          <w:tcPr>
            <w:tcW w:w="4927" w:type="dxa"/>
            <w:gridSpan w:val="2"/>
          </w:tcPr>
          <w:p w:rsidR="00E14728" w:rsidRPr="004A1050" w:rsidRDefault="00E14728" w:rsidP="00437479">
            <w:pPr>
              <w:pStyle w:val="TableParagraph"/>
              <w:spacing w:before="267"/>
              <w:ind w:left="116" w:right="111"/>
              <w:jc w:val="center"/>
              <w:rPr>
                <w:sz w:val="24"/>
                <w:szCs w:val="24"/>
              </w:rPr>
            </w:pPr>
            <w:r w:rsidRPr="004A1050">
              <w:rPr>
                <w:spacing w:val="-10"/>
                <w:sz w:val="24"/>
                <w:szCs w:val="24"/>
              </w:rPr>
              <w:t>-</w:t>
            </w:r>
          </w:p>
        </w:tc>
      </w:tr>
      <w:tr w:rsidR="00E14728" w:rsidRPr="004A1050" w:rsidTr="00437479">
        <w:trPr>
          <w:trHeight w:val="849"/>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2" w:line="270" w:lineRule="atLeast"/>
              <w:ind w:left="107" w:right="99"/>
              <w:jc w:val="both"/>
              <w:rPr>
                <w:sz w:val="24"/>
                <w:szCs w:val="24"/>
              </w:rPr>
            </w:pPr>
            <w:r w:rsidRPr="004A1050">
              <w:rPr>
                <w:sz w:val="24"/>
                <w:szCs w:val="24"/>
              </w:rPr>
              <w:t>6.5. Налагање уписа у посебни регистар или евиденцију и забрана обављања делатности</w:t>
            </w:r>
          </w:p>
        </w:tc>
        <w:tc>
          <w:tcPr>
            <w:tcW w:w="4927" w:type="dxa"/>
            <w:gridSpan w:val="2"/>
          </w:tcPr>
          <w:p w:rsidR="00E14728" w:rsidRPr="004A1050" w:rsidRDefault="00E14728" w:rsidP="00437479">
            <w:pPr>
              <w:pStyle w:val="TableParagraph"/>
              <w:spacing w:before="3"/>
              <w:rPr>
                <w:sz w:val="24"/>
                <w:szCs w:val="24"/>
              </w:rPr>
            </w:pPr>
          </w:p>
          <w:p w:rsidR="00E14728" w:rsidRPr="004A1050" w:rsidRDefault="00E14728" w:rsidP="00437479">
            <w:pPr>
              <w:pStyle w:val="TableParagraph"/>
              <w:ind w:left="116" w:right="111"/>
              <w:jc w:val="center"/>
              <w:rPr>
                <w:sz w:val="24"/>
                <w:szCs w:val="24"/>
              </w:rPr>
            </w:pPr>
            <w:r w:rsidRPr="004A1050">
              <w:rPr>
                <w:spacing w:val="-10"/>
                <w:sz w:val="24"/>
                <w:szCs w:val="24"/>
              </w:rPr>
              <w:t>-</w:t>
            </w:r>
          </w:p>
        </w:tc>
      </w:tr>
      <w:tr w:rsidR="00E14728" w:rsidRPr="004A1050" w:rsidTr="00437479">
        <w:trPr>
          <w:trHeight w:val="1381"/>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ind w:left="107" w:right="99"/>
              <w:jc w:val="both"/>
              <w:rPr>
                <w:sz w:val="24"/>
                <w:szCs w:val="24"/>
              </w:rPr>
            </w:pPr>
            <w:r w:rsidRPr="004A1050">
              <w:rPr>
                <w:sz w:val="24"/>
                <w:szCs w:val="24"/>
              </w:rPr>
              <w:t xml:space="preserve">6.6. Налагање прибављања јавне сагласности (дозвола, одобрење, лиценца и др.) или пријаве </w:t>
            </w:r>
            <w:r w:rsidRPr="004A1050">
              <w:rPr>
                <w:spacing w:val="-2"/>
                <w:sz w:val="24"/>
                <w:szCs w:val="24"/>
              </w:rPr>
              <w:t>надлежном</w:t>
            </w:r>
          </w:p>
          <w:p w:rsidR="00E14728" w:rsidRPr="004A1050" w:rsidRDefault="00E14728" w:rsidP="00437479">
            <w:pPr>
              <w:pStyle w:val="TableParagraph"/>
              <w:spacing w:line="270" w:lineRule="atLeast"/>
              <w:ind w:left="107" w:right="99"/>
              <w:jc w:val="both"/>
              <w:rPr>
                <w:sz w:val="24"/>
                <w:szCs w:val="24"/>
              </w:rPr>
            </w:pPr>
            <w:r w:rsidRPr="004A1050">
              <w:rPr>
                <w:sz w:val="24"/>
                <w:szCs w:val="24"/>
              </w:rPr>
              <w:t>органу или организацији и забрана обављања делатности</w:t>
            </w:r>
          </w:p>
        </w:tc>
        <w:tc>
          <w:tcPr>
            <w:tcW w:w="4927" w:type="dxa"/>
            <w:gridSpan w:val="2"/>
          </w:tcPr>
          <w:p w:rsidR="00E14728" w:rsidRPr="004A1050" w:rsidRDefault="00E14728" w:rsidP="00437479">
            <w:pPr>
              <w:pStyle w:val="TableParagraph"/>
              <w:spacing w:before="270"/>
              <w:rPr>
                <w:sz w:val="24"/>
                <w:szCs w:val="24"/>
              </w:rPr>
            </w:pPr>
          </w:p>
          <w:p w:rsidR="00E14728" w:rsidRPr="004A1050" w:rsidRDefault="00E14728" w:rsidP="00437479">
            <w:pPr>
              <w:pStyle w:val="TableParagraph"/>
              <w:ind w:left="116" w:right="111"/>
              <w:jc w:val="center"/>
              <w:rPr>
                <w:sz w:val="24"/>
                <w:szCs w:val="24"/>
              </w:rPr>
            </w:pPr>
            <w:r w:rsidRPr="004A1050">
              <w:rPr>
                <w:spacing w:val="-10"/>
                <w:sz w:val="24"/>
                <w:szCs w:val="24"/>
              </w:rPr>
              <w:t>-</w:t>
            </w:r>
          </w:p>
        </w:tc>
      </w:tr>
      <w:tr w:rsidR="00E14728" w:rsidRPr="004A1050" w:rsidTr="00437479">
        <w:trPr>
          <w:trHeight w:val="698"/>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66"/>
              <w:ind w:left="107"/>
              <w:rPr>
                <w:sz w:val="24"/>
                <w:szCs w:val="24"/>
              </w:rPr>
            </w:pPr>
            <w:r w:rsidRPr="004A1050">
              <w:rPr>
                <w:sz w:val="24"/>
                <w:szCs w:val="24"/>
              </w:rPr>
              <w:t>6.7. Забрана обављања делатности или вршења активности</w:t>
            </w:r>
          </w:p>
        </w:tc>
        <w:tc>
          <w:tcPr>
            <w:tcW w:w="4927" w:type="dxa"/>
            <w:gridSpan w:val="2"/>
          </w:tcPr>
          <w:p w:rsidR="00E14728" w:rsidRPr="004A1050" w:rsidRDefault="00E14728" w:rsidP="00437479">
            <w:pPr>
              <w:pStyle w:val="TableParagraph"/>
              <w:spacing w:before="217"/>
              <w:ind w:left="116" w:right="112"/>
              <w:jc w:val="center"/>
              <w:rPr>
                <w:sz w:val="24"/>
                <w:szCs w:val="24"/>
              </w:rPr>
            </w:pPr>
            <w:r w:rsidRPr="004A1050">
              <w:rPr>
                <w:spacing w:val="-10"/>
                <w:sz w:val="24"/>
                <w:szCs w:val="24"/>
              </w:rPr>
              <w:t>-</w:t>
            </w:r>
          </w:p>
        </w:tc>
      </w:tr>
      <w:tr w:rsidR="00E14728" w:rsidRPr="004A1050" w:rsidTr="00437479">
        <w:trPr>
          <w:trHeight w:val="830"/>
        </w:trPr>
        <w:tc>
          <w:tcPr>
            <w:tcW w:w="615" w:type="dxa"/>
            <w:vMerge w:val="restart"/>
          </w:tcPr>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spacing w:before="206"/>
              <w:rPr>
                <w:sz w:val="24"/>
                <w:szCs w:val="24"/>
              </w:rPr>
            </w:pPr>
          </w:p>
          <w:p w:rsidR="00E14728" w:rsidRPr="004A1050" w:rsidRDefault="00E14728" w:rsidP="00437479">
            <w:pPr>
              <w:pStyle w:val="TableParagraph"/>
              <w:ind w:left="7"/>
              <w:jc w:val="center"/>
              <w:rPr>
                <w:sz w:val="24"/>
                <w:szCs w:val="24"/>
              </w:rPr>
            </w:pPr>
            <w:r w:rsidRPr="004A1050">
              <w:rPr>
                <w:spacing w:val="-5"/>
                <w:sz w:val="24"/>
                <w:szCs w:val="24"/>
              </w:rPr>
              <w:t>7.</w:t>
            </w:r>
          </w:p>
        </w:tc>
        <w:tc>
          <w:tcPr>
            <w:tcW w:w="4244" w:type="dxa"/>
          </w:tcPr>
          <w:p w:rsidR="00E14728" w:rsidRPr="004A1050" w:rsidRDefault="00E14728" w:rsidP="00437479">
            <w:pPr>
              <w:pStyle w:val="TableParagraph"/>
              <w:spacing w:line="270" w:lineRule="exact"/>
              <w:ind w:left="107"/>
              <w:rPr>
                <w:sz w:val="24"/>
                <w:szCs w:val="24"/>
              </w:rPr>
            </w:pPr>
            <w:r w:rsidRPr="004A1050">
              <w:rPr>
                <w:sz w:val="24"/>
                <w:szCs w:val="24"/>
              </w:rPr>
              <w:t xml:space="preserve">Одређени </w:t>
            </w:r>
            <w:r w:rsidRPr="004A1050">
              <w:rPr>
                <w:spacing w:val="-2"/>
                <w:sz w:val="24"/>
                <w:szCs w:val="24"/>
              </w:rPr>
              <w:t>показатељи</w:t>
            </w:r>
          </w:p>
          <w:p w:rsidR="00E14728" w:rsidRPr="004A1050" w:rsidRDefault="00E14728" w:rsidP="00437479">
            <w:pPr>
              <w:pStyle w:val="TableParagraph"/>
              <w:spacing w:line="270" w:lineRule="atLeast"/>
              <w:ind w:left="107"/>
              <w:rPr>
                <w:i/>
                <w:sz w:val="24"/>
                <w:szCs w:val="24"/>
              </w:rPr>
            </w:pPr>
            <w:r w:rsidRPr="004A1050">
              <w:rPr>
                <w:i/>
                <w:sz w:val="24"/>
                <w:szCs w:val="24"/>
              </w:rPr>
              <w:t>(Питања 7.1.1, 7.1.2 и 7.1.3 односе се само на Инспекторат за рад)</w:t>
            </w:r>
          </w:p>
        </w:tc>
        <w:tc>
          <w:tcPr>
            <w:tcW w:w="4927" w:type="dxa"/>
            <w:gridSpan w:val="2"/>
          </w:tcPr>
          <w:p w:rsidR="00E14728" w:rsidRPr="004A1050" w:rsidRDefault="00E14728" w:rsidP="00437479">
            <w:pPr>
              <w:pStyle w:val="TableParagraph"/>
              <w:spacing w:before="270"/>
              <w:ind w:left="116" w:right="111"/>
              <w:jc w:val="center"/>
              <w:rPr>
                <w:sz w:val="24"/>
                <w:szCs w:val="24"/>
              </w:rPr>
            </w:pPr>
            <w:r w:rsidRPr="004A1050">
              <w:rPr>
                <w:spacing w:val="-10"/>
                <w:sz w:val="24"/>
                <w:szCs w:val="24"/>
              </w:rPr>
              <w:t>-</w:t>
            </w:r>
          </w:p>
        </w:tc>
      </w:tr>
      <w:tr w:rsidR="00E14728" w:rsidRPr="004A1050" w:rsidTr="00437479">
        <w:trPr>
          <w:trHeight w:val="1103"/>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line="268" w:lineRule="exact"/>
              <w:ind w:left="107"/>
              <w:jc w:val="both"/>
              <w:rPr>
                <w:i/>
                <w:sz w:val="24"/>
                <w:szCs w:val="24"/>
              </w:rPr>
            </w:pPr>
            <w:r w:rsidRPr="004A1050">
              <w:rPr>
                <w:i/>
                <w:sz w:val="24"/>
                <w:szCs w:val="24"/>
              </w:rPr>
              <w:t>7.1.</w:t>
            </w:r>
            <w:proofErr w:type="gramStart"/>
            <w:r w:rsidRPr="004A1050">
              <w:rPr>
                <w:i/>
                <w:sz w:val="24"/>
                <w:szCs w:val="24"/>
              </w:rPr>
              <w:t>1.Број</w:t>
            </w:r>
            <w:proofErr w:type="gramEnd"/>
            <w:r w:rsidRPr="004A1050">
              <w:rPr>
                <w:i/>
                <w:sz w:val="24"/>
                <w:szCs w:val="24"/>
              </w:rPr>
              <w:t xml:space="preserve"> непријављених </w:t>
            </w:r>
            <w:r w:rsidRPr="004A1050">
              <w:rPr>
                <w:i/>
                <w:spacing w:val="-2"/>
                <w:sz w:val="24"/>
                <w:szCs w:val="24"/>
              </w:rPr>
              <w:t>радника</w:t>
            </w:r>
          </w:p>
          <w:p w:rsidR="00E14728" w:rsidRPr="004A1050" w:rsidRDefault="00E14728" w:rsidP="00437479">
            <w:pPr>
              <w:pStyle w:val="TableParagraph"/>
              <w:spacing w:line="276" w:lineRule="exact"/>
              <w:ind w:left="107" w:right="97"/>
              <w:jc w:val="both"/>
              <w:rPr>
                <w:i/>
                <w:sz w:val="24"/>
                <w:szCs w:val="24"/>
              </w:rPr>
            </w:pPr>
            <w:r w:rsidRPr="004A1050">
              <w:rPr>
                <w:i/>
                <w:sz w:val="24"/>
                <w:szCs w:val="24"/>
              </w:rPr>
              <w:t>(Укупан број лица затечених на фактичком раду) (7.1.2. +7.1.3.)</w:t>
            </w:r>
          </w:p>
        </w:tc>
        <w:tc>
          <w:tcPr>
            <w:tcW w:w="4927" w:type="dxa"/>
            <w:gridSpan w:val="2"/>
          </w:tcPr>
          <w:p w:rsidR="00E14728" w:rsidRPr="004A1050" w:rsidRDefault="00E14728" w:rsidP="00437479">
            <w:pPr>
              <w:pStyle w:val="TableParagraph"/>
              <w:spacing w:before="133"/>
              <w:rPr>
                <w:sz w:val="24"/>
                <w:szCs w:val="24"/>
              </w:rPr>
            </w:pPr>
          </w:p>
          <w:p w:rsidR="00E14728" w:rsidRPr="004A1050" w:rsidRDefault="00E14728" w:rsidP="00437479">
            <w:pPr>
              <w:pStyle w:val="TableParagraph"/>
              <w:ind w:left="116" w:right="111"/>
              <w:jc w:val="center"/>
              <w:rPr>
                <w:b/>
                <w:sz w:val="24"/>
                <w:szCs w:val="24"/>
              </w:rPr>
            </w:pPr>
            <w:r w:rsidRPr="004A1050">
              <w:rPr>
                <w:b/>
                <w:spacing w:val="-10"/>
                <w:sz w:val="24"/>
                <w:szCs w:val="24"/>
              </w:rPr>
              <w:t>-</w:t>
            </w:r>
          </w:p>
        </w:tc>
      </w:tr>
      <w:tr w:rsidR="00E14728" w:rsidRPr="004A1050" w:rsidTr="00437479">
        <w:trPr>
          <w:trHeight w:val="1189"/>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171"/>
              <w:ind w:left="107" w:right="98"/>
              <w:jc w:val="both"/>
              <w:rPr>
                <w:i/>
                <w:sz w:val="24"/>
                <w:szCs w:val="24"/>
              </w:rPr>
            </w:pPr>
            <w:r w:rsidRPr="004A1050">
              <w:rPr>
                <w:i/>
                <w:sz w:val="24"/>
                <w:szCs w:val="24"/>
              </w:rPr>
              <w:t>7.1.2. Број лица затечених на фактичком раду код регистрованих привредних субјеката</w:t>
            </w:r>
          </w:p>
        </w:tc>
        <w:tc>
          <w:tcPr>
            <w:tcW w:w="4927" w:type="dxa"/>
            <w:gridSpan w:val="2"/>
          </w:tcPr>
          <w:p w:rsidR="00E14728" w:rsidRPr="004A1050" w:rsidRDefault="00E14728" w:rsidP="00437479">
            <w:pPr>
              <w:pStyle w:val="TableParagraph"/>
              <w:spacing w:before="176"/>
              <w:rPr>
                <w:sz w:val="24"/>
                <w:szCs w:val="24"/>
              </w:rPr>
            </w:pPr>
          </w:p>
          <w:p w:rsidR="00E14728" w:rsidRPr="004A1050" w:rsidRDefault="00E14728" w:rsidP="00437479">
            <w:pPr>
              <w:pStyle w:val="TableParagraph"/>
              <w:ind w:left="116" w:right="111"/>
              <w:jc w:val="center"/>
              <w:rPr>
                <w:b/>
                <w:sz w:val="24"/>
                <w:szCs w:val="24"/>
              </w:rPr>
            </w:pPr>
            <w:r w:rsidRPr="004A1050">
              <w:rPr>
                <w:b/>
                <w:spacing w:val="-10"/>
                <w:sz w:val="24"/>
                <w:szCs w:val="24"/>
              </w:rPr>
              <w:t>-</w:t>
            </w:r>
          </w:p>
        </w:tc>
      </w:tr>
      <w:tr w:rsidR="00E14728" w:rsidRPr="004A1050" w:rsidTr="00437479">
        <w:trPr>
          <w:trHeight w:val="1756"/>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tabs>
                <w:tab w:val="left" w:pos="2974"/>
              </w:tabs>
              <w:spacing w:before="42"/>
              <w:ind w:left="107" w:right="97"/>
              <w:jc w:val="both"/>
              <w:rPr>
                <w:i/>
                <w:sz w:val="24"/>
                <w:szCs w:val="24"/>
              </w:rPr>
            </w:pPr>
            <w:r w:rsidRPr="004A1050">
              <w:rPr>
                <w:i/>
                <w:sz w:val="24"/>
                <w:szCs w:val="24"/>
              </w:rPr>
              <w:t xml:space="preserve">7.1.3. Број лица затечених на фактичком раду код </w:t>
            </w:r>
            <w:r w:rsidRPr="004A1050">
              <w:rPr>
                <w:i/>
                <w:spacing w:val="-2"/>
                <w:sz w:val="24"/>
                <w:szCs w:val="24"/>
              </w:rPr>
              <w:t>нерегистрованих</w:t>
            </w:r>
            <w:r w:rsidRPr="004A1050">
              <w:rPr>
                <w:i/>
                <w:sz w:val="24"/>
                <w:szCs w:val="24"/>
              </w:rPr>
              <w:tab/>
            </w:r>
            <w:r w:rsidRPr="004A1050">
              <w:rPr>
                <w:i/>
                <w:spacing w:val="-2"/>
                <w:sz w:val="24"/>
                <w:szCs w:val="24"/>
              </w:rPr>
              <w:t xml:space="preserve">привредних </w:t>
            </w:r>
            <w:r w:rsidRPr="004A1050">
              <w:rPr>
                <w:i/>
                <w:sz w:val="24"/>
                <w:szCs w:val="24"/>
              </w:rPr>
              <w:t xml:space="preserve">субјеката и субјеката из члана 33. став 2. Закона о инспекцијском </w:t>
            </w:r>
            <w:r w:rsidRPr="004A1050">
              <w:rPr>
                <w:i/>
                <w:spacing w:val="-2"/>
                <w:sz w:val="24"/>
                <w:szCs w:val="24"/>
              </w:rPr>
              <w:t>надзору</w:t>
            </w:r>
          </w:p>
        </w:tc>
        <w:tc>
          <w:tcPr>
            <w:tcW w:w="4927" w:type="dxa"/>
            <w:gridSpan w:val="2"/>
          </w:tcPr>
          <w:p w:rsidR="00E14728" w:rsidRPr="004A1050" w:rsidRDefault="00E14728" w:rsidP="00437479">
            <w:pPr>
              <w:pStyle w:val="TableParagraph"/>
              <w:rPr>
                <w:sz w:val="24"/>
                <w:szCs w:val="24"/>
              </w:rPr>
            </w:pPr>
          </w:p>
          <w:p w:rsidR="00E14728" w:rsidRPr="004A1050" w:rsidRDefault="00E14728" w:rsidP="00437479">
            <w:pPr>
              <w:pStyle w:val="TableParagraph"/>
              <w:spacing w:before="186"/>
              <w:rPr>
                <w:sz w:val="24"/>
                <w:szCs w:val="24"/>
              </w:rPr>
            </w:pPr>
          </w:p>
          <w:p w:rsidR="00E14728" w:rsidRPr="004A1050" w:rsidRDefault="00E14728" w:rsidP="00437479">
            <w:pPr>
              <w:pStyle w:val="TableParagraph"/>
              <w:ind w:left="116" w:right="111"/>
              <w:jc w:val="center"/>
              <w:rPr>
                <w:b/>
                <w:sz w:val="24"/>
                <w:szCs w:val="24"/>
              </w:rPr>
            </w:pPr>
            <w:r w:rsidRPr="004A1050">
              <w:rPr>
                <w:b/>
                <w:spacing w:val="-10"/>
                <w:sz w:val="24"/>
                <w:szCs w:val="24"/>
              </w:rPr>
              <w:t>-</w:t>
            </w:r>
          </w:p>
        </w:tc>
      </w:tr>
      <w:tr w:rsidR="00E14728" w:rsidRPr="004A1050" w:rsidTr="00437479">
        <w:trPr>
          <w:trHeight w:val="1759"/>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45"/>
              <w:rPr>
                <w:sz w:val="24"/>
                <w:szCs w:val="24"/>
              </w:rPr>
            </w:pPr>
          </w:p>
          <w:p w:rsidR="00E14728" w:rsidRPr="004A1050" w:rsidRDefault="00E14728" w:rsidP="00437479">
            <w:pPr>
              <w:pStyle w:val="TableParagraph"/>
              <w:tabs>
                <w:tab w:val="left" w:pos="3177"/>
              </w:tabs>
              <w:ind w:left="107" w:right="100"/>
              <w:jc w:val="both"/>
              <w:rPr>
                <w:sz w:val="24"/>
                <w:szCs w:val="24"/>
              </w:rPr>
            </w:pPr>
            <w:r w:rsidRPr="004A1050">
              <w:rPr>
                <w:sz w:val="24"/>
                <w:szCs w:val="24"/>
              </w:rPr>
              <w:t xml:space="preserve">7.2. Укупан број поднетих захтева / пријава за кажњива дела код свих </w:t>
            </w:r>
            <w:r w:rsidRPr="004A1050">
              <w:rPr>
                <w:spacing w:val="-2"/>
                <w:sz w:val="24"/>
                <w:szCs w:val="24"/>
              </w:rPr>
              <w:t>надзираних привредних</w:t>
            </w:r>
            <w:r w:rsidRPr="004A1050">
              <w:rPr>
                <w:sz w:val="24"/>
                <w:szCs w:val="24"/>
              </w:rPr>
              <w:tab/>
            </w:r>
            <w:proofErr w:type="gramStart"/>
            <w:r w:rsidRPr="004A1050">
              <w:rPr>
                <w:spacing w:val="-2"/>
                <w:sz w:val="24"/>
                <w:szCs w:val="24"/>
              </w:rPr>
              <w:t>субјеката</w:t>
            </w:r>
            <w:r w:rsidRPr="004A1050">
              <w:rPr>
                <w:sz w:val="24"/>
                <w:szCs w:val="24"/>
              </w:rPr>
              <w:t>(</w:t>
            </w:r>
            <w:proofErr w:type="gramEnd"/>
            <w:r w:rsidRPr="004A1050">
              <w:rPr>
                <w:sz w:val="24"/>
                <w:szCs w:val="24"/>
              </w:rPr>
              <w:t>7.2.1. + 7.2.2. + 7.2.3. + 7.2.4. + 7.2.5.)</w:t>
            </w:r>
          </w:p>
        </w:tc>
        <w:tc>
          <w:tcPr>
            <w:tcW w:w="4927" w:type="dxa"/>
            <w:gridSpan w:val="2"/>
          </w:tcPr>
          <w:p w:rsidR="00E14728" w:rsidRPr="004A1050" w:rsidRDefault="00E14728" w:rsidP="00437479">
            <w:pPr>
              <w:pStyle w:val="TableParagraph"/>
              <w:rPr>
                <w:sz w:val="24"/>
                <w:szCs w:val="24"/>
              </w:rPr>
            </w:pPr>
          </w:p>
          <w:p w:rsidR="00E14728" w:rsidRPr="004A1050" w:rsidRDefault="00E14728" w:rsidP="00437479">
            <w:pPr>
              <w:pStyle w:val="TableParagraph"/>
              <w:spacing w:before="186"/>
              <w:rPr>
                <w:sz w:val="24"/>
                <w:szCs w:val="24"/>
              </w:rPr>
            </w:pPr>
          </w:p>
          <w:p w:rsidR="00E14728" w:rsidRPr="004A1050" w:rsidRDefault="00E14728" w:rsidP="00437479">
            <w:pPr>
              <w:pStyle w:val="TableParagraph"/>
              <w:ind w:left="116" w:right="111"/>
              <w:jc w:val="center"/>
              <w:rPr>
                <w:b/>
                <w:sz w:val="24"/>
                <w:szCs w:val="24"/>
              </w:rPr>
            </w:pPr>
            <w:r w:rsidRPr="004A1050">
              <w:rPr>
                <w:b/>
                <w:spacing w:val="-10"/>
                <w:sz w:val="24"/>
                <w:szCs w:val="24"/>
              </w:rPr>
              <w:t>-</w:t>
            </w:r>
          </w:p>
        </w:tc>
      </w:tr>
      <w:tr w:rsidR="00E14728" w:rsidRPr="004A1050" w:rsidTr="00437479">
        <w:trPr>
          <w:trHeight w:val="275"/>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vMerge w:val="restart"/>
          </w:tcPr>
          <w:p w:rsidR="00E14728" w:rsidRPr="004A1050" w:rsidRDefault="00E14728" w:rsidP="00437479">
            <w:pPr>
              <w:pStyle w:val="TableParagraph"/>
              <w:tabs>
                <w:tab w:val="left" w:pos="930"/>
                <w:tab w:val="left" w:pos="1657"/>
                <w:tab w:val="left" w:pos="2897"/>
                <w:tab w:val="left" w:pos="3931"/>
              </w:tabs>
              <w:spacing w:before="32"/>
              <w:ind w:left="107" w:right="98"/>
              <w:rPr>
                <w:sz w:val="24"/>
                <w:szCs w:val="24"/>
              </w:rPr>
            </w:pPr>
            <w:r w:rsidRPr="004A1050">
              <w:rPr>
                <w:spacing w:val="-2"/>
                <w:sz w:val="24"/>
                <w:szCs w:val="24"/>
              </w:rPr>
              <w:t>7.2.1.</w:t>
            </w:r>
            <w:r w:rsidRPr="004A1050">
              <w:rPr>
                <w:sz w:val="24"/>
                <w:szCs w:val="24"/>
              </w:rPr>
              <w:tab/>
            </w:r>
            <w:r w:rsidRPr="004A1050">
              <w:rPr>
                <w:spacing w:val="-4"/>
                <w:sz w:val="24"/>
                <w:szCs w:val="24"/>
              </w:rPr>
              <w:t>Број</w:t>
            </w:r>
            <w:r w:rsidRPr="004A1050">
              <w:rPr>
                <w:sz w:val="24"/>
                <w:szCs w:val="24"/>
              </w:rPr>
              <w:tab/>
            </w:r>
            <w:r w:rsidRPr="004A1050">
              <w:rPr>
                <w:spacing w:val="-2"/>
                <w:sz w:val="24"/>
                <w:szCs w:val="24"/>
              </w:rPr>
              <w:t>поднетих</w:t>
            </w:r>
            <w:r w:rsidRPr="004A1050">
              <w:rPr>
                <w:sz w:val="24"/>
                <w:szCs w:val="24"/>
              </w:rPr>
              <w:tab/>
            </w:r>
            <w:r w:rsidRPr="004A1050">
              <w:rPr>
                <w:spacing w:val="-2"/>
                <w:sz w:val="24"/>
                <w:szCs w:val="24"/>
              </w:rPr>
              <w:t>захтева</w:t>
            </w:r>
            <w:r w:rsidRPr="004A1050">
              <w:rPr>
                <w:sz w:val="24"/>
                <w:szCs w:val="24"/>
              </w:rPr>
              <w:tab/>
            </w:r>
            <w:r w:rsidRPr="004A1050">
              <w:rPr>
                <w:spacing w:val="-6"/>
                <w:sz w:val="24"/>
                <w:szCs w:val="24"/>
              </w:rPr>
              <w:t>за</w:t>
            </w:r>
            <w:r w:rsidRPr="004A1050">
              <w:rPr>
                <w:sz w:val="24"/>
                <w:szCs w:val="24"/>
              </w:rPr>
              <w:t>покретање прекршајног поступка</w:t>
            </w:r>
          </w:p>
        </w:tc>
        <w:tc>
          <w:tcPr>
            <w:tcW w:w="2281" w:type="dxa"/>
          </w:tcPr>
          <w:p w:rsidR="00E14728" w:rsidRPr="004A1050" w:rsidRDefault="00E14728" w:rsidP="00437479">
            <w:pPr>
              <w:pStyle w:val="TableParagraph"/>
              <w:spacing w:line="256" w:lineRule="exact"/>
              <w:ind w:left="6"/>
              <w:jc w:val="center"/>
              <w:rPr>
                <w:sz w:val="24"/>
                <w:szCs w:val="24"/>
              </w:rPr>
            </w:pPr>
            <w:r w:rsidRPr="004A1050">
              <w:rPr>
                <w:spacing w:val="-2"/>
                <w:sz w:val="24"/>
                <w:szCs w:val="24"/>
              </w:rPr>
              <w:t>Регистровани</w:t>
            </w:r>
          </w:p>
        </w:tc>
        <w:tc>
          <w:tcPr>
            <w:tcW w:w="2646" w:type="dxa"/>
          </w:tcPr>
          <w:p w:rsidR="00E14728" w:rsidRPr="004A1050" w:rsidRDefault="00E14728" w:rsidP="00437479">
            <w:pPr>
              <w:pStyle w:val="TableParagraph"/>
              <w:spacing w:line="256" w:lineRule="exact"/>
              <w:ind w:left="5"/>
              <w:jc w:val="center"/>
              <w:rPr>
                <w:sz w:val="24"/>
                <w:szCs w:val="24"/>
              </w:rPr>
            </w:pPr>
            <w:r w:rsidRPr="004A1050">
              <w:rPr>
                <w:spacing w:val="-2"/>
                <w:sz w:val="24"/>
                <w:szCs w:val="24"/>
              </w:rPr>
              <w:t>Нерегистровани</w:t>
            </w:r>
          </w:p>
        </w:tc>
      </w:tr>
      <w:tr w:rsidR="00E14728" w:rsidRPr="004A1050" w:rsidTr="00437479">
        <w:trPr>
          <w:trHeight w:val="349"/>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vMerge/>
            <w:tcBorders>
              <w:top w:val="nil"/>
            </w:tcBorders>
          </w:tcPr>
          <w:p w:rsidR="00E14728" w:rsidRPr="004A1050" w:rsidRDefault="00E14728" w:rsidP="00437479">
            <w:pPr>
              <w:rPr>
                <w:rFonts w:ascii="Times New Roman" w:hAnsi="Times New Roman" w:cs="Times New Roman"/>
                <w:sz w:val="24"/>
                <w:szCs w:val="24"/>
              </w:rPr>
            </w:pPr>
          </w:p>
        </w:tc>
        <w:tc>
          <w:tcPr>
            <w:tcW w:w="2281" w:type="dxa"/>
          </w:tcPr>
          <w:p w:rsidR="00E14728" w:rsidRPr="004A1050" w:rsidRDefault="00E14728" w:rsidP="00437479">
            <w:pPr>
              <w:pStyle w:val="TableParagraph"/>
              <w:spacing w:before="32"/>
              <w:ind w:left="6"/>
              <w:jc w:val="center"/>
              <w:rPr>
                <w:b/>
                <w:sz w:val="24"/>
                <w:szCs w:val="24"/>
              </w:rPr>
            </w:pPr>
            <w:r w:rsidRPr="004A1050">
              <w:rPr>
                <w:b/>
                <w:spacing w:val="-10"/>
                <w:sz w:val="24"/>
                <w:szCs w:val="24"/>
              </w:rPr>
              <w:t>-</w:t>
            </w:r>
          </w:p>
        </w:tc>
        <w:tc>
          <w:tcPr>
            <w:tcW w:w="2646" w:type="dxa"/>
          </w:tcPr>
          <w:p w:rsidR="00E14728" w:rsidRPr="004A1050" w:rsidRDefault="00E14728" w:rsidP="00437479">
            <w:pPr>
              <w:pStyle w:val="TableParagraph"/>
              <w:spacing w:before="32"/>
              <w:ind w:left="5"/>
              <w:jc w:val="center"/>
              <w:rPr>
                <w:b/>
                <w:sz w:val="24"/>
                <w:szCs w:val="24"/>
              </w:rPr>
            </w:pPr>
            <w:r w:rsidRPr="004A1050">
              <w:rPr>
                <w:b/>
                <w:spacing w:val="-10"/>
                <w:sz w:val="24"/>
                <w:szCs w:val="24"/>
              </w:rPr>
              <w:t>-</w:t>
            </w:r>
          </w:p>
        </w:tc>
      </w:tr>
    </w:tbl>
    <w:p w:rsidR="00E14728" w:rsidRPr="004A1050" w:rsidRDefault="00E14728" w:rsidP="00E14728">
      <w:pPr>
        <w:pStyle w:val="TableParagraph"/>
        <w:jc w:val="center"/>
        <w:rPr>
          <w:b/>
          <w:sz w:val="24"/>
          <w:szCs w:val="24"/>
        </w:rPr>
        <w:sectPr w:rsidR="00E14728" w:rsidRPr="004A1050" w:rsidSect="00E14728">
          <w:type w:val="continuous"/>
          <w:pgSz w:w="12240" w:h="15840"/>
          <w:pgMar w:top="1440" w:right="1440" w:bottom="1440" w:left="1440" w:header="720" w:footer="720" w:gutter="0"/>
          <w:cols w:space="720"/>
          <w:docGrid w:linePitch="299"/>
        </w:sectPr>
      </w:pPr>
    </w:p>
    <w:tbl>
      <w:tblPr>
        <w:tblW w:w="978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4244"/>
        <w:gridCol w:w="2281"/>
        <w:gridCol w:w="2646"/>
      </w:tblGrid>
      <w:tr w:rsidR="00E14728" w:rsidRPr="004A1050" w:rsidTr="00437479">
        <w:trPr>
          <w:trHeight w:val="551"/>
        </w:trPr>
        <w:tc>
          <w:tcPr>
            <w:tcW w:w="615" w:type="dxa"/>
            <w:vMerge w:val="restart"/>
          </w:tcPr>
          <w:p w:rsidR="00E14728" w:rsidRPr="004A1050" w:rsidRDefault="00E14728" w:rsidP="00437479">
            <w:pPr>
              <w:pStyle w:val="TableParagraph"/>
              <w:rPr>
                <w:sz w:val="24"/>
                <w:szCs w:val="24"/>
              </w:rPr>
            </w:pPr>
          </w:p>
        </w:tc>
        <w:tc>
          <w:tcPr>
            <w:tcW w:w="4244" w:type="dxa"/>
          </w:tcPr>
          <w:p w:rsidR="00E14728" w:rsidRPr="004A1050" w:rsidRDefault="00E14728" w:rsidP="00437479">
            <w:pPr>
              <w:pStyle w:val="TableParagraph"/>
              <w:tabs>
                <w:tab w:val="left" w:pos="973"/>
                <w:tab w:val="left" w:pos="1743"/>
                <w:tab w:val="left" w:pos="3029"/>
              </w:tabs>
              <w:spacing w:line="268" w:lineRule="exact"/>
              <w:ind w:left="107"/>
              <w:rPr>
                <w:sz w:val="24"/>
                <w:szCs w:val="24"/>
              </w:rPr>
            </w:pPr>
            <w:r w:rsidRPr="004A1050">
              <w:rPr>
                <w:spacing w:val="-2"/>
                <w:sz w:val="24"/>
                <w:szCs w:val="24"/>
              </w:rPr>
              <w:t>7.2.2.</w:t>
            </w:r>
            <w:r w:rsidRPr="004A1050">
              <w:rPr>
                <w:sz w:val="24"/>
                <w:szCs w:val="24"/>
              </w:rPr>
              <w:tab/>
            </w:r>
            <w:r w:rsidRPr="004A1050">
              <w:rPr>
                <w:spacing w:val="-4"/>
                <w:sz w:val="24"/>
                <w:szCs w:val="24"/>
              </w:rPr>
              <w:t>Број</w:t>
            </w:r>
            <w:r w:rsidRPr="004A1050">
              <w:rPr>
                <w:sz w:val="24"/>
                <w:szCs w:val="24"/>
              </w:rPr>
              <w:tab/>
            </w:r>
            <w:r w:rsidRPr="004A1050">
              <w:rPr>
                <w:spacing w:val="-2"/>
                <w:sz w:val="24"/>
                <w:szCs w:val="24"/>
              </w:rPr>
              <w:t>поднетих</w:t>
            </w:r>
            <w:r w:rsidRPr="004A1050">
              <w:rPr>
                <w:sz w:val="24"/>
                <w:szCs w:val="24"/>
              </w:rPr>
              <w:tab/>
            </w:r>
            <w:r w:rsidRPr="004A1050">
              <w:rPr>
                <w:spacing w:val="-2"/>
                <w:sz w:val="24"/>
                <w:szCs w:val="24"/>
              </w:rPr>
              <w:t>кривичних</w:t>
            </w:r>
          </w:p>
          <w:p w:rsidR="00E14728" w:rsidRPr="004A1050" w:rsidRDefault="00E14728" w:rsidP="00437479">
            <w:pPr>
              <w:pStyle w:val="TableParagraph"/>
              <w:spacing w:line="264" w:lineRule="exact"/>
              <w:ind w:left="107"/>
              <w:rPr>
                <w:sz w:val="24"/>
                <w:szCs w:val="24"/>
              </w:rPr>
            </w:pPr>
            <w:r w:rsidRPr="004A1050">
              <w:rPr>
                <w:spacing w:val="-2"/>
                <w:sz w:val="24"/>
                <w:szCs w:val="24"/>
              </w:rPr>
              <w:t>пријава</w:t>
            </w:r>
          </w:p>
        </w:tc>
        <w:tc>
          <w:tcPr>
            <w:tcW w:w="2281" w:type="dxa"/>
          </w:tcPr>
          <w:p w:rsidR="00E14728" w:rsidRPr="004A1050" w:rsidRDefault="00E14728" w:rsidP="00437479">
            <w:pPr>
              <w:pStyle w:val="TableParagraph"/>
              <w:spacing w:line="273" w:lineRule="exact"/>
              <w:ind w:left="6"/>
              <w:jc w:val="center"/>
              <w:rPr>
                <w:b/>
                <w:sz w:val="24"/>
                <w:szCs w:val="24"/>
              </w:rPr>
            </w:pPr>
            <w:r w:rsidRPr="004A1050">
              <w:rPr>
                <w:b/>
                <w:spacing w:val="-10"/>
                <w:sz w:val="24"/>
                <w:szCs w:val="24"/>
              </w:rPr>
              <w:t>-</w:t>
            </w:r>
          </w:p>
        </w:tc>
        <w:tc>
          <w:tcPr>
            <w:tcW w:w="2646" w:type="dxa"/>
          </w:tcPr>
          <w:p w:rsidR="00E14728" w:rsidRPr="004A1050" w:rsidRDefault="00E14728" w:rsidP="00437479">
            <w:pPr>
              <w:pStyle w:val="TableParagraph"/>
              <w:spacing w:line="273" w:lineRule="exact"/>
              <w:ind w:left="5"/>
              <w:jc w:val="center"/>
              <w:rPr>
                <w:b/>
                <w:sz w:val="24"/>
                <w:szCs w:val="24"/>
              </w:rPr>
            </w:pPr>
            <w:r w:rsidRPr="004A1050">
              <w:rPr>
                <w:b/>
                <w:spacing w:val="-10"/>
                <w:sz w:val="24"/>
                <w:szCs w:val="24"/>
              </w:rPr>
              <w:t>-</w:t>
            </w:r>
          </w:p>
        </w:tc>
      </w:tr>
      <w:tr w:rsidR="00E14728" w:rsidRPr="004A1050" w:rsidTr="00437479">
        <w:trPr>
          <w:trHeight w:val="552"/>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tabs>
                <w:tab w:val="left" w:pos="870"/>
                <w:tab w:val="left" w:pos="1537"/>
                <w:tab w:val="left" w:pos="2940"/>
                <w:tab w:val="left" w:pos="3930"/>
              </w:tabs>
              <w:spacing w:line="268" w:lineRule="exact"/>
              <w:ind w:left="107"/>
              <w:rPr>
                <w:sz w:val="24"/>
                <w:szCs w:val="24"/>
              </w:rPr>
            </w:pPr>
            <w:r w:rsidRPr="004A1050">
              <w:rPr>
                <w:spacing w:val="-2"/>
                <w:sz w:val="24"/>
                <w:szCs w:val="24"/>
              </w:rPr>
              <w:t>7.2.3.</w:t>
            </w:r>
            <w:r w:rsidRPr="004A1050">
              <w:rPr>
                <w:sz w:val="24"/>
                <w:szCs w:val="24"/>
              </w:rPr>
              <w:tab/>
            </w:r>
            <w:r w:rsidRPr="004A1050">
              <w:rPr>
                <w:spacing w:val="-4"/>
                <w:sz w:val="24"/>
                <w:szCs w:val="24"/>
              </w:rPr>
              <w:t>Број</w:t>
            </w:r>
            <w:r w:rsidRPr="004A1050">
              <w:rPr>
                <w:sz w:val="24"/>
                <w:szCs w:val="24"/>
              </w:rPr>
              <w:tab/>
            </w:r>
            <w:r w:rsidRPr="004A1050">
              <w:rPr>
                <w:spacing w:val="-2"/>
                <w:sz w:val="24"/>
                <w:szCs w:val="24"/>
              </w:rPr>
              <w:t>поднетих</w:t>
            </w:r>
            <w:r w:rsidRPr="004A1050">
              <w:rPr>
                <w:sz w:val="24"/>
                <w:szCs w:val="24"/>
              </w:rPr>
              <w:tab/>
            </w:r>
            <w:r w:rsidRPr="004A1050">
              <w:rPr>
                <w:spacing w:val="-2"/>
                <w:sz w:val="24"/>
                <w:szCs w:val="24"/>
              </w:rPr>
              <w:t>пријава</w:t>
            </w:r>
            <w:r w:rsidRPr="004A1050">
              <w:rPr>
                <w:sz w:val="24"/>
                <w:szCs w:val="24"/>
              </w:rPr>
              <w:tab/>
            </w:r>
            <w:r w:rsidRPr="004A1050">
              <w:rPr>
                <w:spacing w:val="-5"/>
                <w:sz w:val="24"/>
                <w:szCs w:val="24"/>
              </w:rPr>
              <w:t>за</w:t>
            </w:r>
          </w:p>
          <w:p w:rsidR="00E14728" w:rsidRPr="004A1050" w:rsidRDefault="00E14728" w:rsidP="00437479">
            <w:pPr>
              <w:pStyle w:val="TableParagraph"/>
              <w:spacing w:line="264" w:lineRule="exact"/>
              <w:ind w:left="107"/>
              <w:rPr>
                <w:sz w:val="24"/>
                <w:szCs w:val="24"/>
              </w:rPr>
            </w:pPr>
            <w:r w:rsidRPr="004A1050">
              <w:rPr>
                <w:sz w:val="24"/>
                <w:szCs w:val="24"/>
                <w:lang w:val="sr-Cyrl-RS"/>
              </w:rPr>
              <w:t>п</w:t>
            </w:r>
            <w:r w:rsidRPr="004A1050">
              <w:rPr>
                <w:sz w:val="24"/>
                <w:szCs w:val="24"/>
              </w:rPr>
              <w:t xml:space="preserve">ривредне </w:t>
            </w:r>
            <w:r w:rsidRPr="004A1050">
              <w:rPr>
                <w:spacing w:val="-2"/>
                <w:sz w:val="24"/>
                <w:szCs w:val="24"/>
              </w:rPr>
              <w:t>преступе</w:t>
            </w:r>
          </w:p>
        </w:tc>
        <w:tc>
          <w:tcPr>
            <w:tcW w:w="2281" w:type="dxa"/>
          </w:tcPr>
          <w:p w:rsidR="00E14728" w:rsidRPr="004A1050" w:rsidRDefault="00E14728" w:rsidP="00437479">
            <w:pPr>
              <w:pStyle w:val="TableParagraph"/>
              <w:spacing w:before="136"/>
              <w:ind w:left="6"/>
              <w:jc w:val="center"/>
              <w:rPr>
                <w:b/>
                <w:sz w:val="24"/>
                <w:szCs w:val="24"/>
              </w:rPr>
            </w:pPr>
            <w:r w:rsidRPr="004A1050">
              <w:rPr>
                <w:b/>
                <w:spacing w:val="-10"/>
                <w:sz w:val="24"/>
                <w:szCs w:val="24"/>
              </w:rPr>
              <w:t>-</w:t>
            </w:r>
          </w:p>
        </w:tc>
        <w:tc>
          <w:tcPr>
            <w:tcW w:w="2646" w:type="dxa"/>
          </w:tcPr>
          <w:p w:rsidR="00E14728" w:rsidRPr="004A1050" w:rsidRDefault="00E14728" w:rsidP="00437479">
            <w:pPr>
              <w:pStyle w:val="TableParagraph"/>
              <w:spacing w:before="136"/>
              <w:ind w:left="5"/>
              <w:jc w:val="center"/>
              <w:rPr>
                <w:b/>
                <w:sz w:val="24"/>
                <w:szCs w:val="24"/>
              </w:rPr>
            </w:pPr>
            <w:r w:rsidRPr="004A1050">
              <w:rPr>
                <w:b/>
                <w:spacing w:val="-10"/>
                <w:sz w:val="24"/>
                <w:szCs w:val="24"/>
              </w:rPr>
              <w:t>-</w:t>
            </w:r>
          </w:p>
        </w:tc>
      </w:tr>
      <w:tr w:rsidR="00E14728" w:rsidRPr="004A1050" w:rsidTr="00437479">
        <w:trPr>
          <w:trHeight w:val="554"/>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tabs>
                <w:tab w:val="left" w:pos="952"/>
                <w:tab w:val="left" w:pos="1700"/>
                <w:tab w:val="left" w:pos="2808"/>
              </w:tabs>
              <w:spacing w:line="270" w:lineRule="exact"/>
              <w:ind w:left="107"/>
              <w:rPr>
                <w:sz w:val="24"/>
                <w:szCs w:val="24"/>
              </w:rPr>
            </w:pPr>
            <w:r w:rsidRPr="004A1050">
              <w:rPr>
                <w:spacing w:val="-2"/>
                <w:sz w:val="24"/>
                <w:szCs w:val="24"/>
              </w:rPr>
              <w:t>7.2.4.</w:t>
            </w:r>
            <w:r w:rsidRPr="004A1050">
              <w:rPr>
                <w:sz w:val="24"/>
                <w:szCs w:val="24"/>
              </w:rPr>
              <w:tab/>
            </w:r>
            <w:r w:rsidRPr="004A1050">
              <w:rPr>
                <w:spacing w:val="-4"/>
                <w:sz w:val="24"/>
                <w:szCs w:val="24"/>
              </w:rPr>
              <w:t>Број</w:t>
            </w:r>
            <w:r w:rsidRPr="004A1050">
              <w:rPr>
                <w:sz w:val="24"/>
                <w:szCs w:val="24"/>
              </w:rPr>
              <w:tab/>
            </w:r>
            <w:r w:rsidRPr="004A1050">
              <w:rPr>
                <w:spacing w:val="-2"/>
                <w:sz w:val="24"/>
                <w:szCs w:val="24"/>
              </w:rPr>
              <w:t>издатих</w:t>
            </w:r>
            <w:r w:rsidRPr="004A1050">
              <w:rPr>
                <w:sz w:val="24"/>
                <w:szCs w:val="24"/>
              </w:rPr>
              <w:tab/>
            </w:r>
            <w:r w:rsidRPr="004A1050">
              <w:rPr>
                <w:spacing w:val="-2"/>
                <w:sz w:val="24"/>
                <w:szCs w:val="24"/>
              </w:rPr>
              <w:t>прекршајних</w:t>
            </w:r>
          </w:p>
          <w:p w:rsidR="00E14728" w:rsidRPr="004A1050" w:rsidRDefault="00E14728" w:rsidP="00437479">
            <w:pPr>
              <w:pStyle w:val="TableParagraph"/>
              <w:spacing w:line="264" w:lineRule="exact"/>
              <w:ind w:left="107"/>
              <w:rPr>
                <w:sz w:val="24"/>
                <w:szCs w:val="24"/>
              </w:rPr>
            </w:pPr>
            <w:r w:rsidRPr="004A1050">
              <w:rPr>
                <w:spacing w:val="-2"/>
                <w:sz w:val="24"/>
                <w:szCs w:val="24"/>
              </w:rPr>
              <w:t>налога</w:t>
            </w:r>
          </w:p>
        </w:tc>
        <w:tc>
          <w:tcPr>
            <w:tcW w:w="2281" w:type="dxa"/>
          </w:tcPr>
          <w:p w:rsidR="00E14728" w:rsidRPr="004A1050" w:rsidRDefault="00E14728" w:rsidP="00437479">
            <w:pPr>
              <w:pStyle w:val="TableParagraph"/>
              <w:spacing w:before="135"/>
              <w:ind w:left="6"/>
              <w:jc w:val="center"/>
              <w:rPr>
                <w:b/>
                <w:sz w:val="24"/>
                <w:szCs w:val="24"/>
              </w:rPr>
            </w:pPr>
            <w:r w:rsidRPr="004A1050">
              <w:rPr>
                <w:b/>
                <w:spacing w:val="-10"/>
                <w:sz w:val="24"/>
                <w:szCs w:val="24"/>
              </w:rPr>
              <w:t>-</w:t>
            </w:r>
          </w:p>
        </w:tc>
        <w:tc>
          <w:tcPr>
            <w:tcW w:w="2646" w:type="dxa"/>
          </w:tcPr>
          <w:p w:rsidR="00E14728" w:rsidRPr="004A1050" w:rsidRDefault="00E14728" w:rsidP="00437479">
            <w:pPr>
              <w:pStyle w:val="TableParagraph"/>
              <w:spacing w:before="135"/>
              <w:ind w:left="5"/>
              <w:jc w:val="center"/>
              <w:rPr>
                <w:b/>
                <w:sz w:val="24"/>
                <w:szCs w:val="24"/>
              </w:rPr>
            </w:pPr>
            <w:r w:rsidRPr="004A1050">
              <w:rPr>
                <w:b/>
                <w:spacing w:val="-10"/>
                <w:sz w:val="24"/>
                <w:szCs w:val="24"/>
              </w:rPr>
              <w:t>-</w:t>
            </w:r>
          </w:p>
        </w:tc>
      </w:tr>
      <w:tr w:rsidR="00E14728" w:rsidRPr="004A1050" w:rsidTr="00437479">
        <w:trPr>
          <w:trHeight w:val="551"/>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line="268" w:lineRule="exact"/>
              <w:ind w:left="107"/>
              <w:rPr>
                <w:sz w:val="24"/>
                <w:szCs w:val="24"/>
              </w:rPr>
            </w:pPr>
            <w:r w:rsidRPr="004A1050">
              <w:rPr>
                <w:sz w:val="24"/>
                <w:szCs w:val="24"/>
              </w:rPr>
              <w:t>7.2.5.</w:t>
            </w:r>
            <w:r w:rsidRPr="004A1050">
              <w:rPr>
                <w:sz w:val="24"/>
                <w:szCs w:val="24"/>
                <w:lang w:val="sr-Cyrl-RS"/>
              </w:rPr>
              <w:t xml:space="preserve"> </w:t>
            </w:r>
            <w:r w:rsidRPr="004A1050">
              <w:rPr>
                <w:sz w:val="24"/>
                <w:szCs w:val="24"/>
              </w:rPr>
              <w:t>Број</w:t>
            </w:r>
            <w:r w:rsidRPr="004A1050">
              <w:rPr>
                <w:sz w:val="24"/>
                <w:szCs w:val="24"/>
                <w:lang w:val="sr-Cyrl-RS"/>
              </w:rPr>
              <w:t xml:space="preserve"> </w:t>
            </w:r>
            <w:r w:rsidRPr="004A1050">
              <w:rPr>
                <w:sz w:val="24"/>
                <w:szCs w:val="24"/>
              </w:rPr>
              <w:t>закључених</w:t>
            </w:r>
            <w:r w:rsidRPr="004A1050">
              <w:rPr>
                <w:sz w:val="24"/>
                <w:szCs w:val="24"/>
                <w:lang w:val="sr-Cyrl-RS"/>
              </w:rPr>
              <w:t xml:space="preserve"> </w:t>
            </w:r>
            <w:r w:rsidRPr="004A1050">
              <w:rPr>
                <w:sz w:val="24"/>
                <w:szCs w:val="24"/>
              </w:rPr>
              <w:t>споразума</w:t>
            </w:r>
            <w:r w:rsidRPr="004A1050">
              <w:rPr>
                <w:sz w:val="24"/>
                <w:szCs w:val="24"/>
                <w:lang w:val="sr-Cyrl-RS"/>
              </w:rPr>
              <w:t xml:space="preserve"> </w:t>
            </w:r>
            <w:r w:rsidRPr="004A1050">
              <w:rPr>
                <w:spacing w:val="-10"/>
                <w:sz w:val="24"/>
                <w:szCs w:val="24"/>
              </w:rPr>
              <w:t>о</w:t>
            </w:r>
          </w:p>
          <w:p w:rsidR="00E14728" w:rsidRPr="004A1050" w:rsidRDefault="00E14728" w:rsidP="00437479">
            <w:pPr>
              <w:pStyle w:val="TableParagraph"/>
              <w:spacing w:line="264" w:lineRule="exact"/>
              <w:ind w:left="107"/>
              <w:rPr>
                <w:sz w:val="24"/>
                <w:szCs w:val="24"/>
              </w:rPr>
            </w:pPr>
            <w:r w:rsidRPr="004A1050">
              <w:rPr>
                <w:sz w:val="24"/>
                <w:szCs w:val="24"/>
              </w:rPr>
              <w:t>Признању</w:t>
            </w:r>
            <w:r w:rsidRPr="004A1050">
              <w:rPr>
                <w:sz w:val="24"/>
                <w:szCs w:val="24"/>
                <w:lang w:val="sr-Cyrl-RS"/>
              </w:rPr>
              <w:t xml:space="preserve"> </w:t>
            </w:r>
            <w:r w:rsidRPr="004A1050">
              <w:rPr>
                <w:spacing w:val="-2"/>
                <w:sz w:val="24"/>
                <w:szCs w:val="24"/>
              </w:rPr>
              <w:t>прекршаја</w:t>
            </w:r>
          </w:p>
        </w:tc>
        <w:tc>
          <w:tcPr>
            <w:tcW w:w="2281" w:type="dxa"/>
          </w:tcPr>
          <w:p w:rsidR="00E14728" w:rsidRPr="004A1050" w:rsidRDefault="00E14728" w:rsidP="00437479">
            <w:pPr>
              <w:pStyle w:val="TableParagraph"/>
              <w:spacing w:before="133"/>
              <w:ind w:left="6"/>
              <w:jc w:val="center"/>
              <w:rPr>
                <w:b/>
                <w:sz w:val="24"/>
                <w:szCs w:val="24"/>
              </w:rPr>
            </w:pPr>
            <w:r w:rsidRPr="004A1050">
              <w:rPr>
                <w:b/>
                <w:spacing w:val="-10"/>
                <w:sz w:val="24"/>
                <w:szCs w:val="24"/>
              </w:rPr>
              <w:t>-</w:t>
            </w:r>
          </w:p>
        </w:tc>
        <w:tc>
          <w:tcPr>
            <w:tcW w:w="2646" w:type="dxa"/>
          </w:tcPr>
          <w:p w:rsidR="00E14728" w:rsidRPr="004A1050" w:rsidRDefault="00E14728" w:rsidP="00437479">
            <w:pPr>
              <w:pStyle w:val="TableParagraph"/>
              <w:spacing w:before="133"/>
              <w:ind w:left="5"/>
              <w:jc w:val="center"/>
              <w:rPr>
                <w:b/>
                <w:sz w:val="24"/>
                <w:szCs w:val="24"/>
              </w:rPr>
            </w:pPr>
            <w:r w:rsidRPr="004A1050">
              <w:rPr>
                <w:b/>
                <w:spacing w:val="-10"/>
                <w:sz w:val="24"/>
                <w:szCs w:val="24"/>
              </w:rPr>
              <w:t>-</w:t>
            </w:r>
          </w:p>
        </w:tc>
      </w:tr>
      <w:tr w:rsidR="00E14728" w:rsidRPr="004A1050" w:rsidTr="00437479">
        <w:trPr>
          <w:trHeight w:val="1986"/>
        </w:trPr>
        <w:tc>
          <w:tcPr>
            <w:tcW w:w="615" w:type="dxa"/>
            <w:vMerge w:val="restart"/>
          </w:tcPr>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spacing w:before="9"/>
              <w:rPr>
                <w:sz w:val="24"/>
                <w:szCs w:val="24"/>
              </w:rPr>
            </w:pPr>
          </w:p>
          <w:p w:rsidR="00E14728" w:rsidRPr="004A1050" w:rsidRDefault="00E14728" w:rsidP="00437479">
            <w:pPr>
              <w:pStyle w:val="TableParagraph"/>
              <w:ind w:left="7"/>
              <w:jc w:val="center"/>
              <w:rPr>
                <w:sz w:val="24"/>
                <w:szCs w:val="24"/>
              </w:rPr>
            </w:pPr>
            <w:r w:rsidRPr="004A1050">
              <w:rPr>
                <w:spacing w:val="-5"/>
                <w:sz w:val="24"/>
                <w:szCs w:val="24"/>
              </w:rPr>
              <w:t>8.</w:t>
            </w:r>
          </w:p>
        </w:tc>
        <w:tc>
          <w:tcPr>
            <w:tcW w:w="4244" w:type="dxa"/>
          </w:tcPr>
          <w:p w:rsidR="00E14728" w:rsidRPr="004A1050" w:rsidRDefault="00E14728" w:rsidP="00437479">
            <w:pPr>
              <w:pStyle w:val="TableParagraph"/>
              <w:rPr>
                <w:sz w:val="24"/>
                <w:szCs w:val="24"/>
              </w:rPr>
            </w:pPr>
          </w:p>
          <w:p w:rsidR="00E14728" w:rsidRPr="004A1050" w:rsidRDefault="00E14728" w:rsidP="00437479">
            <w:pPr>
              <w:pStyle w:val="TableParagraph"/>
              <w:spacing w:before="18"/>
              <w:rPr>
                <w:sz w:val="24"/>
                <w:szCs w:val="24"/>
              </w:rPr>
            </w:pPr>
          </w:p>
          <w:p w:rsidR="00E14728" w:rsidRPr="004A1050" w:rsidRDefault="00E14728" w:rsidP="00437479">
            <w:pPr>
              <w:pStyle w:val="TableParagraph"/>
              <w:ind w:left="107"/>
              <w:rPr>
                <w:i/>
                <w:sz w:val="24"/>
                <w:szCs w:val="24"/>
              </w:rPr>
            </w:pPr>
            <w:r w:rsidRPr="004A1050">
              <w:rPr>
                <w:i/>
                <w:sz w:val="24"/>
                <w:szCs w:val="24"/>
              </w:rPr>
              <w:t>Одређени</w:t>
            </w:r>
            <w:r w:rsidRPr="004A1050">
              <w:rPr>
                <w:i/>
                <w:spacing w:val="-2"/>
                <w:sz w:val="24"/>
                <w:szCs w:val="24"/>
              </w:rPr>
              <w:t xml:space="preserve"> показатељи</w:t>
            </w:r>
          </w:p>
          <w:p w:rsidR="00E14728" w:rsidRPr="004A1050" w:rsidRDefault="00E14728" w:rsidP="00437479">
            <w:pPr>
              <w:pStyle w:val="TableParagraph"/>
              <w:ind w:left="107"/>
              <w:rPr>
                <w:i/>
                <w:sz w:val="24"/>
                <w:szCs w:val="24"/>
              </w:rPr>
            </w:pPr>
            <w:r w:rsidRPr="004A1050">
              <w:rPr>
                <w:i/>
                <w:sz w:val="24"/>
                <w:szCs w:val="24"/>
              </w:rPr>
              <w:t>(Питања 8.1. и 8.2. односе се само на Просветну инспекцију)</w:t>
            </w:r>
          </w:p>
        </w:tc>
        <w:tc>
          <w:tcPr>
            <w:tcW w:w="4927" w:type="dxa"/>
            <w:gridSpan w:val="2"/>
          </w:tcPr>
          <w:p w:rsidR="00E14728" w:rsidRPr="004A1050" w:rsidRDefault="00E14728" w:rsidP="00437479">
            <w:pPr>
              <w:pStyle w:val="TableParagraph"/>
              <w:spacing w:before="234"/>
              <w:rPr>
                <w:sz w:val="24"/>
                <w:szCs w:val="24"/>
              </w:rPr>
            </w:pPr>
          </w:p>
          <w:p w:rsidR="00E14728" w:rsidRPr="004A1050" w:rsidRDefault="00E14728" w:rsidP="00437479">
            <w:pPr>
              <w:pStyle w:val="TableParagraph"/>
              <w:spacing w:line="278" w:lineRule="auto"/>
              <w:ind w:left="116" w:right="111"/>
              <w:jc w:val="center"/>
              <w:rPr>
                <w:sz w:val="24"/>
                <w:szCs w:val="24"/>
              </w:rPr>
            </w:pPr>
            <w:r w:rsidRPr="004A1050">
              <w:rPr>
                <w:sz w:val="24"/>
                <w:szCs w:val="24"/>
              </w:rPr>
              <w:t>1165</w:t>
            </w:r>
            <w:r w:rsidRPr="004A1050">
              <w:rPr>
                <w:sz w:val="24"/>
                <w:szCs w:val="24"/>
                <w:lang w:val="sr-Cyrl-RS"/>
              </w:rPr>
              <w:t xml:space="preserve"> </w:t>
            </w:r>
            <w:r w:rsidRPr="004A1050">
              <w:rPr>
                <w:sz w:val="24"/>
                <w:szCs w:val="24"/>
              </w:rPr>
              <w:t>извештаја</w:t>
            </w:r>
            <w:r w:rsidRPr="004A1050">
              <w:rPr>
                <w:sz w:val="24"/>
                <w:szCs w:val="24"/>
                <w:lang w:val="sr-Cyrl-RS"/>
              </w:rPr>
              <w:t xml:space="preserve"> </w:t>
            </w:r>
            <w:r w:rsidRPr="004A1050">
              <w:rPr>
                <w:sz w:val="24"/>
                <w:szCs w:val="24"/>
              </w:rPr>
              <w:t>и</w:t>
            </w:r>
            <w:r w:rsidRPr="004A1050">
              <w:rPr>
                <w:sz w:val="24"/>
                <w:szCs w:val="24"/>
                <w:lang w:val="sr-Cyrl-RS"/>
              </w:rPr>
              <w:t xml:space="preserve"> </w:t>
            </w:r>
            <w:r w:rsidRPr="004A1050">
              <w:rPr>
                <w:sz w:val="24"/>
                <w:szCs w:val="24"/>
              </w:rPr>
              <w:t>обавештења</w:t>
            </w:r>
            <w:r w:rsidRPr="004A1050">
              <w:rPr>
                <w:sz w:val="24"/>
                <w:szCs w:val="24"/>
                <w:lang w:val="sr-Cyrl-RS"/>
              </w:rPr>
              <w:t xml:space="preserve"> </w:t>
            </w:r>
            <w:r w:rsidRPr="004A1050">
              <w:rPr>
                <w:sz w:val="24"/>
                <w:szCs w:val="24"/>
              </w:rPr>
              <w:t>надзираним субјектима, странкама и надлежним</w:t>
            </w:r>
          </w:p>
          <w:p w:rsidR="00E14728" w:rsidRPr="004A1050" w:rsidRDefault="00E14728" w:rsidP="00437479">
            <w:pPr>
              <w:pStyle w:val="TableParagraph"/>
              <w:spacing w:line="276" w:lineRule="auto"/>
              <w:ind w:left="116" w:right="110"/>
              <w:jc w:val="center"/>
              <w:rPr>
                <w:sz w:val="24"/>
                <w:szCs w:val="24"/>
              </w:rPr>
            </w:pPr>
            <w:r w:rsidRPr="004A1050">
              <w:rPr>
                <w:sz w:val="24"/>
                <w:szCs w:val="24"/>
                <w:lang w:val="sr-Cyrl-RS"/>
              </w:rPr>
              <w:t>о</w:t>
            </w:r>
            <w:r w:rsidRPr="004A1050">
              <w:rPr>
                <w:sz w:val="24"/>
                <w:szCs w:val="24"/>
              </w:rPr>
              <w:t>рганима</w:t>
            </w:r>
            <w:r w:rsidRPr="004A1050">
              <w:rPr>
                <w:sz w:val="24"/>
                <w:szCs w:val="24"/>
                <w:lang w:val="sr-Cyrl-RS"/>
              </w:rPr>
              <w:t xml:space="preserve"> </w:t>
            </w:r>
            <w:r w:rsidRPr="004A1050">
              <w:rPr>
                <w:sz w:val="24"/>
                <w:szCs w:val="24"/>
              </w:rPr>
              <w:t>и</w:t>
            </w:r>
            <w:r w:rsidRPr="004A1050">
              <w:rPr>
                <w:sz w:val="24"/>
                <w:szCs w:val="24"/>
                <w:lang w:val="sr-Cyrl-RS"/>
              </w:rPr>
              <w:t xml:space="preserve"> </w:t>
            </w:r>
            <w:r w:rsidRPr="004A1050">
              <w:rPr>
                <w:sz w:val="24"/>
                <w:szCs w:val="24"/>
              </w:rPr>
              <w:t>извештаја</w:t>
            </w:r>
            <w:r w:rsidRPr="004A1050">
              <w:rPr>
                <w:sz w:val="24"/>
                <w:szCs w:val="24"/>
                <w:lang w:val="sr-Cyrl-RS"/>
              </w:rPr>
              <w:t xml:space="preserve"> </w:t>
            </w:r>
            <w:r w:rsidRPr="004A1050">
              <w:rPr>
                <w:sz w:val="24"/>
                <w:szCs w:val="24"/>
              </w:rPr>
              <w:t>о</w:t>
            </w:r>
            <w:r w:rsidRPr="004A1050">
              <w:rPr>
                <w:sz w:val="24"/>
                <w:szCs w:val="24"/>
                <w:lang w:val="sr-Cyrl-RS"/>
              </w:rPr>
              <w:t xml:space="preserve"> </w:t>
            </w:r>
            <w:r w:rsidRPr="004A1050">
              <w:rPr>
                <w:sz w:val="24"/>
                <w:szCs w:val="24"/>
              </w:rPr>
              <w:t>извршеним службеним</w:t>
            </w:r>
            <w:r w:rsidRPr="004A1050">
              <w:rPr>
                <w:sz w:val="24"/>
                <w:szCs w:val="24"/>
                <w:lang w:val="sr-Cyrl-RS"/>
              </w:rPr>
              <w:t xml:space="preserve"> </w:t>
            </w:r>
            <w:r w:rsidRPr="004A1050">
              <w:rPr>
                <w:sz w:val="24"/>
                <w:szCs w:val="24"/>
              </w:rPr>
              <w:t>саветодавним</w:t>
            </w:r>
            <w:r w:rsidRPr="004A1050">
              <w:rPr>
                <w:spacing w:val="-2"/>
                <w:sz w:val="24"/>
                <w:szCs w:val="24"/>
              </w:rPr>
              <w:t xml:space="preserve"> посетама</w:t>
            </w:r>
          </w:p>
        </w:tc>
      </w:tr>
      <w:tr w:rsidR="00E14728" w:rsidRPr="004A1050" w:rsidTr="00437479">
        <w:trPr>
          <w:trHeight w:val="4526"/>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spacing w:before="47"/>
              <w:rPr>
                <w:sz w:val="24"/>
                <w:szCs w:val="24"/>
              </w:rPr>
            </w:pPr>
          </w:p>
          <w:p w:rsidR="00E14728" w:rsidRPr="004A1050" w:rsidRDefault="00E14728" w:rsidP="00437479">
            <w:pPr>
              <w:pStyle w:val="TableParagraph"/>
              <w:ind w:left="107" w:right="96"/>
              <w:jc w:val="both"/>
              <w:rPr>
                <w:i/>
                <w:sz w:val="24"/>
                <w:szCs w:val="24"/>
              </w:rPr>
            </w:pPr>
            <w:r w:rsidRPr="004A1050">
              <w:rPr>
                <w:i/>
                <w:sz w:val="24"/>
                <w:szCs w:val="24"/>
              </w:rPr>
              <w:t>8.1. Сарадња са другим органима и имаоцима</w:t>
            </w:r>
            <w:r w:rsidR="00132FC5" w:rsidRPr="004A1050">
              <w:rPr>
                <w:i/>
                <w:sz w:val="24"/>
                <w:szCs w:val="24"/>
                <w:lang w:val="sr-Cyrl-RS"/>
              </w:rPr>
              <w:t xml:space="preserve"> </w:t>
            </w:r>
            <w:r w:rsidRPr="004A1050">
              <w:rPr>
                <w:i/>
                <w:sz w:val="24"/>
                <w:szCs w:val="24"/>
              </w:rPr>
              <w:t>јавних</w:t>
            </w:r>
            <w:r w:rsidR="00132FC5" w:rsidRPr="004A1050">
              <w:rPr>
                <w:i/>
                <w:sz w:val="24"/>
                <w:szCs w:val="24"/>
                <w:lang w:val="sr-Cyrl-RS"/>
              </w:rPr>
              <w:t xml:space="preserve"> </w:t>
            </w:r>
            <w:r w:rsidRPr="004A1050">
              <w:rPr>
                <w:i/>
                <w:sz w:val="24"/>
                <w:szCs w:val="24"/>
              </w:rPr>
              <w:t>овлашћења</w:t>
            </w:r>
            <w:r w:rsidR="00132FC5" w:rsidRPr="004A1050">
              <w:rPr>
                <w:i/>
                <w:sz w:val="24"/>
                <w:szCs w:val="24"/>
                <w:lang w:val="sr-Cyrl-RS"/>
              </w:rPr>
              <w:t xml:space="preserve"> </w:t>
            </w:r>
            <w:r w:rsidRPr="004A1050">
              <w:rPr>
                <w:i/>
                <w:sz w:val="24"/>
                <w:szCs w:val="24"/>
              </w:rPr>
              <w:t>и</w:t>
            </w:r>
            <w:r w:rsidR="00132FC5" w:rsidRPr="004A1050">
              <w:rPr>
                <w:i/>
                <w:sz w:val="24"/>
                <w:szCs w:val="24"/>
                <w:lang w:val="sr-Cyrl-RS"/>
              </w:rPr>
              <w:t xml:space="preserve"> </w:t>
            </w:r>
            <w:r w:rsidRPr="004A1050">
              <w:rPr>
                <w:i/>
                <w:sz w:val="24"/>
                <w:szCs w:val="24"/>
              </w:rPr>
              <w:t>правним и физичким лицима у смислу члана 5</w:t>
            </w:r>
            <w:r w:rsidR="00132FC5" w:rsidRPr="004A1050">
              <w:rPr>
                <w:i/>
                <w:sz w:val="24"/>
                <w:szCs w:val="24"/>
                <w:lang w:val="sr-Cyrl-RS"/>
              </w:rPr>
              <w:t>.</w:t>
            </w:r>
            <w:r w:rsidRPr="004A1050">
              <w:rPr>
                <w:i/>
                <w:sz w:val="24"/>
                <w:szCs w:val="24"/>
              </w:rPr>
              <w:t xml:space="preserve"> Закона о инспекцијском надзору</w:t>
            </w:r>
          </w:p>
        </w:tc>
        <w:tc>
          <w:tcPr>
            <w:tcW w:w="4927" w:type="dxa"/>
            <w:gridSpan w:val="2"/>
          </w:tcPr>
          <w:p w:rsidR="00E14728" w:rsidRPr="004A1050" w:rsidRDefault="00E14728" w:rsidP="00437479">
            <w:pPr>
              <w:pStyle w:val="TableParagraph"/>
              <w:spacing w:before="234"/>
              <w:rPr>
                <w:sz w:val="24"/>
                <w:szCs w:val="24"/>
              </w:rPr>
            </w:pPr>
          </w:p>
          <w:p w:rsidR="00E14728" w:rsidRPr="004A1050" w:rsidRDefault="00E14728" w:rsidP="00437479">
            <w:pPr>
              <w:pStyle w:val="TableParagraph"/>
              <w:spacing w:line="276" w:lineRule="auto"/>
              <w:ind w:left="118" w:right="110"/>
              <w:jc w:val="center"/>
              <w:rPr>
                <w:sz w:val="24"/>
                <w:szCs w:val="24"/>
              </w:rPr>
            </w:pPr>
            <w:r w:rsidRPr="004A1050">
              <w:rPr>
                <w:sz w:val="24"/>
                <w:szCs w:val="24"/>
              </w:rPr>
              <w:t>Министарство унутрашњих послова, Служба за безбедност и заштиту</w:t>
            </w:r>
            <w:r w:rsidR="00132FC5" w:rsidRPr="004A1050">
              <w:rPr>
                <w:sz w:val="24"/>
                <w:szCs w:val="24"/>
                <w:lang w:val="sr-Cyrl-RS"/>
              </w:rPr>
              <w:t xml:space="preserve"> </w:t>
            </w:r>
            <w:r w:rsidRPr="004A1050">
              <w:rPr>
                <w:sz w:val="24"/>
                <w:szCs w:val="24"/>
              </w:rPr>
              <w:t xml:space="preserve">података; Центар за социјални рад Врање; Министарствo за рад, </w:t>
            </w:r>
            <w:r w:rsidRPr="004A1050">
              <w:rPr>
                <w:spacing w:val="-2"/>
                <w:sz w:val="24"/>
                <w:szCs w:val="24"/>
              </w:rPr>
              <w:t>запошљавање,</w:t>
            </w:r>
          </w:p>
          <w:p w:rsidR="00E14728" w:rsidRPr="004A1050" w:rsidRDefault="00E14728" w:rsidP="00437479">
            <w:pPr>
              <w:pStyle w:val="TableParagraph"/>
              <w:spacing w:before="1" w:line="278" w:lineRule="auto"/>
              <w:ind w:left="373" w:right="367"/>
              <w:jc w:val="center"/>
              <w:rPr>
                <w:sz w:val="24"/>
                <w:szCs w:val="24"/>
              </w:rPr>
            </w:pPr>
            <w:r w:rsidRPr="004A1050">
              <w:rPr>
                <w:sz w:val="24"/>
                <w:szCs w:val="24"/>
                <w:lang w:val="sr-Cyrl-RS"/>
              </w:rPr>
              <w:t>б</w:t>
            </w:r>
            <w:r w:rsidRPr="004A1050">
              <w:rPr>
                <w:sz w:val="24"/>
                <w:szCs w:val="24"/>
              </w:rPr>
              <w:t>орачка и социјална</w:t>
            </w:r>
            <w:r w:rsidRPr="004A1050">
              <w:rPr>
                <w:sz w:val="24"/>
                <w:szCs w:val="24"/>
                <w:lang w:val="sr-Cyrl-RS"/>
              </w:rPr>
              <w:t xml:space="preserve"> </w:t>
            </w:r>
            <w:r w:rsidRPr="004A1050">
              <w:rPr>
                <w:sz w:val="24"/>
                <w:szCs w:val="24"/>
              </w:rPr>
              <w:t>питања, Инспекторат за рад,</w:t>
            </w:r>
          </w:p>
          <w:p w:rsidR="00E14728" w:rsidRPr="004A1050" w:rsidRDefault="00E14728" w:rsidP="00437479">
            <w:pPr>
              <w:pStyle w:val="TableParagraph"/>
              <w:spacing w:line="276" w:lineRule="auto"/>
              <w:ind w:left="118" w:right="110"/>
              <w:jc w:val="center"/>
              <w:rPr>
                <w:sz w:val="24"/>
                <w:szCs w:val="24"/>
              </w:rPr>
            </w:pPr>
            <w:r w:rsidRPr="004A1050">
              <w:rPr>
                <w:sz w:val="24"/>
                <w:szCs w:val="24"/>
              </w:rPr>
              <w:t>Одсек инспекције рада у Врању; Школска управа Лесковац; Министарство просвете; Радна</w:t>
            </w:r>
            <w:r w:rsidRPr="004A1050">
              <w:rPr>
                <w:sz w:val="24"/>
                <w:szCs w:val="24"/>
                <w:lang w:val="sr-Cyrl-RS"/>
              </w:rPr>
              <w:t xml:space="preserve"> </w:t>
            </w:r>
            <w:r w:rsidRPr="004A1050">
              <w:rPr>
                <w:sz w:val="24"/>
                <w:szCs w:val="24"/>
              </w:rPr>
              <w:t>подгрупа</w:t>
            </w:r>
            <w:r w:rsidRPr="004A1050">
              <w:rPr>
                <w:sz w:val="24"/>
                <w:szCs w:val="24"/>
                <w:lang w:val="sr-Cyrl-RS"/>
              </w:rPr>
              <w:t xml:space="preserve"> </w:t>
            </w:r>
            <w:r w:rsidRPr="004A1050">
              <w:rPr>
                <w:sz w:val="24"/>
                <w:szCs w:val="24"/>
              </w:rPr>
              <w:t>Школске</w:t>
            </w:r>
            <w:r w:rsidRPr="004A1050">
              <w:rPr>
                <w:sz w:val="24"/>
                <w:szCs w:val="24"/>
                <w:lang w:val="sr-Cyrl-RS"/>
              </w:rPr>
              <w:t xml:space="preserve"> </w:t>
            </w:r>
            <w:r w:rsidRPr="004A1050">
              <w:rPr>
                <w:sz w:val="24"/>
                <w:szCs w:val="24"/>
              </w:rPr>
              <w:t>управе</w:t>
            </w:r>
            <w:r w:rsidRPr="004A1050">
              <w:rPr>
                <w:sz w:val="24"/>
                <w:szCs w:val="24"/>
                <w:lang w:val="sr-Cyrl-RS"/>
              </w:rPr>
              <w:t xml:space="preserve"> </w:t>
            </w:r>
            <w:r w:rsidRPr="004A1050">
              <w:rPr>
                <w:sz w:val="24"/>
                <w:szCs w:val="24"/>
              </w:rPr>
              <w:t>Лесковац; Министарство</w:t>
            </w:r>
            <w:r w:rsidRPr="004A1050">
              <w:rPr>
                <w:sz w:val="24"/>
                <w:szCs w:val="24"/>
                <w:lang w:val="sr-Cyrl-RS"/>
              </w:rPr>
              <w:t xml:space="preserve"> </w:t>
            </w:r>
            <w:r w:rsidRPr="004A1050">
              <w:rPr>
                <w:sz w:val="24"/>
                <w:szCs w:val="24"/>
              </w:rPr>
              <w:t>спољних</w:t>
            </w:r>
            <w:r w:rsidRPr="004A1050">
              <w:rPr>
                <w:sz w:val="24"/>
                <w:szCs w:val="24"/>
                <w:lang w:val="sr-Cyrl-RS"/>
              </w:rPr>
              <w:t xml:space="preserve"> </w:t>
            </w:r>
            <w:r w:rsidRPr="004A1050">
              <w:rPr>
                <w:sz w:val="24"/>
                <w:szCs w:val="24"/>
              </w:rPr>
              <w:t>послова</w:t>
            </w:r>
            <w:r w:rsidRPr="004A1050">
              <w:rPr>
                <w:sz w:val="24"/>
                <w:szCs w:val="24"/>
                <w:lang w:val="sr-Cyrl-RS"/>
              </w:rPr>
              <w:t xml:space="preserve"> </w:t>
            </w:r>
            <w:r w:rsidRPr="004A1050">
              <w:rPr>
                <w:sz w:val="24"/>
                <w:szCs w:val="24"/>
              </w:rPr>
              <w:t>Републике Србије, Амбасада Републике Словеније; Општина Бујановац</w:t>
            </w:r>
          </w:p>
        </w:tc>
      </w:tr>
      <w:tr w:rsidR="00E14728" w:rsidRPr="004A1050" w:rsidTr="00437479">
        <w:trPr>
          <w:trHeight w:val="678"/>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tabs>
                <w:tab w:val="left" w:pos="671"/>
                <w:tab w:val="left" w:pos="1323"/>
                <w:tab w:val="left" w:pos="2336"/>
              </w:tabs>
              <w:spacing w:before="54"/>
              <w:ind w:left="107" w:right="97"/>
              <w:rPr>
                <w:i/>
                <w:sz w:val="24"/>
                <w:szCs w:val="24"/>
              </w:rPr>
            </w:pPr>
            <w:r w:rsidRPr="004A1050">
              <w:rPr>
                <w:i/>
                <w:spacing w:val="-4"/>
                <w:sz w:val="24"/>
                <w:szCs w:val="24"/>
              </w:rPr>
              <w:t>8.2.</w:t>
            </w:r>
            <w:r w:rsidRPr="004A1050">
              <w:rPr>
                <w:i/>
                <w:sz w:val="24"/>
                <w:szCs w:val="24"/>
              </w:rPr>
              <w:tab/>
            </w:r>
            <w:r w:rsidRPr="004A1050">
              <w:rPr>
                <w:i/>
                <w:spacing w:val="-4"/>
                <w:sz w:val="24"/>
                <w:szCs w:val="24"/>
              </w:rPr>
              <w:t>Број</w:t>
            </w:r>
            <w:r w:rsidRPr="004A1050">
              <w:rPr>
                <w:i/>
                <w:sz w:val="24"/>
                <w:szCs w:val="24"/>
              </w:rPr>
              <w:tab/>
            </w:r>
            <w:r w:rsidRPr="004A1050">
              <w:rPr>
                <w:i/>
                <w:spacing w:val="-2"/>
                <w:sz w:val="24"/>
                <w:szCs w:val="24"/>
              </w:rPr>
              <w:t>провера</w:t>
            </w:r>
            <w:r w:rsidRPr="004A1050">
              <w:rPr>
                <w:i/>
                <w:sz w:val="24"/>
                <w:szCs w:val="24"/>
              </w:rPr>
              <w:tab/>
            </w:r>
            <w:r w:rsidRPr="004A1050">
              <w:rPr>
                <w:i/>
                <w:spacing w:val="-2"/>
                <w:sz w:val="24"/>
                <w:szCs w:val="24"/>
              </w:rPr>
              <w:t>веродостојности</w:t>
            </w:r>
            <w:r w:rsidRPr="004A1050">
              <w:rPr>
                <w:i/>
                <w:spacing w:val="-2"/>
                <w:sz w:val="24"/>
                <w:szCs w:val="24"/>
                <w:lang w:val="sr-Cyrl-RS"/>
              </w:rPr>
              <w:t xml:space="preserve"> </w:t>
            </w:r>
            <w:r w:rsidRPr="004A1050">
              <w:rPr>
                <w:i/>
                <w:sz w:val="24"/>
                <w:szCs w:val="24"/>
              </w:rPr>
              <w:t>јавних исправа</w:t>
            </w:r>
          </w:p>
        </w:tc>
        <w:tc>
          <w:tcPr>
            <w:tcW w:w="4927" w:type="dxa"/>
            <w:gridSpan w:val="2"/>
          </w:tcPr>
          <w:p w:rsidR="00E14728" w:rsidRPr="004A1050" w:rsidRDefault="00E14728" w:rsidP="00437479">
            <w:pPr>
              <w:pStyle w:val="TableParagraph"/>
              <w:spacing w:before="193"/>
              <w:ind w:left="117" w:right="110"/>
              <w:jc w:val="center"/>
              <w:rPr>
                <w:sz w:val="24"/>
                <w:szCs w:val="24"/>
              </w:rPr>
            </w:pPr>
            <w:r w:rsidRPr="004A1050">
              <w:rPr>
                <w:spacing w:val="-5"/>
                <w:sz w:val="24"/>
                <w:szCs w:val="24"/>
              </w:rPr>
              <w:t>25</w:t>
            </w:r>
          </w:p>
        </w:tc>
      </w:tr>
      <w:tr w:rsidR="00E14728" w:rsidRPr="004A1050" w:rsidTr="00437479">
        <w:trPr>
          <w:trHeight w:val="1103"/>
        </w:trPr>
        <w:tc>
          <w:tcPr>
            <w:tcW w:w="615" w:type="dxa"/>
            <w:vMerge w:val="restart"/>
          </w:tcPr>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spacing w:before="44"/>
              <w:rPr>
                <w:sz w:val="24"/>
                <w:szCs w:val="24"/>
              </w:rPr>
            </w:pPr>
          </w:p>
          <w:p w:rsidR="00E14728" w:rsidRPr="004A1050" w:rsidRDefault="00E14728" w:rsidP="00437479">
            <w:pPr>
              <w:pStyle w:val="TableParagraph"/>
              <w:ind w:left="7"/>
              <w:jc w:val="center"/>
              <w:rPr>
                <w:sz w:val="24"/>
                <w:szCs w:val="24"/>
              </w:rPr>
            </w:pPr>
            <w:r w:rsidRPr="004A1050">
              <w:rPr>
                <w:spacing w:val="-5"/>
                <w:sz w:val="24"/>
                <w:szCs w:val="24"/>
              </w:rPr>
              <w:t>9.</w:t>
            </w:r>
          </w:p>
        </w:tc>
        <w:tc>
          <w:tcPr>
            <w:tcW w:w="4244" w:type="dxa"/>
          </w:tcPr>
          <w:p w:rsidR="00E14728" w:rsidRPr="004A1050" w:rsidRDefault="00E14728" w:rsidP="00437479">
            <w:pPr>
              <w:pStyle w:val="TableParagraph"/>
              <w:tabs>
                <w:tab w:val="left" w:pos="1700"/>
                <w:tab w:val="left" w:pos="3704"/>
              </w:tabs>
              <w:ind w:left="107" w:right="98"/>
              <w:rPr>
                <w:sz w:val="24"/>
                <w:szCs w:val="24"/>
              </w:rPr>
            </w:pPr>
            <w:r w:rsidRPr="004A1050">
              <w:rPr>
                <w:spacing w:val="-4"/>
                <w:sz w:val="24"/>
                <w:szCs w:val="24"/>
              </w:rPr>
              <w:t>9.1.</w:t>
            </w:r>
            <w:r w:rsidRPr="004A1050">
              <w:rPr>
                <w:sz w:val="24"/>
                <w:szCs w:val="24"/>
              </w:rPr>
              <w:tab/>
            </w:r>
            <w:r w:rsidRPr="004A1050">
              <w:rPr>
                <w:spacing w:val="-2"/>
                <w:sz w:val="24"/>
                <w:szCs w:val="24"/>
              </w:rPr>
              <w:t>Укупан</w:t>
            </w:r>
            <w:r w:rsidRPr="004A1050">
              <w:rPr>
                <w:sz w:val="24"/>
                <w:szCs w:val="24"/>
              </w:rPr>
              <w:tab/>
            </w:r>
            <w:r w:rsidRPr="004A1050">
              <w:rPr>
                <w:spacing w:val="-4"/>
                <w:sz w:val="24"/>
                <w:szCs w:val="24"/>
              </w:rPr>
              <w:t>број</w:t>
            </w:r>
            <w:r w:rsidRPr="004A1050">
              <w:rPr>
                <w:spacing w:val="-4"/>
                <w:sz w:val="24"/>
                <w:szCs w:val="24"/>
                <w:lang w:val="sr-Cyrl-RS"/>
              </w:rPr>
              <w:t xml:space="preserve"> </w:t>
            </w:r>
            <w:r w:rsidRPr="004A1050">
              <w:rPr>
                <w:spacing w:val="-2"/>
                <w:sz w:val="24"/>
                <w:szCs w:val="24"/>
              </w:rPr>
              <w:t>координисаних/заједничких</w:t>
            </w:r>
          </w:p>
          <w:p w:rsidR="00E14728" w:rsidRPr="004A1050" w:rsidRDefault="00E14728" w:rsidP="00437479">
            <w:pPr>
              <w:pStyle w:val="TableParagraph"/>
              <w:tabs>
                <w:tab w:val="left" w:pos="2444"/>
                <w:tab w:val="left" w:pos="3391"/>
              </w:tabs>
              <w:spacing w:line="270" w:lineRule="atLeast"/>
              <w:ind w:left="107" w:right="100"/>
              <w:rPr>
                <w:sz w:val="24"/>
                <w:szCs w:val="24"/>
              </w:rPr>
            </w:pPr>
            <w:r w:rsidRPr="004A1050">
              <w:rPr>
                <w:spacing w:val="-2"/>
                <w:sz w:val="24"/>
                <w:szCs w:val="24"/>
              </w:rPr>
              <w:t>надзора</w:t>
            </w:r>
            <w:r w:rsidRPr="004A1050">
              <w:rPr>
                <w:sz w:val="24"/>
                <w:szCs w:val="24"/>
              </w:rPr>
              <w:tab/>
            </w:r>
            <w:r w:rsidRPr="004A1050">
              <w:rPr>
                <w:spacing w:val="-6"/>
                <w:sz w:val="24"/>
                <w:szCs w:val="24"/>
              </w:rPr>
              <w:t>са</w:t>
            </w:r>
            <w:r w:rsidRPr="004A1050">
              <w:rPr>
                <w:sz w:val="24"/>
                <w:szCs w:val="24"/>
              </w:rPr>
              <w:tab/>
            </w:r>
            <w:r w:rsidRPr="004A1050">
              <w:rPr>
                <w:spacing w:val="-2"/>
                <w:sz w:val="24"/>
                <w:szCs w:val="24"/>
              </w:rPr>
              <w:t>другим инспекцијама</w:t>
            </w:r>
          </w:p>
        </w:tc>
        <w:tc>
          <w:tcPr>
            <w:tcW w:w="4927" w:type="dxa"/>
            <w:gridSpan w:val="2"/>
          </w:tcPr>
          <w:p w:rsidR="00E14728" w:rsidRPr="004A1050" w:rsidRDefault="00E14728" w:rsidP="00437479">
            <w:pPr>
              <w:pStyle w:val="TableParagraph"/>
              <w:spacing w:before="130"/>
              <w:rPr>
                <w:sz w:val="24"/>
                <w:szCs w:val="24"/>
              </w:rPr>
            </w:pPr>
          </w:p>
          <w:p w:rsidR="00E14728" w:rsidRPr="004A1050" w:rsidRDefault="00E14728" w:rsidP="00437479">
            <w:pPr>
              <w:pStyle w:val="TableParagraph"/>
              <w:spacing w:before="1"/>
              <w:ind w:left="116" w:right="111"/>
              <w:jc w:val="center"/>
              <w:rPr>
                <w:sz w:val="24"/>
                <w:szCs w:val="24"/>
              </w:rPr>
            </w:pPr>
            <w:r w:rsidRPr="004A1050">
              <w:rPr>
                <w:spacing w:val="-10"/>
                <w:sz w:val="24"/>
                <w:szCs w:val="24"/>
              </w:rPr>
              <w:t>-</w:t>
            </w:r>
          </w:p>
        </w:tc>
      </w:tr>
      <w:tr w:rsidR="00E14728" w:rsidRPr="004A1050" w:rsidTr="00437479">
        <w:trPr>
          <w:trHeight w:val="924"/>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tabs>
                <w:tab w:val="left" w:pos="3249"/>
              </w:tabs>
              <w:spacing w:before="39"/>
              <w:ind w:left="107"/>
              <w:rPr>
                <w:sz w:val="24"/>
                <w:szCs w:val="24"/>
              </w:rPr>
            </w:pPr>
            <w:r w:rsidRPr="004A1050">
              <w:rPr>
                <w:spacing w:val="-4"/>
                <w:sz w:val="24"/>
                <w:szCs w:val="24"/>
              </w:rPr>
              <w:t>9.2.</w:t>
            </w:r>
            <w:r w:rsidRPr="004A1050">
              <w:rPr>
                <w:sz w:val="24"/>
                <w:szCs w:val="24"/>
              </w:rPr>
              <w:tab/>
            </w:r>
            <w:r w:rsidRPr="004A1050">
              <w:rPr>
                <w:spacing w:val="-2"/>
                <w:sz w:val="24"/>
                <w:szCs w:val="24"/>
              </w:rPr>
              <w:t>Предмет</w:t>
            </w:r>
          </w:p>
          <w:p w:rsidR="00E14728" w:rsidRPr="004A1050" w:rsidRDefault="00E14728" w:rsidP="00437479">
            <w:pPr>
              <w:pStyle w:val="TableParagraph"/>
              <w:tabs>
                <w:tab w:val="left" w:pos="3335"/>
              </w:tabs>
              <w:ind w:left="107" w:right="96"/>
              <w:rPr>
                <w:sz w:val="24"/>
                <w:szCs w:val="24"/>
              </w:rPr>
            </w:pPr>
            <w:r w:rsidRPr="004A1050">
              <w:rPr>
                <w:spacing w:val="-2"/>
                <w:sz w:val="24"/>
                <w:szCs w:val="24"/>
              </w:rPr>
              <w:t>координисаних/заједничких</w:t>
            </w:r>
            <w:r w:rsidRPr="004A1050">
              <w:rPr>
                <w:sz w:val="24"/>
                <w:szCs w:val="24"/>
              </w:rPr>
              <w:tab/>
              <w:t>надзора са другим инспекцијама</w:t>
            </w:r>
          </w:p>
        </w:tc>
        <w:tc>
          <w:tcPr>
            <w:tcW w:w="4927" w:type="dxa"/>
            <w:gridSpan w:val="2"/>
          </w:tcPr>
          <w:p w:rsidR="00E14728" w:rsidRPr="004A1050" w:rsidRDefault="00E14728" w:rsidP="00437479">
            <w:pPr>
              <w:pStyle w:val="TableParagraph"/>
              <w:spacing w:before="178"/>
              <w:rPr>
                <w:sz w:val="24"/>
                <w:szCs w:val="24"/>
              </w:rPr>
            </w:pPr>
          </w:p>
          <w:p w:rsidR="00E14728" w:rsidRPr="004A1050" w:rsidRDefault="00E14728" w:rsidP="00437479">
            <w:pPr>
              <w:pStyle w:val="TableParagraph"/>
              <w:ind w:left="116" w:right="111"/>
              <w:jc w:val="center"/>
              <w:rPr>
                <w:sz w:val="24"/>
                <w:szCs w:val="24"/>
              </w:rPr>
            </w:pPr>
            <w:r w:rsidRPr="004A1050">
              <w:rPr>
                <w:spacing w:val="-10"/>
                <w:sz w:val="24"/>
                <w:szCs w:val="24"/>
              </w:rPr>
              <w:t>-</w:t>
            </w:r>
          </w:p>
        </w:tc>
      </w:tr>
      <w:tr w:rsidR="00E14728" w:rsidRPr="004A1050" w:rsidTr="00437479">
        <w:trPr>
          <w:trHeight w:val="681"/>
        </w:trPr>
        <w:tc>
          <w:tcPr>
            <w:tcW w:w="615" w:type="dxa"/>
            <w:vMerge w:val="restart"/>
          </w:tcPr>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spacing w:before="150"/>
              <w:rPr>
                <w:sz w:val="24"/>
                <w:szCs w:val="24"/>
              </w:rPr>
            </w:pPr>
          </w:p>
          <w:p w:rsidR="00E14728" w:rsidRPr="004A1050" w:rsidRDefault="00E14728" w:rsidP="00437479">
            <w:pPr>
              <w:pStyle w:val="TableParagraph"/>
              <w:ind w:left="108"/>
              <w:rPr>
                <w:sz w:val="24"/>
                <w:szCs w:val="24"/>
              </w:rPr>
            </w:pPr>
            <w:r w:rsidRPr="004A1050">
              <w:rPr>
                <w:spacing w:val="-5"/>
                <w:sz w:val="24"/>
                <w:szCs w:val="24"/>
              </w:rPr>
              <w:t>10.</w:t>
            </w:r>
          </w:p>
        </w:tc>
        <w:tc>
          <w:tcPr>
            <w:tcW w:w="4244" w:type="dxa"/>
          </w:tcPr>
          <w:p w:rsidR="00E14728" w:rsidRPr="004A1050" w:rsidRDefault="00E14728" w:rsidP="00437479">
            <w:pPr>
              <w:pStyle w:val="TableParagraph"/>
              <w:spacing w:before="56"/>
              <w:ind w:left="107"/>
              <w:rPr>
                <w:sz w:val="24"/>
                <w:szCs w:val="24"/>
              </w:rPr>
            </w:pPr>
            <w:r w:rsidRPr="004A1050">
              <w:rPr>
                <w:sz w:val="24"/>
                <w:szCs w:val="24"/>
              </w:rPr>
              <w:t>10.</w:t>
            </w:r>
            <w:proofErr w:type="gramStart"/>
            <w:r w:rsidRPr="004A1050">
              <w:rPr>
                <w:sz w:val="24"/>
                <w:szCs w:val="24"/>
              </w:rPr>
              <w:t>1.Број</w:t>
            </w:r>
            <w:proofErr w:type="gramEnd"/>
            <w:r w:rsidRPr="004A1050">
              <w:rPr>
                <w:sz w:val="24"/>
                <w:szCs w:val="24"/>
                <w:lang w:val="sr-Cyrl-RS"/>
              </w:rPr>
              <w:t xml:space="preserve"> </w:t>
            </w:r>
            <w:r w:rsidRPr="004A1050">
              <w:rPr>
                <w:sz w:val="24"/>
                <w:szCs w:val="24"/>
              </w:rPr>
              <w:t>покренутих</w:t>
            </w:r>
            <w:r w:rsidRPr="004A1050">
              <w:rPr>
                <w:sz w:val="24"/>
                <w:szCs w:val="24"/>
                <w:lang w:val="sr-Cyrl-RS"/>
              </w:rPr>
              <w:t xml:space="preserve"> </w:t>
            </w:r>
            <w:r w:rsidRPr="004A1050">
              <w:rPr>
                <w:sz w:val="24"/>
                <w:szCs w:val="24"/>
              </w:rPr>
              <w:t xml:space="preserve">другостепених </w:t>
            </w:r>
            <w:r w:rsidRPr="004A1050">
              <w:rPr>
                <w:spacing w:val="-2"/>
                <w:sz w:val="24"/>
                <w:szCs w:val="24"/>
              </w:rPr>
              <w:t>поступака</w:t>
            </w:r>
          </w:p>
        </w:tc>
        <w:tc>
          <w:tcPr>
            <w:tcW w:w="4927" w:type="dxa"/>
            <w:gridSpan w:val="2"/>
          </w:tcPr>
          <w:p w:rsidR="00E14728" w:rsidRPr="004A1050" w:rsidRDefault="00E14728" w:rsidP="00437479">
            <w:pPr>
              <w:pStyle w:val="TableParagraph"/>
              <w:spacing w:before="195"/>
              <w:ind w:left="116" w:right="111"/>
              <w:jc w:val="center"/>
              <w:rPr>
                <w:sz w:val="24"/>
                <w:szCs w:val="24"/>
              </w:rPr>
            </w:pPr>
            <w:r w:rsidRPr="004A1050">
              <w:rPr>
                <w:spacing w:val="-10"/>
                <w:sz w:val="24"/>
                <w:szCs w:val="24"/>
              </w:rPr>
              <w:t>-</w:t>
            </w:r>
          </w:p>
        </w:tc>
      </w:tr>
      <w:tr w:rsidR="00E14728" w:rsidRPr="004A1050" w:rsidTr="00437479">
        <w:trPr>
          <w:trHeight w:val="678"/>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tabs>
                <w:tab w:val="left" w:pos="901"/>
                <w:tab w:val="left" w:pos="1659"/>
                <w:tab w:val="left" w:pos="3173"/>
              </w:tabs>
              <w:spacing w:before="56"/>
              <w:ind w:left="107" w:right="99"/>
              <w:rPr>
                <w:sz w:val="24"/>
                <w:szCs w:val="24"/>
              </w:rPr>
            </w:pPr>
            <w:r w:rsidRPr="004A1050">
              <w:rPr>
                <w:spacing w:val="-2"/>
                <w:sz w:val="24"/>
                <w:szCs w:val="24"/>
              </w:rPr>
              <w:t>10.2.</w:t>
            </w:r>
            <w:r w:rsidRPr="004A1050">
              <w:rPr>
                <w:sz w:val="24"/>
                <w:szCs w:val="24"/>
              </w:rPr>
              <w:tab/>
            </w:r>
            <w:r w:rsidRPr="004A1050">
              <w:rPr>
                <w:spacing w:val="-4"/>
                <w:sz w:val="24"/>
                <w:szCs w:val="24"/>
              </w:rPr>
              <w:t>Број</w:t>
            </w:r>
            <w:r w:rsidRPr="004A1050">
              <w:rPr>
                <w:sz w:val="24"/>
                <w:szCs w:val="24"/>
              </w:rPr>
              <w:tab/>
            </w:r>
            <w:r w:rsidRPr="004A1050">
              <w:rPr>
                <w:spacing w:val="-2"/>
                <w:sz w:val="24"/>
                <w:szCs w:val="24"/>
              </w:rPr>
              <w:t>покренутих</w:t>
            </w:r>
            <w:r w:rsidRPr="004A1050">
              <w:rPr>
                <w:sz w:val="24"/>
                <w:szCs w:val="24"/>
              </w:rPr>
              <w:tab/>
            </w:r>
            <w:r w:rsidRPr="004A1050">
              <w:rPr>
                <w:spacing w:val="-2"/>
                <w:sz w:val="24"/>
                <w:szCs w:val="24"/>
              </w:rPr>
              <w:t>управних спорова</w:t>
            </w:r>
          </w:p>
        </w:tc>
        <w:tc>
          <w:tcPr>
            <w:tcW w:w="4927" w:type="dxa"/>
            <w:gridSpan w:val="2"/>
          </w:tcPr>
          <w:p w:rsidR="00E14728" w:rsidRPr="004A1050" w:rsidRDefault="00E14728" w:rsidP="00437479">
            <w:pPr>
              <w:pStyle w:val="TableParagraph"/>
              <w:spacing w:before="193"/>
              <w:ind w:left="116" w:right="111"/>
              <w:jc w:val="center"/>
              <w:rPr>
                <w:sz w:val="24"/>
                <w:szCs w:val="24"/>
              </w:rPr>
            </w:pPr>
            <w:r w:rsidRPr="004A1050">
              <w:rPr>
                <w:spacing w:val="-10"/>
                <w:sz w:val="24"/>
                <w:szCs w:val="24"/>
              </w:rPr>
              <w:t>-</w:t>
            </w:r>
          </w:p>
        </w:tc>
      </w:tr>
      <w:tr w:rsidR="00E14728" w:rsidRPr="004A1050" w:rsidTr="00437479">
        <w:trPr>
          <w:trHeight w:val="865"/>
        </w:trPr>
        <w:tc>
          <w:tcPr>
            <w:tcW w:w="615" w:type="dxa"/>
            <w:vMerge/>
            <w:tcBorders>
              <w:top w:val="nil"/>
            </w:tcBorders>
          </w:tcPr>
          <w:p w:rsidR="00E14728" w:rsidRPr="004A1050" w:rsidRDefault="00E14728" w:rsidP="00437479">
            <w:pPr>
              <w:rPr>
                <w:rFonts w:ascii="Times New Roman" w:hAnsi="Times New Roman" w:cs="Times New Roman"/>
                <w:sz w:val="24"/>
                <w:szCs w:val="24"/>
              </w:rPr>
            </w:pPr>
          </w:p>
        </w:tc>
        <w:tc>
          <w:tcPr>
            <w:tcW w:w="4244" w:type="dxa"/>
          </w:tcPr>
          <w:p w:rsidR="00E14728" w:rsidRPr="004A1050" w:rsidRDefault="00E14728" w:rsidP="00437479">
            <w:pPr>
              <w:pStyle w:val="TableParagraph"/>
              <w:spacing w:before="109" w:line="278" w:lineRule="auto"/>
              <w:ind w:left="107"/>
              <w:rPr>
                <w:sz w:val="24"/>
                <w:szCs w:val="24"/>
              </w:rPr>
            </w:pPr>
            <w:r w:rsidRPr="004A1050">
              <w:rPr>
                <w:sz w:val="24"/>
                <w:szCs w:val="24"/>
              </w:rPr>
              <w:t>10.</w:t>
            </w:r>
            <w:proofErr w:type="gramStart"/>
            <w:r w:rsidRPr="004A1050">
              <w:rPr>
                <w:sz w:val="24"/>
                <w:szCs w:val="24"/>
              </w:rPr>
              <w:t>3.Број</w:t>
            </w:r>
            <w:proofErr w:type="gramEnd"/>
            <w:r w:rsidRPr="004A1050">
              <w:rPr>
                <w:sz w:val="24"/>
                <w:szCs w:val="24"/>
                <w:lang w:val="sr-Cyrl-RS"/>
              </w:rPr>
              <w:t xml:space="preserve"> </w:t>
            </w:r>
            <w:r w:rsidRPr="004A1050">
              <w:rPr>
                <w:sz w:val="24"/>
                <w:szCs w:val="24"/>
              </w:rPr>
              <w:t>поднетих</w:t>
            </w:r>
            <w:r w:rsidRPr="004A1050">
              <w:rPr>
                <w:sz w:val="24"/>
                <w:szCs w:val="24"/>
                <w:lang w:val="sr-Cyrl-RS"/>
              </w:rPr>
              <w:t xml:space="preserve"> </w:t>
            </w:r>
            <w:r w:rsidRPr="004A1050">
              <w:rPr>
                <w:sz w:val="24"/>
                <w:szCs w:val="24"/>
              </w:rPr>
              <w:t>притужби</w:t>
            </w:r>
            <w:r w:rsidRPr="004A1050">
              <w:rPr>
                <w:sz w:val="24"/>
                <w:szCs w:val="24"/>
                <w:lang w:val="sr-Cyrl-RS"/>
              </w:rPr>
              <w:t xml:space="preserve"> </w:t>
            </w:r>
            <w:r w:rsidRPr="004A1050">
              <w:rPr>
                <w:sz w:val="24"/>
                <w:szCs w:val="24"/>
              </w:rPr>
              <w:t>на</w:t>
            </w:r>
            <w:r w:rsidRPr="004A1050">
              <w:rPr>
                <w:sz w:val="24"/>
                <w:szCs w:val="24"/>
                <w:lang w:val="sr-Cyrl-RS"/>
              </w:rPr>
              <w:t xml:space="preserve"> </w:t>
            </w:r>
            <w:r w:rsidRPr="004A1050">
              <w:rPr>
                <w:sz w:val="24"/>
                <w:szCs w:val="24"/>
              </w:rPr>
              <w:t xml:space="preserve">рад </w:t>
            </w:r>
            <w:proofErr w:type="gramStart"/>
            <w:r w:rsidRPr="004A1050">
              <w:rPr>
                <w:sz w:val="24"/>
                <w:szCs w:val="24"/>
              </w:rPr>
              <w:t>инспекције,области</w:t>
            </w:r>
            <w:proofErr w:type="gramEnd"/>
            <w:r w:rsidRPr="004A1050">
              <w:rPr>
                <w:sz w:val="24"/>
                <w:szCs w:val="24"/>
                <w:lang w:val="sr-Cyrl-RS"/>
              </w:rPr>
              <w:t xml:space="preserve"> </w:t>
            </w:r>
            <w:r w:rsidRPr="004A1050">
              <w:rPr>
                <w:sz w:val="24"/>
                <w:szCs w:val="24"/>
              </w:rPr>
              <w:t>рада</w:t>
            </w:r>
            <w:r w:rsidRPr="004A1050">
              <w:rPr>
                <w:sz w:val="24"/>
                <w:szCs w:val="24"/>
                <w:lang w:val="sr-Cyrl-RS"/>
              </w:rPr>
              <w:t xml:space="preserve"> </w:t>
            </w:r>
            <w:r w:rsidRPr="004A1050">
              <w:rPr>
                <w:sz w:val="24"/>
                <w:szCs w:val="24"/>
              </w:rPr>
              <w:t>на</w:t>
            </w:r>
            <w:r w:rsidRPr="004A1050">
              <w:rPr>
                <w:sz w:val="24"/>
                <w:szCs w:val="24"/>
                <w:lang w:val="sr-Cyrl-RS"/>
              </w:rPr>
              <w:t xml:space="preserve"> </w:t>
            </w:r>
            <w:r w:rsidRPr="004A1050">
              <w:rPr>
                <w:sz w:val="24"/>
                <w:szCs w:val="24"/>
              </w:rPr>
              <w:t>које</w:t>
            </w:r>
            <w:r w:rsidRPr="004A1050">
              <w:rPr>
                <w:sz w:val="24"/>
                <w:szCs w:val="24"/>
                <w:lang w:val="sr-Cyrl-RS"/>
              </w:rPr>
              <w:t xml:space="preserve"> </w:t>
            </w:r>
            <w:r w:rsidRPr="004A1050">
              <w:rPr>
                <w:sz w:val="24"/>
                <w:szCs w:val="24"/>
              </w:rPr>
              <w:t>су</w:t>
            </w:r>
            <w:r w:rsidRPr="004A1050">
              <w:rPr>
                <w:sz w:val="24"/>
                <w:szCs w:val="24"/>
                <w:lang w:val="sr-Cyrl-RS"/>
              </w:rPr>
              <w:t xml:space="preserve"> </w:t>
            </w:r>
            <w:r w:rsidRPr="004A1050">
              <w:rPr>
                <w:spacing w:val="-5"/>
                <w:sz w:val="24"/>
                <w:szCs w:val="24"/>
              </w:rPr>
              <w:t>се</w:t>
            </w:r>
            <w:r w:rsidRPr="004A1050">
              <w:rPr>
                <w:sz w:val="24"/>
                <w:szCs w:val="24"/>
              </w:rPr>
              <w:t xml:space="preserve"> </w:t>
            </w:r>
            <w:r w:rsidRPr="004A1050">
              <w:rPr>
                <w:sz w:val="24"/>
                <w:szCs w:val="24"/>
                <w:lang w:val="sr-Cyrl-RS"/>
              </w:rPr>
              <w:t>п</w:t>
            </w:r>
            <w:r w:rsidRPr="004A1050">
              <w:rPr>
                <w:sz w:val="24"/>
                <w:szCs w:val="24"/>
              </w:rPr>
              <w:t>ритужбе</w:t>
            </w:r>
            <w:r w:rsidRPr="004A1050">
              <w:rPr>
                <w:sz w:val="24"/>
                <w:szCs w:val="24"/>
                <w:lang w:val="sr-Cyrl-RS"/>
              </w:rPr>
              <w:t xml:space="preserve"> </w:t>
            </w:r>
            <w:r w:rsidRPr="004A1050">
              <w:rPr>
                <w:sz w:val="24"/>
                <w:szCs w:val="24"/>
              </w:rPr>
              <w:t>односиле</w:t>
            </w:r>
            <w:r w:rsidRPr="004A1050">
              <w:rPr>
                <w:sz w:val="24"/>
                <w:szCs w:val="24"/>
                <w:lang w:val="sr-Cyrl-RS"/>
              </w:rPr>
              <w:t xml:space="preserve"> </w:t>
            </w:r>
            <w:r w:rsidRPr="004A1050">
              <w:rPr>
                <w:sz w:val="24"/>
                <w:szCs w:val="24"/>
              </w:rPr>
              <w:t>и</w:t>
            </w:r>
            <w:r w:rsidRPr="004A1050">
              <w:rPr>
                <w:sz w:val="24"/>
                <w:szCs w:val="24"/>
                <w:lang w:val="sr-Cyrl-RS"/>
              </w:rPr>
              <w:t xml:space="preserve"> </w:t>
            </w:r>
            <w:r w:rsidRPr="004A1050">
              <w:rPr>
                <w:spacing w:val="-2"/>
                <w:sz w:val="24"/>
                <w:szCs w:val="24"/>
              </w:rPr>
              <w:t>исходи</w:t>
            </w:r>
          </w:p>
        </w:tc>
        <w:tc>
          <w:tcPr>
            <w:tcW w:w="4927" w:type="dxa"/>
            <w:gridSpan w:val="2"/>
          </w:tcPr>
          <w:p w:rsidR="00E14728" w:rsidRPr="004A1050" w:rsidRDefault="00E14728" w:rsidP="00437479">
            <w:pPr>
              <w:pStyle w:val="TableParagraph"/>
              <w:spacing w:before="169"/>
              <w:ind w:left="116" w:right="111"/>
              <w:jc w:val="center"/>
              <w:rPr>
                <w:sz w:val="24"/>
                <w:szCs w:val="24"/>
              </w:rPr>
            </w:pPr>
            <w:r w:rsidRPr="004A1050">
              <w:rPr>
                <w:spacing w:val="-10"/>
                <w:sz w:val="24"/>
                <w:szCs w:val="24"/>
              </w:rPr>
              <w:t>-</w:t>
            </w:r>
          </w:p>
        </w:tc>
      </w:tr>
    </w:tbl>
    <w:p w:rsidR="00E14728" w:rsidRPr="004A1050" w:rsidRDefault="00E14728" w:rsidP="00E14728">
      <w:pPr>
        <w:pStyle w:val="TableParagraph"/>
        <w:jc w:val="center"/>
        <w:rPr>
          <w:sz w:val="24"/>
          <w:szCs w:val="24"/>
        </w:rPr>
        <w:sectPr w:rsidR="00E14728" w:rsidRPr="004A1050" w:rsidSect="00E14728">
          <w:type w:val="continuous"/>
          <w:pgSz w:w="12240" w:h="15840"/>
          <w:pgMar w:top="1440" w:right="1440" w:bottom="1440" w:left="1440" w:header="720" w:footer="720" w:gutter="0"/>
          <w:cols w:space="720"/>
          <w:docGrid w:linePitch="299"/>
        </w:sectPr>
      </w:pPr>
    </w:p>
    <w:tbl>
      <w:tblPr>
        <w:tblW w:w="978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4244"/>
        <w:gridCol w:w="4926"/>
      </w:tblGrid>
      <w:tr w:rsidR="00E14728" w:rsidRPr="004A1050" w:rsidTr="00437479">
        <w:trPr>
          <w:trHeight w:val="830"/>
        </w:trPr>
        <w:tc>
          <w:tcPr>
            <w:tcW w:w="615" w:type="dxa"/>
          </w:tcPr>
          <w:p w:rsidR="00E14728" w:rsidRPr="004A1050" w:rsidRDefault="00E14728" w:rsidP="00437479">
            <w:pPr>
              <w:pStyle w:val="TableParagraph"/>
              <w:spacing w:before="267"/>
              <w:ind w:left="156"/>
              <w:rPr>
                <w:sz w:val="24"/>
                <w:szCs w:val="24"/>
              </w:rPr>
            </w:pPr>
            <w:r w:rsidRPr="004A1050">
              <w:rPr>
                <w:spacing w:val="-5"/>
                <w:sz w:val="24"/>
                <w:szCs w:val="24"/>
              </w:rPr>
              <w:t>11.</w:t>
            </w:r>
          </w:p>
        </w:tc>
        <w:tc>
          <w:tcPr>
            <w:tcW w:w="4244" w:type="dxa"/>
          </w:tcPr>
          <w:p w:rsidR="00E14728" w:rsidRPr="004A1050" w:rsidRDefault="00E14728" w:rsidP="00437479">
            <w:pPr>
              <w:pStyle w:val="TableParagraph"/>
              <w:ind w:left="107"/>
              <w:rPr>
                <w:sz w:val="24"/>
                <w:szCs w:val="24"/>
              </w:rPr>
            </w:pPr>
            <w:r w:rsidRPr="004A1050">
              <w:rPr>
                <w:sz w:val="24"/>
                <w:szCs w:val="24"/>
              </w:rPr>
              <w:t>11.</w:t>
            </w:r>
            <w:proofErr w:type="gramStart"/>
            <w:r w:rsidRPr="004A1050">
              <w:rPr>
                <w:sz w:val="24"/>
                <w:szCs w:val="24"/>
              </w:rPr>
              <w:t>1.Број</w:t>
            </w:r>
            <w:proofErr w:type="gramEnd"/>
            <w:r w:rsidRPr="004A1050">
              <w:rPr>
                <w:sz w:val="24"/>
                <w:szCs w:val="24"/>
                <w:lang w:val="sr-Cyrl-RS"/>
              </w:rPr>
              <w:t xml:space="preserve"> </w:t>
            </w:r>
            <w:r w:rsidRPr="004A1050">
              <w:rPr>
                <w:sz w:val="24"/>
                <w:szCs w:val="24"/>
              </w:rPr>
              <w:t>и</w:t>
            </w:r>
            <w:r w:rsidRPr="004A1050">
              <w:rPr>
                <w:sz w:val="24"/>
                <w:szCs w:val="24"/>
                <w:lang w:val="sr-Cyrl-RS"/>
              </w:rPr>
              <w:t xml:space="preserve"> </w:t>
            </w:r>
            <w:r w:rsidRPr="004A1050">
              <w:rPr>
                <w:sz w:val="24"/>
                <w:szCs w:val="24"/>
              </w:rPr>
              <w:t>врсте</w:t>
            </w:r>
            <w:r w:rsidRPr="004A1050">
              <w:rPr>
                <w:sz w:val="24"/>
                <w:szCs w:val="24"/>
                <w:lang w:val="sr-Cyrl-RS"/>
              </w:rPr>
              <w:t xml:space="preserve"> </w:t>
            </w:r>
            <w:r w:rsidRPr="004A1050">
              <w:rPr>
                <w:sz w:val="24"/>
                <w:szCs w:val="24"/>
              </w:rPr>
              <w:t>обука</w:t>
            </w:r>
            <w:r w:rsidRPr="004A1050">
              <w:rPr>
                <w:sz w:val="24"/>
                <w:szCs w:val="24"/>
                <w:lang w:val="sr-Cyrl-RS"/>
              </w:rPr>
              <w:t xml:space="preserve"> </w:t>
            </w:r>
            <w:r w:rsidRPr="004A1050">
              <w:rPr>
                <w:sz w:val="24"/>
                <w:szCs w:val="24"/>
              </w:rPr>
              <w:t>и</w:t>
            </w:r>
            <w:r w:rsidRPr="004A1050">
              <w:rPr>
                <w:sz w:val="24"/>
                <w:szCs w:val="24"/>
                <w:lang w:val="sr-Cyrl-RS"/>
              </w:rPr>
              <w:t xml:space="preserve"> </w:t>
            </w:r>
            <w:r w:rsidRPr="004A1050">
              <w:rPr>
                <w:sz w:val="24"/>
                <w:szCs w:val="24"/>
              </w:rPr>
              <w:t>других облика</w:t>
            </w:r>
            <w:r w:rsidRPr="004A1050">
              <w:rPr>
                <w:sz w:val="24"/>
                <w:szCs w:val="24"/>
                <w:lang w:val="sr-Cyrl-RS"/>
              </w:rPr>
              <w:t xml:space="preserve"> </w:t>
            </w:r>
            <w:r w:rsidRPr="004A1050">
              <w:rPr>
                <w:sz w:val="24"/>
                <w:szCs w:val="24"/>
              </w:rPr>
              <w:t>стручног</w:t>
            </w:r>
            <w:r w:rsidRPr="004A1050">
              <w:rPr>
                <w:sz w:val="24"/>
                <w:szCs w:val="24"/>
                <w:lang w:val="sr-Cyrl-RS"/>
              </w:rPr>
              <w:t xml:space="preserve"> </w:t>
            </w:r>
            <w:r w:rsidRPr="004A1050">
              <w:rPr>
                <w:sz w:val="24"/>
                <w:szCs w:val="24"/>
              </w:rPr>
              <w:t>усавршавања</w:t>
            </w:r>
            <w:r w:rsidRPr="004A1050">
              <w:rPr>
                <w:sz w:val="24"/>
                <w:szCs w:val="24"/>
                <w:lang w:val="sr-Cyrl-RS"/>
              </w:rPr>
              <w:t xml:space="preserve"> </w:t>
            </w:r>
            <w:r w:rsidRPr="004A1050">
              <w:rPr>
                <w:sz w:val="24"/>
                <w:szCs w:val="24"/>
              </w:rPr>
              <w:t>које</w:t>
            </w:r>
            <w:r w:rsidRPr="004A1050">
              <w:rPr>
                <w:sz w:val="24"/>
                <w:szCs w:val="24"/>
                <w:lang w:val="sr-Cyrl-RS"/>
              </w:rPr>
              <w:t xml:space="preserve"> </w:t>
            </w:r>
            <w:r w:rsidRPr="004A1050">
              <w:rPr>
                <w:spacing w:val="-5"/>
                <w:sz w:val="24"/>
                <w:szCs w:val="24"/>
              </w:rPr>
              <w:t>су</w:t>
            </w:r>
          </w:p>
          <w:p w:rsidR="00E14728" w:rsidRPr="004A1050" w:rsidRDefault="00E14728" w:rsidP="00437479">
            <w:pPr>
              <w:pStyle w:val="TableParagraph"/>
              <w:spacing w:line="266" w:lineRule="exact"/>
              <w:ind w:left="107"/>
              <w:rPr>
                <w:sz w:val="24"/>
                <w:szCs w:val="24"/>
              </w:rPr>
            </w:pPr>
            <w:r w:rsidRPr="004A1050">
              <w:rPr>
                <w:sz w:val="24"/>
                <w:szCs w:val="24"/>
                <w:lang w:val="sr-Cyrl-RS"/>
              </w:rPr>
              <w:t>и</w:t>
            </w:r>
            <w:r w:rsidRPr="004A1050">
              <w:rPr>
                <w:sz w:val="24"/>
                <w:szCs w:val="24"/>
              </w:rPr>
              <w:t>нспектори</w:t>
            </w:r>
            <w:r w:rsidRPr="004A1050">
              <w:rPr>
                <w:sz w:val="24"/>
                <w:szCs w:val="24"/>
                <w:lang w:val="sr-Cyrl-RS"/>
              </w:rPr>
              <w:t xml:space="preserve"> </w:t>
            </w:r>
            <w:r w:rsidRPr="004A1050">
              <w:rPr>
                <w:sz w:val="24"/>
                <w:szCs w:val="24"/>
              </w:rPr>
              <w:t>похађали</w:t>
            </w:r>
            <w:r w:rsidRPr="004A1050">
              <w:rPr>
                <w:sz w:val="24"/>
                <w:szCs w:val="24"/>
                <w:lang w:val="sr-Cyrl-RS"/>
              </w:rPr>
              <w:t xml:space="preserve"> </w:t>
            </w:r>
            <w:r w:rsidRPr="004A1050">
              <w:rPr>
                <w:sz w:val="24"/>
                <w:szCs w:val="24"/>
              </w:rPr>
              <w:t>током</w:t>
            </w:r>
            <w:r w:rsidRPr="004A1050">
              <w:rPr>
                <w:sz w:val="24"/>
                <w:szCs w:val="24"/>
                <w:lang w:val="sr-Cyrl-RS"/>
              </w:rPr>
              <w:t xml:space="preserve"> </w:t>
            </w:r>
            <w:r w:rsidRPr="004A1050">
              <w:rPr>
                <w:spacing w:val="-2"/>
                <w:sz w:val="24"/>
                <w:szCs w:val="24"/>
              </w:rPr>
              <w:t>године</w:t>
            </w:r>
          </w:p>
        </w:tc>
        <w:tc>
          <w:tcPr>
            <w:tcW w:w="4926" w:type="dxa"/>
          </w:tcPr>
          <w:p w:rsidR="00E14728" w:rsidRPr="004A1050" w:rsidRDefault="00E14728" w:rsidP="00437479">
            <w:pPr>
              <w:pStyle w:val="TableParagraph"/>
              <w:spacing w:before="267"/>
              <w:ind w:left="8"/>
              <w:jc w:val="center"/>
              <w:rPr>
                <w:sz w:val="24"/>
                <w:szCs w:val="24"/>
              </w:rPr>
            </w:pPr>
            <w:r w:rsidRPr="004A1050">
              <w:rPr>
                <w:spacing w:val="-10"/>
                <w:sz w:val="24"/>
                <w:szCs w:val="24"/>
              </w:rPr>
              <w:t>9</w:t>
            </w:r>
          </w:p>
        </w:tc>
      </w:tr>
    </w:tbl>
    <w:p w:rsidR="00E14728" w:rsidRPr="004A1050" w:rsidRDefault="00E14728" w:rsidP="00E14728">
      <w:pPr>
        <w:pStyle w:val="BodyText"/>
        <w:spacing w:before="52"/>
        <w:rPr>
          <w:sz w:val="24"/>
          <w:szCs w:val="24"/>
        </w:rPr>
      </w:pPr>
    </w:p>
    <w:p w:rsidR="00E14728" w:rsidRPr="004A1050" w:rsidRDefault="00E14728" w:rsidP="00E14728">
      <w:pPr>
        <w:spacing w:before="1" w:line="276" w:lineRule="auto"/>
        <w:ind w:left="196" w:right="193" w:firstLine="720"/>
        <w:rPr>
          <w:rFonts w:ascii="Times New Roman" w:hAnsi="Times New Roman" w:cs="Times New Roman"/>
          <w:b/>
          <w:sz w:val="24"/>
          <w:szCs w:val="24"/>
        </w:rPr>
      </w:pPr>
      <w:r w:rsidRPr="004A1050">
        <w:rPr>
          <w:rFonts w:ascii="Times New Roman" w:hAnsi="Times New Roman" w:cs="Times New Roman"/>
          <w:sz w:val="24"/>
          <w:szCs w:val="24"/>
        </w:rPr>
        <w:t xml:space="preserve">Према Годишњем плану инспекцијског надзора извршено је 14 редовних инспекцијских надзора у установама основног и средњег образовања и васпитања. У поступку редовног инспекцијског надзора и применом контролних листи у надзираним установама васпитања и образовања установљен је средњи, низак и висок степен ризика. Овде треба напоменути да су и претходних година вршени редовни инспекцијски надзори и пошто се редовни надзори врше на сваке две године и према околностима случаја за сваку поједину установу у смислу сумње на повећање степена ризика, све школе су обухваћене редовним инспекцијским надзором. </w:t>
      </w:r>
    </w:p>
    <w:p w:rsidR="00E14728" w:rsidRPr="004A1050" w:rsidRDefault="00E14728" w:rsidP="00E14728">
      <w:pPr>
        <w:spacing w:line="276" w:lineRule="auto"/>
        <w:ind w:left="196" w:right="196" w:firstLine="720"/>
        <w:rPr>
          <w:rFonts w:ascii="Times New Roman" w:hAnsi="Times New Roman" w:cs="Times New Roman"/>
          <w:b/>
          <w:sz w:val="24"/>
          <w:szCs w:val="24"/>
        </w:rPr>
      </w:pPr>
      <w:r w:rsidRPr="004A1050">
        <w:rPr>
          <w:rFonts w:ascii="Times New Roman" w:hAnsi="Times New Roman" w:cs="Times New Roman"/>
          <w:sz w:val="24"/>
          <w:szCs w:val="24"/>
        </w:rPr>
        <w:t>На</w:t>
      </w:r>
      <w:r w:rsidRPr="004A1050">
        <w:rPr>
          <w:rFonts w:ascii="Times New Roman" w:hAnsi="Times New Roman" w:cs="Times New Roman"/>
          <w:sz w:val="24"/>
          <w:szCs w:val="24"/>
          <w:lang w:val="sr-Cyrl-RS"/>
        </w:rPr>
        <w:t>н</w:t>
      </w:r>
      <w:r w:rsidRPr="004A1050">
        <w:rPr>
          <w:rFonts w:ascii="Times New Roman" w:hAnsi="Times New Roman" w:cs="Times New Roman"/>
          <w:sz w:val="24"/>
          <w:szCs w:val="24"/>
        </w:rPr>
        <w:t>основу</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представки странака у</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поступку</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и заинтересованих лица, као и захтева</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за</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 xml:space="preserve">вршењем надзора у предметима достављеним на надлежност извршен је 81 ванредни, 42 контролнa и 1 допунски надзор и наложено је 128 управних мера, 114 мера за отклањање незаконитости и 14 превентивних мера. Увидом у предмете констатовано је да су све наложене мере извршене. </w:t>
      </w:r>
    </w:p>
    <w:p w:rsidR="00E14728" w:rsidRPr="004A1050" w:rsidRDefault="00E14728" w:rsidP="00E14728">
      <w:pPr>
        <w:spacing w:line="276" w:lineRule="auto"/>
        <w:ind w:left="196" w:right="194" w:firstLine="720"/>
        <w:rPr>
          <w:rFonts w:ascii="Times New Roman" w:hAnsi="Times New Roman" w:cs="Times New Roman"/>
          <w:b/>
          <w:sz w:val="24"/>
          <w:szCs w:val="24"/>
        </w:rPr>
      </w:pPr>
      <w:r w:rsidRPr="004A1050">
        <w:rPr>
          <w:rFonts w:ascii="Times New Roman" w:hAnsi="Times New Roman" w:cs="Times New Roman"/>
          <w:sz w:val="24"/>
          <w:szCs w:val="24"/>
        </w:rPr>
        <w:t>Приликом поступања и вршењем редовних, ванредних, контролних и допунских инспекцијских надзора, констатовано је да су све установе васпитања и образовања регистроване.</w:t>
      </w:r>
      <w:r w:rsidRPr="004A1050">
        <w:rPr>
          <w:rFonts w:ascii="Times New Roman" w:hAnsi="Times New Roman" w:cs="Times New Roman"/>
          <w:sz w:val="24"/>
          <w:szCs w:val="24"/>
          <w:lang w:val="sr-Cyrl-RS"/>
        </w:rPr>
        <w:t xml:space="preserve"> </w:t>
      </w:r>
      <w:r w:rsidRPr="004A1050">
        <w:rPr>
          <w:rFonts w:ascii="Times New Roman" w:hAnsi="Times New Roman" w:cs="Times New Roman"/>
          <w:bCs/>
          <w:sz w:val="24"/>
          <w:szCs w:val="24"/>
        </w:rPr>
        <w:t>На основу записника просветних инспектора у циљу утврђивања испуњености услова, поједине основне исредње школе где је то било потребно, добила су решења Министарства просвете о верификацији и реверификацији образовно – васпитних профила, решења о верификацији за обављање васпитно – образовних делатности у установама основног и средњег образовања и васпитања.</w:t>
      </w:r>
    </w:p>
    <w:p w:rsidR="00E14728" w:rsidRPr="004A1050" w:rsidRDefault="00E14728" w:rsidP="00E14728">
      <w:pPr>
        <w:pStyle w:val="BodyText"/>
        <w:spacing w:line="276" w:lineRule="auto"/>
        <w:ind w:left="196" w:right="194" w:firstLine="720"/>
        <w:rPr>
          <w:bCs/>
          <w:sz w:val="24"/>
          <w:szCs w:val="24"/>
        </w:rPr>
      </w:pPr>
      <w:r w:rsidRPr="004A1050">
        <w:rPr>
          <w:sz w:val="24"/>
          <w:szCs w:val="24"/>
        </w:rPr>
        <w:lastRenderedPageBreak/>
        <w:t>Просветна инспекција стално предузима мере у циљу уједначавања праксе инспекцијског надзора и њиховом дејству, достављањем записника о инспекцијским надзорима Сектору за инспекцијске послове Министарства просвете, Школској управи Лесковац и присуствовањем и активним учествовањем на састанцима и семинарима</w:t>
      </w:r>
      <w:r w:rsidRPr="004A1050">
        <w:rPr>
          <w:sz w:val="24"/>
          <w:szCs w:val="24"/>
          <w:lang w:val="sr-Cyrl-RS"/>
        </w:rPr>
        <w:t xml:space="preserve"> </w:t>
      </w:r>
      <w:r w:rsidRPr="004A1050">
        <w:rPr>
          <w:sz w:val="24"/>
          <w:szCs w:val="24"/>
        </w:rPr>
        <w:t>у</w:t>
      </w:r>
      <w:r w:rsidRPr="004A1050">
        <w:rPr>
          <w:sz w:val="24"/>
          <w:szCs w:val="24"/>
          <w:lang w:val="sr-Cyrl-RS"/>
        </w:rPr>
        <w:t xml:space="preserve"> </w:t>
      </w:r>
      <w:r w:rsidRPr="004A1050">
        <w:rPr>
          <w:sz w:val="24"/>
          <w:szCs w:val="24"/>
        </w:rPr>
        <w:t>организацији</w:t>
      </w:r>
      <w:r w:rsidRPr="004A1050">
        <w:rPr>
          <w:sz w:val="24"/>
          <w:szCs w:val="24"/>
          <w:lang w:val="sr-Cyrl-RS"/>
        </w:rPr>
        <w:t xml:space="preserve"> </w:t>
      </w:r>
      <w:r w:rsidRPr="004A1050">
        <w:rPr>
          <w:sz w:val="24"/>
          <w:szCs w:val="24"/>
        </w:rPr>
        <w:t>Министарства</w:t>
      </w:r>
      <w:r w:rsidRPr="004A1050">
        <w:rPr>
          <w:sz w:val="24"/>
          <w:szCs w:val="24"/>
          <w:lang w:val="sr-Cyrl-RS"/>
        </w:rPr>
        <w:t xml:space="preserve"> </w:t>
      </w:r>
      <w:r w:rsidRPr="004A1050">
        <w:rPr>
          <w:sz w:val="24"/>
          <w:szCs w:val="24"/>
        </w:rPr>
        <w:t>просвете,</w:t>
      </w:r>
      <w:r w:rsidRPr="004A1050">
        <w:rPr>
          <w:sz w:val="24"/>
          <w:szCs w:val="24"/>
          <w:lang w:val="sr-Cyrl-RS"/>
        </w:rPr>
        <w:t xml:space="preserve"> </w:t>
      </w:r>
      <w:r w:rsidRPr="004A1050">
        <w:rPr>
          <w:sz w:val="24"/>
          <w:szCs w:val="24"/>
        </w:rPr>
        <w:t>Школске</w:t>
      </w:r>
      <w:r w:rsidRPr="004A1050">
        <w:rPr>
          <w:sz w:val="24"/>
          <w:szCs w:val="24"/>
          <w:lang w:val="sr-Cyrl-RS"/>
        </w:rPr>
        <w:t xml:space="preserve"> </w:t>
      </w:r>
      <w:r w:rsidRPr="004A1050">
        <w:rPr>
          <w:sz w:val="24"/>
          <w:szCs w:val="24"/>
        </w:rPr>
        <w:t>управе</w:t>
      </w:r>
      <w:r w:rsidRPr="004A1050">
        <w:rPr>
          <w:sz w:val="24"/>
          <w:szCs w:val="24"/>
          <w:lang w:val="sr-Cyrl-RS"/>
        </w:rPr>
        <w:t xml:space="preserve"> </w:t>
      </w:r>
      <w:r w:rsidRPr="004A1050">
        <w:rPr>
          <w:sz w:val="24"/>
          <w:szCs w:val="24"/>
        </w:rPr>
        <w:t>Лесковац</w:t>
      </w:r>
      <w:r w:rsidRPr="004A1050">
        <w:rPr>
          <w:sz w:val="24"/>
          <w:szCs w:val="24"/>
          <w:lang w:val="sr-Cyrl-RS"/>
        </w:rPr>
        <w:t xml:space="preserve"> </w:t>
      </w:r>
      <w:r w:rsidRPr="004A1050">
        <w:rPr>
          <w:sz w:val="24"/>
          <w:szCs w:val="24"/>
        </w:rPr>
        <w:t>и</w:t>
      </w:r>
      <w:r w:rsidRPr="004A1050">
        <w:rPr>
          <w:sz w:val="24"/>
          <w:szCs w:val="24"/>
          <w:lang w:val="sr-Cyrl-RS"/>
        </w:rPr>
        <w:t xml:space="preserve"> </w:t>
      </w:r>
      <w:r w:rsidRPr="004A1050">
        <w:rPr>
          <w:sz w:val="24"/>
          <w:szCs w:val="24"/>
        </w:rPr>
        <w:t>Града</w:t>
      </w:r>
      <w:r w:rsidRPr="004A1050">
        <w:rPr>
          <w:sz w:val="24"/>
          <w:szCs w:val="24"/>
          <w:lang w:val="sr-Cyrl-RS"/>
        </w:rPr>
        <w:t xml:space="preserve"> </w:t>
      </w:r>
      <w:r w:rsidRPr="004A1050">
        <w:rPr>
          <w:sz w:val="24"/>
          <w:szCs w:val="24"/>
        </w:rPr>
        <w:t>Врања.</w:t>
      </w:r>
      <w:r w:rsidRPr="004A1050">
        <w:rPr>
          <w:bCs/>
          <w:spacing w:val="-10"/>
          <w:sz w:val="24"/>
          <w:szCs w:val="24"/>
        </w:rPr>
        <w:t>У</w:t>
      </w:r>
      <w:r w:rsidRPr="004A1050">
        <w:rPr>
          <w:bCs/>
          <w:spacing w:val="-10"/>
          <w:sz w:val="24"/>
          <w:szCs w:val="24"/>
          <w:lang w:val="sr-Cyrl-RS"/>
        </w:rPr>
        <w:t xml:space="preserve"> </w:t>
      </w:r>
      <w:r w:rsidRPr="004A1050">
        <w:rPr>
          <w:sz w:val="24"/>
          <w:szCs w:val="24"/>
        </w:rPr>
        <w:t>сарадњи са градским и републичким инспекцијама вршене су контроле установа образовања</w:t>
      </w:r>
      <w:r w:rsidRPr="004A1050">
        <w:rPr>
          <w:sz w:val="24"/>
          <w:szCs w:val="24"/>
          <w:lang w:val="sr-Cyrl-RS"/>
        </w:rPr>
        <w:t xml:space="preserve"> </w:t>
      </w:r>
      <w:r w:rsidRPr="004A1050">
        <w:rPr>
          <w:sz w:val="24"/>
          <w:szCs w:val="24"/>
        </w:rPr>
        <w:t>и васпитања у циљу обезбеђивања безбедности ученика, потпуне примене превентивних мера</w:t>
      </w:r>
      <w:r w:rsidRPr="004A1050">
        <w:rPr>
          <w:sz w:val="24"/>
          <w:szCs w:val="24"/>
          <w:lang w:val="sr-Cyrl-RS"/>
        </w:rPr>
        <w:t xml:space="preserve"> </w:t>
      </w:r>
      <w:r w:rsidRPr="004A1050">
        <w:rPr>
          <w:sz w:val="24"/>
          <w:szCs w:val="24"/>
        </w:rPr>
        <w:t>и поступања у појединим истим или сличним случајевима.</w:t>
      </w:r>
    </w:p>
    <w:p w:rsidR="00E14728" w:rsidRPr="004A1050" w:rsidRDefault="00E14728" w:rsidP="00E14728">
      <w:pPr>
        <w:spacing w:line="278" w:lineRule="auto"/>
        <w:ind w:left="196" w:right="197"/>
        <w:rPr>
          <w:rFonts w:ascii="Times New Roman" w:hAnsi="Times New Roman" w:cs="Times New Roman"/>
          <w:bCs/>
          <w:sz w:val="24"/>
          <w:szCs w:val="24"/>
          <w:lang w:val="sr-Cyrl-RS"/>
        </w:rPr>
      </w:pPr>
      <w:r w:rsidRPr="004A1050">
        <w:rPr>
          <w:rFonts w:ascii="Times New Roman" w:hAnsi="Times New Roman" w:cs="Times New Roman"/>
          <w:bCs/>
          <w:sz w:val="24"/>
          <w:szCs w:val="24"/>
        </w:rPr>
        <w:t>У протеклој години није било другостепених поступака – жалби на решење просветне инспекције Министарству просвете као другостепеном органу и није било управних спорова</w:t>
      </w:r>
      <w:r w:rsidR="004E0C00" w:rsidRPr="004A1050">
        <w:rPr>
          <w:rFonts w:ascii="Times New Roman" w:hAnsi="Times New Roman" w:cs="Times New Roman"/>
          <w:bCs/>
          <w:sz w:val="24"/>
          <w:szCs w:val="24"/>
          <w:lang w:val="sr-Cyrl-RS"/>
        </w:rPr>
        <w:t>.</w:t>
      </w:r>
      <w:r w:rsidRPr="004A1050">
        <w:rPr>
          <w:rFonts w:ascii="Times New Roman" w:hAnsi="Times New Roman" w:cs="Times New Roman"/>
          <w:bCs/>
          <w:sz w:val="24"/>
          <w:szCs w:val="24"/>
          <w:lang w:val="sr-Cyrl-RS"/>
        </w:rPr>
        <w:t xml:space="preserve"> </w:t>
      </w:r>
      <w:r w:rsidRPr="004A1050">
        <w:rPr>
          <w:rFonts w:ascii="Times New Roman" w:hAnsi="Times New Roman" w:cs="Times New Roman"/>
          <w:sz w:val="24"/>
          <w:szCs w:val="24"/>
        </w:rPr>
        <w:t>Континуирано, предузимане су мере и провере у циљу потпуности и ажурности података у информационом систему. Просветна инспекција редовно подноси недељне, месечне, кварталне</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и годишње извештаје Министарству просвете</w:t>
      </w:r>
      <w:r w:rsidRPr="004A1050">
        <w:rPr>
          <w:rFonts w:ascii="Times New Roman" w:hAnsi="Times New Roman" w:cs="Times New Roman"/>
          <w:sz w:val="24"/>
          <w:szCs w:val="24"/>
          <w:lang w:val="sr-Cyrl-RS"/>
        </w:rPr>
        <w:t>, науке и технолошког развоја.</w:t>
      </w:r>
      <w:r w:rsidRPr="004A1050">
        <w:rPr>
          <w:rFonts w:ascii="Times New Roman" w:hAnsi="Times New Roman" w:cs="Times New Roman"/>
          <w:sz w:val="24"/>
          <w:szCs w:val="24"/>
        </w:rPr>
        <w:t xml:space="preserve"> </w:t>
      </w:r>
    </w:p>
    <w:p w:rsidR="00E14728" w:rsidRPr="004A1050" w:rsidRDefault="00E14728" w:rsidP="00E14728">
      <w:pPr>
        <w:pStyle w:val="BodyText"/>
        <w:spacing w:line="276" w:lineRule="auto"/>
        <w:rPr>
          <w:bCs/>
          <w:sz w:val="24"/>
          <w:szCs w:val="24"/>
          <w:lang w:val="sr-Cyrl-RS"/>
        </w:rPr>
        <w:sectPr w:rsidR="00E14728" w:rsidRPr="004A1050" w:rsidSect="00E14728">
          <w:type w:val="continuous"/>
          <w:pgSz w:w="12240" w:h="15840"/>
          <w:pgMar w:top="1440" w:right="1440" w:bottom="1440" w:left="1440" w:header="720" w:footer="720" w:gutter="0"/>
          <w:cols w:space="720"/>
          <w:docGrid w:linePitch="299"/>
        </w:sectPr>
      </w:pPr>
    </w:p>
    <w:p w:rsidR="00E14728" w:rsidRPr="004A1050" w:rsidRDefault="00E14728" w:rsidP="00E14728">
      <w:pPr>
        <w:pStyle w:val="Heading5"/>
        <w:spacing w:line="276" w:lineRule="auto"/>
        <w:ind w:right="190"/>
        <w:rPr>
          <w:rFonts w:ascii="Times New Roman" w:hAnsi="Times New Roman" w:cs="Times New Roman"/>
          <w:b/>
          <w:bCs/>
          <w:color w:val="auto"/>
          <w:sz w:val="24"/>
          <w:szCs w:val="24"/>
          <w:lang w:val="sr-Cyrl-RS"/>
        </w:rPr>
      </w:pPr>
    </w:p>
    <w:p w:rsidR="00E14728" w:rsidRPr="004A1050" w:rsidRDefault="00E14728" w:rsidP="00E14728">
      <w:pPr>
        <w:pStyle w:val="Heading5"/>
        <w:spacing w:line="276" w:lineRule="auto"/>
        <w:ind w:right="190"/>
        <w:rPr>
          <w:rFonts w:ascii="Times New Roman" w:hAnsi="Times New Roman" w:cs="Times New Roman"/>
          <w:b/>
          <w:bCs/>
          <w:color w:val="auto"/>
          <w:sz w:val="24"/>
          <w:szCs w:val="24"/>
          <w:lang w:val="sr-Cyrl-RS"/>
        </w:rPr>
      </w:pPr>
    </w:p>
    <w:p w:rsidR="00E14728" w:rsidRPr="004A1050" w:rsidRDefault="00E14728" w:rsidP="00E14728">
      <w:pPr>
        <w:pStyle w:val="Heading1"/>
        <w:spacing w:before="0"/>
        <w:jc w:val="left"/>
        <w:rPr>
          <w:rFonts w:ascii="Times New Roman" w:hAnsi="Times New Roman" w:cs="Times New Roman"/>
          <w:color w:val="auto"/>
          <w:sz w:val="24"/>
          <w:szCs w:val="24"/>
        </w:rPr>
      </w:pPr>
      <w:bookmarkStart w:id="23" w:name="_TOC_250006"/>
      <w:r w:rsidRPr="004A1050">
        <w:rPr>
          <w:rFonts w:ascii="Times New Roman" w:hAnsi="Times New Roman" w:cs="Times New Roman"/>
          <w:color w:val="auto"/>
          <w:spacing w:val="-7"/>
          <w:sz w:val="24"/>
          <w:szCs w:val="24"/>
        </w:rPr>
        <w:t>САОБРАЋАЈНА</w:t>
      </w:r>
      <w:bookmarkEnd w:id="23"/>
      <w:r w:rsidRPr="004A1050">
        <w:rPr>
          <w:rFonts w:ascii="Times New Roman" w:hAnsi="Times New Roman" w:cs="Times New Roman"/>
          <w:color w:val="auto"/>
          <w:spacing w:val="-7"/>
          <w:sz w:val="24"/>
          <w:szCs w:val="24"/>
          <w:lang w:val="sr-Cyrl-RS"/>
        </w:rPr>
        <w:t xml:space="preserve"> </w:t>
      </w:r>
      <w:r w:rsidRPr="004A1050">
        <w:rPr>
          <w:rFonts w:ascii="Times New Roman" w:hAnsi="Times New Roman" w:cs="Times New Roman"/>
          <w:color w:val="auto"/>
          <w:spacing w:val="-2"/>
          <w:sz w:val="24"/>
          <w:szCs w:val="24"/>
        </w:rPr>
        <w:t>ИНСПЕКЦИЈА</w:t>
      </w:r>
    </w:p>
    <w:p w:rsidR="00E14728" w:rsidRPr="004A1050" w:rsidRDefault="00E14728" w:rsidP="00E14728">
      <w:pPr>
        <w:pStyle w:val="BodyText"/>
        <w:spacing w:before="259"/>
        <w:rPr>
          <w:b/>
          <w:sz w:val="24"/>
          <w:szCs w:val="24"/>
        </w:rPr>
      </w:pPr>
    </w:p>
    <w:p w:rsidR="00E14728" w:rsidRPr="004A1050" w:rsidRDefault="00E14728" w:rsidP="00E14728">
      <w:pPr>
        <w:pStyle w:val="BodyText"/>
        <w:spacing w:line="276" w:lineRule="auto"/>
        <w:ind w:left="196" w:right="197"/>
        <w:rPr>
          <w:sz w:val="24"/>
          <w:szCs w:val="24"/>
          <w:lang w:val="sr-Cyrl-RS"/>
        </w:rPr>
      </w:pPr>
      <w:r w:rsidRPr="004A1050">
        <w:rPr>
          <w:sz w:val="24"/>
          <w:szCs w:val="24"/>
        </w:rPr>
        <w:t>У вршењу</w:t>
      </w:r>
      <w:r w:rsidRPr="004A1050">
        <w:rPr>
          <w:sz w:val="24"/>
          <w:szCs w:val="24"/>
          <w:lang w:val="sr-Cyrl-RS"/>
        </w:rPr>
        <w:t xml:space="preserve"> </w:t>
      </w:r>
      <w:r w:rsidRPr="004A1050">
        <w:rPr>
          <w:sz w:val="24"/>
          <w:szCs w:val="24"/>
        </w:rPr>
        <w:t>послова</w:t>
      </w:r>
      <w:r w:rsidRPr="004A1050">
        <w:rPr>
          <w:sz w:val="24"/>
          <w:szCs w:val="24"/>
          <w:lang w:val="sr-Cyrl-RS"/>
        </w:rPr>
        <w:t xml:space="preserve"> </w:t>
      </w:r>
      <w:r w:rsidRPr="004A1050">
        <w:rPr>
          <w:sz w:val="24"/>
          <w:szCs w:val="24"/>
        </w:rPr>
        <w:t>инспекцијског</w:t>
      </w:r>
      <w:r w:rsidRPr="004A1050">
        <w:rPr>
          <w:sz w:val="24"/>
          <w:szCs w:val="24"/>
          <w:lang w:val="sr-Cyrl-RS"/>
        </w:rPr>
        <w:t xml:space="preserve"> </w:t>
      </w:r>
      <w:r w:rsidRPr="004A1050">
        <w:rPr>
          <w:sz w:val="24"/>
          <w:szCs w:val="24"/>
        </w:rPr>
        <w:t>надзора</w:t>
      </w:r>
      <w:r w:rsidRPr="004A1050">
        <w:rPr>
          <w:sz w:val="24"/>
          <w:szCs w:val="24"/>
          <w:lang w:val="sr-Cyrl-RS"/>
        </w:rPr>
        <w:t xml:space="preserve"> </w:t>
      </w:r>
      <w:r w:rsidRPr="004A1050">
        <w:rPr>
          <w:sz w:val="24"/>
          <w:szCs w:val="24"/>
        </w:rPr>
        <w:t>над</w:t>
      </w:r>
      <w:r w:rsidRPr="004A1050">
        <w:rPr>
          <w:sz w:val="24"/>
          <w:szCs w:val="24"/>
          <w:lang w:val="sr-Cyrl-RS"/>
        </w:rPr>
        <w:t xml:space="preserve"> </w:t>
      </w:r>
      <w:r w:rsidRPr="004A1050">
        <w:rPr>
          <w:sz w:val="24"/>
          <w:szCs w:val="24"/>
        </w:rPr>
        <w:t>применом</w:t>
      </w:r>
      <w:r w:rsidRPr="004A1050">
        <w:rPr>
          <w:sz w:val="24"/>
          <w:szCs w:val="24"/>
          <w:lang w:val="sr-Cyrl-RS"/>
        </w:rPr>
        <w:t xml:space="preserve"> </w:t>
      </w:r>
      <w:r w:rsidRPr="004A1050">
        <w:rPr>
          <w:sz w:val="24"/>
          <w:szCs w:val="24"/>
        </w:rPr>
        <w:t>закона</w:t>
      </w:r>
      <w:r w:rsidRPr="004A1050">
        <w:rPr>
          <w:sz w:val="24"/>
          <w:szCs w:val="24"/>
          <w:lang w:val="sr-Cyrl-RS"/>
        </w:rPr>
        <w:t xml:space="preserve"> </w:t>
      </w:r>
      <w:r w:rsidRPr="004A1050">
        <w:rPr>
          <w:sz w:val="24"/>
          <w:szCs w:val="24"/>
        </w:rPr>
        <w:t>и одлука</w:t>
      </w:r>
      <w:r w:rsidRPr="004A1050">
        <w:rPr>
          <w:sz w:val="24"/>
          <w:szCs w:val="24"/>
          <w:lang w:val="sr-Cyrl-RS"/>
        </w:rPr>
        <w:t xml:space="preserve"> </w:t>
      </w:r>
      <w:r w:rsidRPr="004A1050">
        <w:rPr>
          <w:sz w:val="24"/>
          <w:szCs w:val="24"/>
        </w:rPr>
        <w:t>донетих на</w:t>
      </w:r>
      <w:r w:rsidRPr="004A1050">
        <w:rPr>
          <w:sz w:val="24"/>
          <w:szCs w:val="24"/>
          <w:lang w:val="sr-Cyrl-RS"/>
        </w:rPr>
        <w:t xml:space="preserve"> </w:t>
      </w:r>
      <w:r w:rsidRPr="004A1050">
        <w:rPr>
          <w:sz w:val="24"/>
          <w:szCs w:val="24"/>
        </w:rPr>
        <w:t>основу</w:t>
      </w:r>
      <w:r w:rsidRPr="004A1050">
        <w:rPr>
          <w:sz w:val="24"/>
          <w:szCs w:val="24"/>
          <w:lang w:val="sr-Cyrl-RS"/>
        </w:rPr>
        <w:t xml:space="preserve"> </w:t>
      </w:r>
      <w:r w:rsidRPr="004A1050">
        <w:rPr>
          <w:sz w:val="24"/>
          <w:szCs w:val="24"/>
        </w:rPr>
        <w:t>закона</w:t>
      </w:r>
      <w:r w:rsidRPr="004A1050">
        <w:rPr>
          <w:sz w:val="24"/>
          <w:szCs w:val="24"/>
          <w:lang w:val="sr-Cyrl-RS"/>
        </w:rPr>
        <w:t xml:space="preserve"> </w:t>
      </w:r>
      <w:r w:rsidRPr="004A1050">
        <w:rPr>
          <w:sz w:val="24"/>
          <w:szCs w:val="24"/>
        </w:rPr>
        <w:t>о јавним путевима, закона у обављању линијског и ванлинијског превоза путника и ствари, превоза за сопствене потребе лица и ствари и такси превоза извршено је укупно 128</w:t>
      </w:r>
      <w:r w:rsidRPr="004A1050">
        <w:rPr>
          <w:sz w:val="24"/>
          <w:szCs w:val="24"/>
          <w:lang w:val="sr-Cyrl-RS"/>
        </w:rPr>
        <w:t xml:space="preserve"> </w:t>
      </w:r>
      <w:r w:rsidRPr="004A1050">
        <w:rPr>
          <w:sz w:val="24"/>
          <w:szCs w:val="24"/>
        </w:rPr>
        <w:t>инспекцијских надзора</w:t>
      </w:r>
      <w:r w:rsidRPr="004A1050">
        <w:rPr>
          <w:sz w:val="24"/>
          <w:szCs w:val="24"/>
          <w:lang w:val="sr-Cyrl-RS"/>
        </w:rPr>
        <w:t xml:space="preserve"> и донето:</w:t>
      </w:r>
    </w:p>
    <w:p w:rsidR="00E14728" w:rsidRPr="004A1050" w:rsidRDefault="00E14728" w:rsidP="00E14728">
      <w:pPr>
        <w:pStyle w:val="BodyText"/>
        <w:spacing w:before="243"/>
        <w:ind w:left="720"/>
        <w:rPr>
          <w:sz w:val="24"/>
          <w:szCs w:val="24"/>
        </w:rPr>
      </w:pPr>
      <w:r w:rsidRPr="004A1050">
        <w:rPr>
          <w:sz w:val="24"/>
          <w:szCs w:val="24"/>
        </w:rPr>
        <w:t>57</w:t>
      </w:r>
      <w:r w:rsidRPr="004A1050">
        <w:rPr>
          <w:sz w:val="24"/>
          <w:szCs w:val="24"/>
          <w:lang w:val="sr-Cyrl-RS"/>
        </w:rPr>
        <w:t xml:space="preserve"> </w:t>
      </w:r>
      <w:r w:rsidRPr="004A1050">
        <w:rPr>
          <w:sz w:val="24"/>
          <w:szCs w:val="24"/>
        </w:rPr>
        <w:t>Решења</w:t>
      </w:r>
      <w:r w:rsidRPr="004A1050">
        <w:rPr>
          <w:sz w:val="24"/>
          <w:szCs w:val="24"/>
          <w:lang w:val="sr-Cyrl-RS"/>
        </w:rPr>
        <w:t xml:space="preserve"> </w:t>
      </w:r>
      <w:r w:rsidRPr="004A1050">
        <w:rPr>
          <w:sz w:val="24"/>
          <w:szCs w:val="24"/>
        </w:rPr>
        <w:t xml:space="preserve">и </w:t>
      </w:r>
      <w:r w:rsidRPr="004A1050">
        <w:rPr>
          <w:spacing w:val="-5"/>
          <w:sz w:val="24"/>
          <w:szCs w:val="24"/>
        </w:rPr>
        <w:t>то:</w:t>
      </w:r>
    </w:p>
    <w:p w:rsidR="00E14728" w:rsidRPr="004A1050" w:rsidRDefault="00E14728" w:rsidP="00E14728">
      <w:pPr>
        <w:pStyle w:val="ListParagraph"/>
        <w:widowControl w:val="0"/>
        <w:numPr>
          <w:ilvl w:val="0"/>
          <w:numId w:val="38"/>
        </w:numPr>
        <w:tabs>
          <w:tab w:val="left" w:pos="917"/>
        </w:tabs>
        <w:autoSpaceDE w:val="0"/>
        <w:autoSpaceDN w:val="0"/>
        <w:spacing w:before="240"/>
        <w:contextualSpacing w:val="0"/>
        <w:jc w:val="left"/>
        <w:rPr>
          <w:rFonts w:ascii="Times New Roman" w:hAnsi="Times New Roman" w:cs="Times New Roman"/>
          <w:sz w:val="24"/>
          <w:szCs w:val="24"/>
          <w:lang w:val="sr-Cyrl-RS"/>
        </w:rPr>
      </w:pPr>
      <w:r w:rsidRPr="004A1050">
        <w:rPr>
          <w:rFonts w:ascii="Times New Roman" w:hAnsi="Times New Roman" w:cs="Times New Roman"/>
          <w:sz w:val="24"/>
          <w:szCs w:val="24"/>
        </w:rPr>
        <w:t>48</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Решења</w:t>
      </w:r>
      <w:r w:rsidR="004E0C00"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о испуњењу</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услова</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возила</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за</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обављање</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 xml:space="preserve">ауто-такси </w:t>
      </w:r>
      <w:r w:rsidRPr="004A1050">
        <w:rPr>
          <w:rFonts w:ascii="Times New Roman" w:hAnsi="Times New Roman" w:cs="Times New Roman"/>
          <w:spacing w:val="-2"/>
          <w:sz w:val="24"/>
          <w:szCs w:val="24"/>
        </w:rPr>
        <w:t>превоза.</w:t>
      </w:r>
    </w:p>
    <w:p w:rsidR="00E14728" w:rsidRPr="004A1050" w:rsidRDefault="00E14728" w:rsidP="00E14728">
      <w:pPr>
        <w:pStyle w:val="ListParagraph"/>
        <w:widowControl w:val="0"/>
        <w:numPr>
          <w:ilvl w:val="0"/>
          <w:numId w:val="38"/>
        </w:numPr>
        <w:tabs>
          <w:tab w:val="left" w:pos="917"/>
        </w:tabs>
        <w:autoSpaceDE w:val="0"/>
        <w:autoSpaceDN w:val="0"/>
        <w:spacing w:before="240"/>
        <w:contextualSpacing w:val="0"/>
        <w:jc w:val="left"/>
        <w:rPr>
          <w:rFonts w:ascii="Times New Roman" w:hAnsi="Times New Roman" w:cs="Times New Roman"/>
          <w:spacing w:val="-4"/>
          <w:sz w:val="24"/>
          <w:szCs w:val="24"/>
          <w:lang w:val="sr-Cyrl-RS"/>
        </w:rPr>
      </w:pPr>
      <w:r w:rsidRPr="004A1050">
        <w:rPr>
          <w:rFonts w:ascii="Times New Roman" w:hAnsi="Times New Roman" w:cs="Times New Roman"/>
          <w:sz w:val="24"/>
          <w:szCs w:val="24"/>
        </w:rPr>
        <w:t>4</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Решења</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о</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заузећу</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некатегорисаног</w:t>
      </w:r>
      <w:r w:rsidRPr="004A1050">
        <w:rPr>
          <w:rFonts w:ascii="Times New Roman" w:hAnsi="Times New Roman" w:cs="Times New Roman"/>
          <w:sz w:val="24"/>
          <w:szCs w:val="24"/>
          <w:lang w:val="sr-Cyrl-RS"/>
        </w:rPr>
        <w:t xml:space="preserve"> </w:t>
      </w:r>
      <w:r w:rsidRPr="004A1050">
        <w:rPr>
          <w:rFonts w:ascii="Times New Roman" w:hAnsi="Times New Roman" w:cs="Times New Roman"/>
          <w:spacing w:val="-4"/>
          <w:sz w:val="24"/>
          <w:szCs w:val="24"/>
        </w:rPr>
        <w:t>пута,</w:t>
      </w:r>
    </w:p>
    <w:p w:rsidR="00E14728" w:rsidRPr="004A1050" w:rsidRDefault="00E14728" w:rsidP="00E14728">
      <w:pPr>
        <w:pStyle w:val="ListParagraph"/>
        <w:widowControl w:val="0"/>
        <w:numPr>
          <w:ilvl w:val="0"/>
          <w:numId w:val="38"/>
        </w:numPr>
        <w:tabs>
          <w:tab w:val="left" w:pos="917"/>
        </w:tabs>
        <w:autoSpaceDE w:val="0"/>
        <w:autoSpaceDN w:val="0"/>
        <w:spacing w:before="240"/>
        <w:contextualSpacing w:val="0"/>
        <w:jc w:val="left"/>
        <w:rPr>
          <w:rFonts w:ascii="Times New Roman" w:hAnsi="Times New Roman" w:cs="Times New Roman"/>
          <w:sz w:val="24"/>
          <w:szCs w:val="24"/>
        </w:rPr>
      </w:pPr>
      <w:r w:rsidRPr="004A1050">
        <w:rPr>
          <w:rFonts w:ascii="Times New Roman" w:hAnsi="Times New Roman" w:cs="Times New Roman"/>
          <w:sz w:val="24"/>
          <w:szCs w:val="24"/>
        </w:rPr>
        <w:t>1</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Решење</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управљачу</w:t>
      </w:r>
      <w:r w:rsidRPr="004A1050">
        <w:rPr>
          <w:rFonts w:ascii="Times New Roman" w:hAnsi="Times New Roman" w:cs="Times New Roman"/>
          <w:sz w:val="24"/>
          <w:szCs w:val="24"/>
          <w:lang w:val="sr-Cyrl-RS"/>
        </w:rPr>
        <w:t xml:space="preserve"> </w:t>
      </w:r>
      <w:r w:rsidRPr="004A1050">
        <w:rPr>
          <w:rFonts w:ascii="Times New Roman" w:hAnsi="Times New Roman" w:cs="Times New Roman"/>
          <w:spacing w:val="-4"/>
          <w:sz w:val="24"/>
          <w:szCs w:val="24"/>
        </w:rPr>
        <w:t>пута</w:t>
      </w:r>
    </w:p>
    <w:p w:rsidR="00E14728" w:rsidRPr="004A1050" w:rsidRDefault="00E14728" w:rsidP="00E14728">
      <w:pPr>
        <w:pStyle w:val="ListParagraph"/>
        <w:widowControl w:val="0"/>
        <w:numPr>
          <w:ilvl w:val="0"/>
          <w:numId w:val="38"/>
        </w:numPr>
        <w:tabs>
          <w:tab w:val="left" w:pos="917"/>
        </w:tabs>
        <w:autoSpaceDE w:val="0"/>
        <w:autoSpaceDN w:val="0"/>
        <w:spacing w:before="240"/>
        <w:contextualSpacing w:val="0"/>
        <w:jc w:val="left"/>
        <w:rPr>
          <w:rFonts w:ascii="Times New Roman" w:hAnsi="Times New Roman" w:cs="Times New Roman"/>
          <w:sz w:val="24"/>
          <w:szCs w:val="24"/>
          <w:lang w:val="sr-Cyrl-RS"/>
        </w:rPr>
      </w:pPr>
      <w:r w:rsidRPr="004A1050">
        <w:rPr>
          <w:rFonts w:ascii="Times New Roman" w:hAnsi="Times New Roman" w:cs="Times New Roman"/>
          <w:sz w:val="24"/>
          <w:szCs w:val="24"/>
        </w:rPr>
        <w:t>2</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Решења</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за</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враћање</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улице у</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стање</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пре</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извођења</w:t>
      </w:r>
      <w:r w:rsidRPr="004A1050">
        <w:rPr>
          <w:rFonts w:ascii="Times New Roman" w:hAnsi="Times New Roman" w:cs="Times New Roman"/>
          <w:sz w:val="24"/>
          <w:szCs w:val="24"/>
          <w:lang w:val="sr-Cyrl-RS"/>
        </w:rPr>
        <w:t xml:space="preserve"> </w:t>
      </w:r>
      <w:r w:rsidRPr="004A1050">
        <w:rPr>
          <w:rFonts w:ascii="Times New Roman" w:hAnsi="Times New Roman" w:cs="Times New Roman"/>
          <w:spacing w:val="-2"/>
          <w:sz w:val="24"/>
          <w:szCs w:val="24"/>
        </w:rPr>
        <w:t>радова,</w:t>
      </w:r>
    </w:p>
    <w:p w:rsidR="00E14728" w:rsidRPr="004A1050" w:rsidRDefault="00E14728" w:rsidP="00E14728">
      <w:pPr>
        <w:pStyle w:val="ListParagraph"/>
        <w:widowControl w:val="0"/>
        <w:numPr>
          <w:ilvl w:val="0"/>
          <w:numId w:val="38"/>
        </w:numPr>
        <w:tabs>
          <w:tab w:val="left" w:pos="917"/>
        </w:tabs>
        <w:autoSpaceDE w:val="0"/>
        <w:autoSpaceDN w:val="0"/>
        <w:spacing w:before="240"/>
        <w:contextualSpacing w:val="0"/>
        <w:jc w:val="left"/>
        <w:rPr>
          <w:rFonts w:ascii="Times New Roman" w:hAnsi="Times New Roman" w:cs="Times New Roman"/>
          <w:spacing w:val="-2"/>
          <w:sz w:val="24"/>
          <w:szCs w:val="24"/>
          <w:lang w:val="sr-Cyrl-RS"/>
        </w:rPr>
      </w:pPr>
      <w:r w:rsidRPr="004A1050">
        <w:rPr>
          <w:rFonts w:ascii="Times New Roman" w:hAnsi="Times New Roman" w:cs="Times New Roman"/>
          <w:sz w:val="24"/>
          <w:szCs w:val="24"/>
        </w:rPr>
        <w:t>1</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Решењ</w:t>
      </w:r>
      <w:r w:rsidRPr="004A1050">
        <w:rPr>
          <w:rFonts w:ascii="Times New Roman" w:hAnsi="Times New Roman" w:cs="Times New Roman"/>
          <w:sz w:val="24"/>
          <w:szCs w:val="24"/>
          <w:lang w:val="sr-Cyrl-RS"/>
        </w:rPr>
        <w:t xml:space="preserve">е </w:t>
      </w:r>
      <w:r w:rsidRPr="004A1050">
        <w:rPr>
          <w:rFonts w:ascii="Times New Roman" w:hAnsi="Times New Roman" w:cs="Times New Roman"/>
          <w:sz w:val="24"/>
          <w:szCs w:val="24"/>
        </w:rPr>
        <w:t>о прекиду</w:t>
      </w:r>
      <w:r w:rsidRPr="004A1050">
        <w:rPr>
          <w:rFonts w:ascii="Times New Roman" w:hAnsi="Times New Roman" w:cs="Times New Roman"/>
          <w:sz w:val="24"/>
          <w:szCs w:val="24"/>
          <w:lang w:val="sr-Cyrl-RS"/>
        </w:rPr>
        <w:t xml:space="preserve"> </w:t>
      </w:r>
      <w:r w:rsidRPr="004A1050">
        <w:rPr>
          <w:rFonts w:ascii="Times New Roman" w:hAnsi="Times New Roman" w:cs="Times New Roman"/>
          <w:spacing w:val="-2"/>
          <w:sz w:val="24"/>
          <w:szCs w:val="24"/>
        </w:rPr>
        <w:t>поступка,</w:t>
      </w:r>
    </w:p>
    <w:p w:rsidR="00E14728" w:rsidRPr="004A1050" w:rsidRDefault="00E14728" w:rsidP="00E14728">
      <w:pPr>
        <w:pStyle w:val="ListParagraph"/>
        <w:widowControl w:val="0"/>
        <w:numPr>
          <w:ilvl w:val="0"/>
          <w:numId w:val="38"/>
        </w:numPr>
        <w:tabs>
          <w:tab w:val="left" w:pos="917"/>
        </w:tabs>
        <w:autoSpaceDE w:val="0"/>
        <w:autoSpaceDN w:val="0"/>
        <w:spacing w:before="240"/>
        <w:contextualSpacing w:val="0"/>
        <w:jc w:val="left"/>
        <w:rPr>
          <w:rFonts w:ascii="Times New Roman" w:hAnsi="Times New Roman" w:cs="Times New Roman"/>
          <w:sz w:val="24"/>
          <w:szCs w:val="24"/>
          <w:lang w:val="sr-Cyrl-RS"/>
        </w:rPr>
      </w:pPr>
      <w:r w:rsidRPr="004A1050">
        <w:rPr>
          <w:rFonts w:ascii="Times New Roman" w:hAnsi="Times New Roman" w:cs="Times New Roman"/>
          <w:sz w:val="24"/>
          <w:szCs w:val="24"/>
        </w:rPr>
        <w:t>1</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Решењ</w:t>
      </w:r>
      <w:r w:rsidRPr="004A1050">
        <w:rPr>
          <w:rFonts w:ascii="Times New Roman" w:hAnsi="Times New Roman" w:cs="Times New Roman"/>
          <w:sz w:val="24"/>
          <w:szCs w:val="24"/>
          <w:lang w:val="sr-Cyrl-RS"/>
        </w:rPr>
        <w:t xml:space="preserve">е </w:t>
      </w:r>
      <w:r w:rsidRPr="004A1050">
        <w:rPr>
          <w:rFonts w:ascii="Times New Roman" w:hAnsi="Times New Roman" w:cs="Times New Roman"/>
          <w:sz w:val="24"/>
          <w:szCs w:val="24"/>
        </w:rPr>
        <w:t>о</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искључењу</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возила</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из</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саобраћаја</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 xml:space="preserve">на10 </w:t>
      </w:r>
      <w:r w:rsidRPr="004A1050">
        <w:rPr>
          <w:rFonts w:ascii="Times New Roman" w:hAnsi="Times New Roman" w:cs="Times New Roman"/>
          <w:spacing w:val="-4"/>
          <w:sz w:val="24"/>
          <w:szCs w:val="24"/>
        </w:rPr>
        <w:t>дана</w:t>
      </w:r>
      <w:r w:rsidR="004E0C00" w:rsidRPr="004A1050">
        <w:rPr>
          <w:rFonts w:ascii="Times New Roman" w:hAnsi="Times New Roman" w:cs="Times New Roman"/>
          <w:spacing w:val="-4"/>
          <w:sz w:val="24"/>
          <w:szCs w:val="24"/>
          <w:lang w:val="sr-Cyrl-RS"/>
        </w:rPr>
        <w:t>,</w:t>
      </w:r>
    </w:p>
    <w:p w:rsidR="00E14728" w:rsidRPr="004A1050" w:rsidRDefault="00E14728" w:rsidP="00E14728">
      <w:pPr>
        <w:pStyle w:val="ListParagraph"/>
        <w:widowControl w:val="0"/>
        <w:numPr>
          <w:ilvl w:val="0"/>
          <w:numId w:val="38"/>
        </w:numPr>
        <w:tabs>
          <w:tab w:val="left" w:pos="917"/>
        </w:tabs>
        <w:autoSpaceDE w:val="0"/>
        <w:autoSpaceDN w:val="0"/>
        <w:spacing w:before="240"/>
        <w:contextualSpacing w:val="0"/>
        <w:jc w:val="left"/>
        <w:rPr>
          <w:rFonts w:ascii="Times New Roman" w:hAnsi="Times New Roman" w:cs="Times New Roman"/>
          <w:sz w:val="24"/>
          <w:szCs w:val="24"/>
        </w:rPr>
      </w:pPr>
      <w:r w:rsidRPr="004A1050">
        <w:rPr>
          <w:rFonts w:ascii="Times New Roman" w:hAnsi="Times New Roman" w:cs="Times New Roman"/>
          <w:sz w:val="24"/>
          <w:szCs w:val="24"/>
        </w:rPr>
        <w:t>1</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Решењ</w:t>
      </w:r>
      <w:r w:rsidRPr="004A1050">
        <w:rPr>
          <w:rFonts w:ascii="Times New Roman" w:hAnsi="Times New Roman" w:cs="Times New Roman"/>
          <w:sz w:val="24"/>
          <w:szCs w:val="24"/>
          <w:lang w:val="sr-Cyrl-RS"/>
        </w:rPr>
        <w:t xml:space="preserve">е </w:t>
      </w:r>
      <w:r w:rsidRPr="004A1050">
        <w:rPr>
          <w:rFonts w:ascii="Times New Roman" w:hAnsi="Times New Roman" w:cs="Times New Roman"/>
          <w:sz w:val="24"/>
          <w:szCs w:val="24"/>
        </w:rPr>
        <w:t>о</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искључењу</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возила</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из</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саобраћаја</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на</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90</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дана у</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заједничком</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надзору</w:t>
      </w:r>
      <w:r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са републичком инспекцијом за саобраћај</w:t>
      </w:r>
      <w:r w:rsidRPr="004A1050">
        <w:rPr>
          <w:rFonts w:ascii="Times New Roman" w:hAnsi="Times New Roman" w:cs="Times New Roman"/>
          <w:sz w:val="24"/>
          <w:szCs w:val="24"/>
          <w:lang w:val="sr-Cyrl-RS"/>
        </w:rPr>
        <w:t>.</w:t>
      </w:r>
    </w:p>
    <w:p w:rsidR="00E14728" w:rsidRPr="004A1050" w:rsidRDefault="00E14728" w:rsidP="00E14728">
      <w:pPr>
        <w:pStyle w:val="ListParagraph"/>
        <w:tabs>
          <w:tab w:val="left" w:pos="917"/>
        </w:tabs>
        <w:spacing w:line="276" w:lineRule="auto"/>
        <w:ind w:left="196" w:right="200"/>
        <w:rPr>
          <w:rFonts w:ascii="Times New Roman" w:hAnsi="Times New Roman" w:cs="Times New Roman"/>
          <w:bCs/>
          <w:sz w:val="24"/>
          <w:szCs w:val="24"/>
          <w:lang w:val="sr-Cyrl-RS"/>
        </w:rPr>
      </w:pPr>
    </w:p>
    <w:p w:rsidR="00E14728" w:rsidRPr="004A1050" w:rsidRDefault="00E14728" w:rsidP="00E14728">
      <w:pPr>
        <w:pStyle w:val="ListParagraph"/>
        <w:tabs>
          <w:tab w:val="left" w:pos="917"/>
        </w:tabs>
        <w:spacing w:line="276" w:lineRule="auto"/>
        <w:ind w:left="196" w:right="200"/>
        <w:rPr>
          <w:rFonts w:ascii="Times New Roman" w:hAnsi="Times New Roman" w:cs="Times New Roman"/>
          <w:sz w:val="24"/>
          <w:szCs w:val="24"/>
          <w:lang w:val="sr-Cyrl-RS"/>
        </w:rPr>
      </w:pPr>
      <w:r w:rsidRPr="004A1050">
        <w:rPr>
          <w:rFonts w:ascii="Times New Roman" w:hAnsi="Times New Roman" w:cs="Times New Roman"/>
          <w:bCs/>
          <w:sz w:val="24"/>
          <w:szCs w:val="24"/>
          <w:lang w:val="sr-Cyrl-RS"/>
        </w:rPr>
        <w:t xml:space="preserve">Упућен је један </w:t>
      </w:r>
      <w:r w:rsidRPr="004A1050">
        <w:rPr>
          <w:rFonts w:ascii="Times New Roman" w:hAnsi="Times New Roman" w:cs="Times New Roman"/>
          <w:bCs/>
          <w:sz w:val="24"/>
          <w:szCs w:val="24"/>
        </w:rPr>
        <w:t xml:space="preserve"> захтев за покретање прекршајног поступка због обављања такси превоза без уговора о раду </w:t>
      </w:r>
      <w:r w:rsidRPr="004A1050">
        <w:rPr>
          <w:rFonts w:ascii="Times New Roman" w:hAnsi="Times New Roman" w:cs="Times New Roman"/>
          <w:bCs/>
          <w:spacing w:val="-2"/>
          <w:sz w:val="24"/>
          <w:szCs w:val="24"/>
        </w:rPr>
        <w:t>возача</w:t>
      </w:r>
      <w:r w:rsidRPr="004A1050">
        <w:rPr>
          <w:rFonts w:ascii="Times New Roman" w:hAnsi="Times New Roman" w:cs="Times New Roman"/>
          <w:bCs/>
          <w:spacing w:val="-2"/>
          <w:sz w:val="24"/>
          <w:szCs w:val="24"/>
          <w:lang w:val="sr-Cyrl-RS"/>
        </w:rPr>
        <w:t xml:space="preserve">. </w:t>
      </w:r>
      <w:r w:rsidRPr="004A1050">
        <w:rPr>
          <w:rFonts w:ascii="Times New Roman" w:hAnsi="Times New Roman" w:cs="Times New Roman"/>
          <w:sz w:val="24"/>
          <w:szCs w:val="24"/>
          <w:lang w:val="sr-Cyrl-RS"/>
        </w:rPr>
        <w:t>Издато је 55 обавештења.</w:t>
      </w:r>
    </w:p>
    <w:p w:rsidR="00E14728" w:rsidRPr="004A1050" w:rsidRDefault="00E14728" w:rsidP="00E14728">
      <w:pPr>
        <w:pStyle w:val="ListParagraph"/>
        <w:tabs>
          <w:tab w:val="left" w:pos="917"/>
        </w:tabs>
        <w:spacing w:line="276" w:lineRule="auto"/>
        <w:ind w:left="196" w:right="200"/>
        <w:rPr>
          <w:rFonts w:ascii="Times New Roman" w:hAnsi="Times New Roman" w:cs="Times New Roman"/>
          <w:sz w:val="24"/>
          <w:szCs w:val="24"/>
          <w:lang w:val="sr-Cyrl-RS"/>
        </w:rPr>
      </w:pPr>
    </w:p>
    <w:p w:rsidR="00E14728" w:rsidRPr="004A1050" w:rsidRDefault="00E14728" w:rsidP="00E14728">
      <w:pPr>
        <w:tabs>
          <w:tab w:val="left" w:pos="917"/>
        </w:tabs>
        <w:spacing w:line="276" w:lineRule="auto"/>
        <w:ind w:right="200"/>
        <w:rPr>
          <w:rFonts w:ascii="Times New Roman" w:hAnsi="Times New Roman" w:cs="Times New Roman"/>
          <w:sz w:val="24"/>
          <w:szCs w:val="24"/>
          <w:lang w:val="sr-Cyrl-RS"/>
        </w:rPr>
      </w:pPr>
    </w:p>
    <w:p w:rsidR="00E14728" w:rsidRPr="004A1050" w:rsidRDefault="00E14728" w:rsidP="00E14728">
      <w:pPr>
        <w:pStyle w:val="ListParagraph"/>
        <w:tabs>
          <w:tab w:val="left" w:pos="917"/>
        </w:tabs>
        <w:spacing w:line="276" w:lineRule="auto"/>
        <w:ind w:left="196" w:right="200"/>
        <w:rPr>
          <w:rFonts w:ascii="Times New Roman" w:hAnsi="Times New Roman" w:cs="Times New Roman"/>
          <w:sz w:val="24"/>
          <w:szCs w:val="24"/>
          <w:lang w:val="sr-Cyrl-RS"/>
        </w:rPr>
      </w:pPr>
    </w:p>
    <w:tbl>
      <w:tblPr>
        <w:tblW w:w="1011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4"/>
        <w:gridCol w:w="764"/>
        <w:gridCol w:w="6192"/>
      </w:tblGrid>
      <w:tr w:rsidR="00E14728" w:rsidRPr="004A1050" w:rsidTr="00437479">
        <w:trPr>
          <w:trHeight w:val="274"/>
        </w:trPr>
        <w:tc>
          <w:tcPr>
            <w:tcW w:w="3154" w:type="dxa"/>
          </w:tcPr>
          <w:p w:rsidR="00E14728" w:rsidRPr="004A1050" w:rsidRDefault="00E14728" w:rsidP="00437479">
            <w:pPr>
              <w:pStyle w:val="TableParagraph"/>
              <w:spacing w:line="256" w:lineRule="exact"/>
              <w:ind w:left="665"/>
              <w:rPr>
                <w:b/>
                <w:sz w:val="24"/>
                <w:szCs w:val="24"/>
              </w:rPr>
            </w:pPr>
            <w:r w:rsidRPr="004A1050">
              <w:rPr>
                <w:b/>
                <w:sz w:val="24"/>
                <w:szCs w:val="24"/>
              </w:rPr>
              <w:t>Послови</w:t>
            </w:r>
            <w:r w:rsidRPr="004A1050">
              <w:rPr>
                <w:b/>
                <w:sz w:val="24"/>
                <w:szCs w:val="24"/>
                <w:lang w:val="sr-Cyrl-RS"/>
              </w:rPr>
              <w:t xml:space="preserve"> </w:t>
            </w:r>
            <w:r w:rsidRPr="004A1050">
              <w:rPr>
                <w:b/>
                <w:sz w:val="24"/>
                <w:szCs w:val="24"/>
              </w:rPr>
              <w:t>и</w:t>
            </w:r>
            <w:r w:rsidRPr="004A1050">
              <w:rPr>
                <w:b/>
                <w:sz w:val="24"/>
                <w:szCs w:val="24"/>
                <w:lang w:val="sr-Cyrl-RS"/>
              </w:rPr>
              <w:t xml:space="preserve"> </w:t>
            </w:r>
            <w:r w:rsidRPr="004A1050">
              <w:rPr>
                <w:b/>
                <w:spacing w:val="-2"/>
                <w:sz w:val="24"/>
                <w:szCs w:val="24"/>
              </w:rPr>
              <w:t>задаци</w:t>
            </w:r>
          </w:p>
        </w:tc>
        <w:tc>
          <w:tcPr>
            <w:tcW w:w="764" w:type="dxa"/>
          </w:tcPr>
          <w:p w:rsidR="00E14728" w:rsidRPr="004A1050" w:rsidRDefault="00E14728" w:rsidP="00437479">
            <w:pPr>
              <w:pStyle w:val="TableParagraph"/>
              <w:spacing w:line="256" w:lineRule="exact"/>
              <w:ind w:left="66" w:right="58"/>
              <w:jc w:val="center"/>
              <w:rPr>
                <w:b/>
                <w:sz w:val="24"/>
                <w:szCs w:val="24"/>
              </w:rPr>
            </w:pPr>
            <w:r w:rsidRPr="004A1050">
              <w:rPr>
                <w:b/>
                <w:spacing w:val="-4"/>
                <w:sz w:val="24"/>
                <w:szCs w:val="24"/>
              </w:rPr>
              <w:t>Број</w:t>
            </w:r>
          </w:p>
        </w:tc>
        <w:tc>
          <w:tcPr>
            <w:tcW w:w="6192" w:type="dxa"/>
          </w:tcPr>
          <w:p w:rsidR="00E14728" w:rsidRPr="004A1050" w:rsidRDefault="00E14728" w:rsidP="00437479">
            <w:pPr>
              <w:pStyle w:val="TableParagraph"/>
              <w:spacing w:line="256" w:lineRule="exact"/>
              <w:ind w:left="13" w:right="7"/>
              <w:jc w:val="center"/>
              <w:rPr>
                <w:b/>
                <w:sz w:val="24"/>
                <w:szCs w:val="24"/>
              </w:rPr>
            </w:pPr>
            <w:r w:rsidRPr="004A1050">
              <w:rPr>
                <w:b/>
                <w:spacing w:val="-2"/>
                <w:sz w:val="24"/>
                <w:szCs w:val="24"/>
              </w:rPr>
              <w:t>Образложење</w:t>
            </w:r>
          </w:p>
        </w:tc>
      </w:tr>
      <w:tr w:rsidR="00E14728" w:rsidRPr="004A1050" w:rsidTr="00437479">
        <w:trPr>
          <w:trHeight w:val="550"/>
        </w:trPr>
        <w:tc>
          <w:tcPr>
            <w:tcW w:w="3154" w:type="dxa"/>
            <w:vMerge w:val="restart"/>
          </w:tcPr>
          <w:p w:rsidR="00E14728" w:rsidRPr="004A1050" w:rsidRDefault="00E14728" w:rsidP="00437479">
            <w:pPr>
              <w:pStyle w:val="TableParagraph"/>
              <w:spacing w:before="15"/>
              <w:rPr>
                <w:sz w:val="24"/>
                <w:szCs w:val="24"/>
              </w:rPr>
            </w:pPr>
          </w:p>
          <w:p w:rsidR="00E14728" w:rsidRPr="004A1050" w:rsidRDefault="00E14728" w:rsidP="00437479">
            <w:pPr>
              <w:pStyle w:val="TableParagraph"/>
              <w:ind w:left="112"/>
              <w:rPr>
                <w:sz w:val="24"/>
                <w:szCs w:val="24"/>
              </w:rPr>
            </w:pPr>
            <w:r w:rsidRPr="004A1050">
              <w:rPr>
                <w:sz w:val="24"/>
                <w:szCs w:val="24"/>
              </w:rPr>
              <w:t>Редован</w:t>
            </w:r>
            <w:r w:rsidRPr="004A1050">
              <w:rPr>
                <w:sz w:val="24"/>
                <w:szCs w:val="24"/>
                <w:lang w:val="sr-Cyrl-RS"/>
              </w:rPr>
              <w:t xml:space="preserve"> </w:t>
            </w:r>
            <w:r w:rsidRPr="004A1050">
              <w:rPr>
                <w:sz w:val="24"/>
                <w:szCs w:val="24"/>
              </w:rPr>
              <w:t>ин</w:t>
            </w:r>
            <w:r w:rsidR="004E0C00" w:rsidRPr="004A1050">
              <w:rPr>
                <w:sz w:val="24"/>
                <w:szCs w:val="24"/>
                <w:lang w:val="sr-Cyrl-RS"/>
              </w:rPr>
              <w:t>с</w:t>
            </w:r>
            <w:r w:rsidRPr="004A1050">
              <w:rPr>
                <w:sz w:val="24"/>
                <w:szCs w:val="24"/>
              </w:rPr>
              <w:t>пекцијски</w:t>
            </w:r>
            <w:r w:rsidRPr="004A1050">
              <w:rPr>
                <w:sz w:val="24"/>
                <w:szCs w:val="24"/>
                <w:lang w:val="sr-Cyrl-RS"/>
              </w:rPr>
              <w:t xml:space="preserve"> </w:t>
            </w:r>
            <w:r w:rsidRPr="004A1050">
              <w:rPr>
                <w:spacing w:val="-2"/>
                <w:sz w:val="24"/>
                <w:szCs w:val="24"/>
              </w:rPr>
              <w:t>надзор</w:t>
            </w:r>
          </w:p>
        </w:tc>
        <w:tc>
          <w:tcPr>
            <w:tcW w:w="764" w:type="dxa"/>
          </w:tcPr>
          <w:p w:rsidR="00E14728" w:rsidRPr="004A1050" w:rsidRDefault="00E14728" w:rsidP="00437479">
            <w:pPr>
              <w:pStyle w:val="TableParagraph"/>
              <w:spacing w:line="273" w:lineRule="exact"/>
              <w:ind w:left="66" w:right="58"/>
              <w:jc w:val="center"/>
              <w:rPr>
                <w:bCs/>
                <w:sz w:val="24"/>
                <w:szCs w:val="24"/>
              </w:rPr>
            </w:pPr>
            <w:r w:rsidRPr="004A1050">
              <w:rPr>
                <w:bCs/>
                <w:spacing w:val="-10"/>
                <w:sz w:val="24"/>
                <w:szCs w:val="24"/>
              </w:rPr>
              <w:t>1</w:t>
            </w:r>
          </w:p>
        </w:tc>
        <w:tc>
          <w:tcPr>
            <w:tcW w:w="6192" w:type="dxa"/>
          </w:tcPr>
          <w:p w:rsidR="00E14728" w:rsidRPr="004A1050" w:rsidRDefault="00E14728" w:rsidP="00437479">
            <w:pPr>
              <w:pStyle w:val="TableParagraph"/>
              <w:spacing w:line="268" w:lineRule="exact"/>
              <w:ind w:left="13" w:right="8"/>
              <w:jc w:val="center"/>
              <w:rPr>
                <w:sz w:val="24"/>
                <w:szCs w:val="24"/>
              </w:rPr>
            </w:pPr>
            <w:r w:rsidRPr="004A1050">
              <w:rPr>
                <w:sz w:val="24"/>
                <w:szCs w:val="24"/>
                <w:lang w:val="sr-Cyrl-RS"/>
              </w:rPr>
              <w:t xml:space="preserve">Извршен </w:t>
            </w:r>
            <w:r w:rsidRPr="004A1050">
              <w:rPr>
                <w:sz w:val="24"/>
                <w:szCs w:val="24"/>
              </w:rPr>
              <w:t>у</w:t>
            </w:r>
            <w:r w:rsidRPr="004A1050">
              <w:rPr>
                <w:sz w:val="24"/>
                <w:szCs w:val="24"/>
                <w:lang w:val="sr-Cyrl-RS"/>
              </w:rPr>
              <w:t xml:space="preserve"> </w:t>
            </w:r>
            <w:r w:rsidRPr="004A1050">
              <w:rPr>
                <w:sz w:val="24"/>
                <w:szCs w:val="24"/>
              </w:rPr>
              <w:t>пословима</w:t>
            </w:r>
            <w:r w:rsidRPr="004A1050">
              <w:rPr>
                <w:sz w:val="24"/>
                <w:szCs w:val="24"/>
                <w:lang w:val="sr-Cyrl-RS"/>
              </w:rPr>
              <w:t xml:space="preserve"> </w:t>
            </w:r>
            <w:r w:rsidRPr="004A1050">
              <w:rPr>
                <w:sz w:val="24"/>
                <w:szCs w:val="24"/>
              </w:rPr>
              <w:t>заштите</w:t>
            </w:r>
            <w:r w:rsidRPr="004A1050">
              <w:rPr>
                <w:sz w:val="24"/>
                <w:szCs w:val="24"/>
                <w:lang w:val="sr-Cyrl-RS"/>
              </w:rPr>
              <w:t xml:space="preserve"> </w:t>
            </w:r>
            <w:r w:rsidRPr="004A1050">
              <w:rPr>
                <w:sz w:val="24"/>
                <w:szCs w:val="24"/>
              </w:rPr>
              <w:t>и</w:t>
            </w:r>
            <w:r w:rsidRPr="004A1050">
              <w:rPr>
                <w:sz w:val="24"/>
                <w:szCs w:val="24"/>
                <w:lang w:val="sr-Cyrl-RS"/>
              </w:rPr>
              <w:t xml:space="preserve"> </w:t>
            </w:r>
            <w:r w:rsidRPr="004A1050">
              <w:rPr>
                <w:spacing w:val="-2"/>
                <w:sz w:val="24"/>
                <w:szCs w:val="24"/>
              </w:rPr>
              <w:t>управљања</w:t>
            </w:r>
          </w:p>
          <w:p w:rsidR="00E14728" w:rsidRPr="004A1050" w:rsidRDefault="004E0C00" w:rsidP="00437479">
            <w:pPr>
              <w:pStyle w:val="TableParagraph"/>
              <w:spacing w:line="264" w:lineRule="exact"/>
              <w:ind w:left="13" w:right="4"/>
              <w:jc w:val="center"/>
              <w:rPr>
                <w:sz w:val="24"/>
                <w:szCs w:val="24"/>
              </w:rPr>
            </w:pPr>
            <w:r w:rsidRPr="004A1050">
              <w:rPr>
                <w:sz w:val="24"/>
                <w:szCs w:val="24"/>
                <w:lang w:val="sr-Cyrl-RS"/>
              </w:rPr>
              <w:t>ј</w:t>
            </w:r>
            <w:r w:rsidR="00E14728" w:rsidRPr="004A1050">
              <w:rPr>
                <w:sz w:val="24"/>
                <w:szCs w:val="24"/>
              </w:rPr>
              <w:t>авним</w:t>
            </w:r>
            <w:r w:rsidR="00E14728" w:rsidRPr="004A1050">
              <w:rPr>
                <w:sz w:val="24"/>
                <w:szCs w:val="24"/>
                <w:lang w:val="sr-Cyrl-RS"/>
              </w:rPr>
              <w:t xml:space="preserve"> </w:t>
            </w:r>
            <w:r w:rsidR="00E14728" w:rsidRPr="004A1050">
              <w:rPr>
                <w:spacing w:val="-2"/>
                <w:sz w:val="24"/>
                <w:szCs w:val="24"/>
              </w:rPr>
              <w:t>путевима</w:t>
            </w:r>
          </w:p>
        </w:tc>
      </w:tr>
      <w:tr w:rsidR="00E14728" w:rsidRPr="004A1050" w:rsidTr="00437479">
        <w:trPr>
          <w:trHeight w:val="550"/>
        </w:trPr>
        <w:tc>
          <w:tcPr>
            <w:tcW w:w="3154" w:type="dxa"/>
            <w:vMerge/>
            <w:tcBorders>
              <w:top w:val="nil"/>
            </w:tcBorders>
          </w:tcPr>
          <w:p w:rsidR="00E14728" w:rsidRPr="004A1050" w:rsidRDefault="00E14728" w:rsidP="00437479">
            <w:pPr>
              <w:rPr>
                <w:rFonts w:ascii="Times New Roman" w:hAnsi="Times New Roman" w:cs="Times New Roman"/>
                <w:sz w:val="24"/>
                <w:szCs w:val="24"/>
              </w:rPr>
            </w:pPr>
          </w:p>
        </w:tc>
        <w:tc>
          <w:tcPr>
            <w:tcW w:w="764" w:type="dxa"/>
          </w:tcPr>
          <w:p w:rsidR="00E14728" w:rsidRPr="004A1050" w:rsidRDefault="00E14728" w:rsidP="00437479">
            <w:pPr>
              <w:pStyle w:val="TableParagraph"/>
              <w:spacing w:before="135"/>
              <w:ind w:left="66" w:right="58"/>
              <w:jc w:val="center"/>
              <w:rPr>
                <w:bCs/>
                <w:sz w:val="24"/>
                <w:szCs w:val="24"/>
              </w:rPr>
            </w:pPr>
            <w:r w:rsidRPr="004A1050">
              <w:rPr>
                <w:bCs/>
                <w:spacing w:val="-5"/>
                <w:sz w:val="24"/>
                <w:szCs w:val="24"/>
              </w:rPr>
              <w:t>18</w:t>
            </w:r>
          </w:p>
        </w:tc>
        <w:tc>
          <w:tcPr>
            <w:tcW w:w="6192" w:type="dxa"/>
          </w:tcPr>
          <w:p w:rsidR="00E14728" w:rsidRPr="004A1050" w:rsidRDefault="00E14728" w:rsidP="00437479">
            <w:pPr>
              <w:pStyle w:val="TableParagraph"/>
              <w:spacing w:line="268" w:lineRule="exact"/>
              <w:ind w:left="13" w:right="6"/>
              <w:jc w:val="center"/>
              <w:rPr>
                <w:sz w:val="24"/>
                <w:szCs w:val="24"/>
              </w:rPr>
            </w:pPr>
            <w:proofErr w:type="gramStart"/>
            <w:r w:rsidRPr="004A1050">
              <w:rPr>
                <w:sz w:val="24"/>
                <w:szCs w:val="24"/>
              </w:rPr>
              <w:t>Обављен</w:t>
            </w:r>
            <w:r w:rsidRPr="004A1050">
              <w:rPr>
                <w:sz w:val="24"/>
                <w:szCs w:val="24"/>
                <w:lang w:val="sr-Cyrl-RS"/>
              </w:rPr>
              <w:t xml:space="preserve">  у</w:t>
            </w:r>
            <w:proofErr w:type="gramEnd"/>
            <w:r w:rsidRPr="004A1050">
              <w:rPr>
                <w:sz w:val="24"/>
                <w:szCs w:val="24"/>
                <w:lang w:val="sr-Cyrl-RS"/>
              </w:rPr>
              <w:t xml:space="preserve"> </w:t>
            </w:r>
            <w:r w:rsidRPr="004A1050">
              <w:rPr>
                <w:sz w:val="24"/>
                <w:szCs w:val="24"/>
              </w:rPr>
              <w:t>циљу</w:t>
            </w:r>
            <w:r w:rsidRPr="004A1050">
              <w:rPr>
                <w:sz w:val="24"/>
                <w:szCs w:val="24"/>
                <w:lang w:val="sr-Cyrl-RS"/>
              </w:rPr>
              <w:t xml:space="preserve"> </w:t>
            </w:r>
            <w:r w:rsidRPr="004A1050">
              <w:rPr>
                <w:sz w:val="24"/>
                <w:szCs w:val="24"/>
              </w:rPr>
              <w:t>контроле</w:t>
            </w:r>
            <w:r w:rsidRPr="004A1050">
              <w:rPr>
                <w:sz w:val="24"/>
                <w:szCs w:val="24"/>
                <w:lang w:val="sr-Cyrl-RS"/>
              </w:rPr>
              <w:t xml:space="preserve"> </w:t>
            </w:r>
            <w:r w:rsidRPr="004A1050">
              <w:rPr>
                <w:sz w:val="24"/>
                <w:szCs w:val="24"/>
              </w:rPr>
              <w:t>превоза</w:t>
            </w:r>
            <w:r w:rsidRPr="004A1050">
              <w:rPr>
                <w:sz w:val="24"/>
                <w:szCs w:val="24"/>
                <w:lang w:val="sr-Cyrl-RS"/>
              </w:rPr>
              <w:t xml:space="preserve"> </w:t>
            </w:r>
            <w:r w:rsidRPr="004A1050">
              <w:rPr>
                <w:sz w:val="24"/>
                <w:szCs w:val="24"/>
              </w:rPr>
              <w:t>путника</w:t>
            </w:r>
            <w:r w:rsidRPr="004A1050">
              <w:rPr>
                <w:sz w:val="24"/>
                <w:szCs w:val="24"/>
                <w:lang w:val="sr-Cyrl-RS"/>
              </w:rPr>
              <w:t xml:space="preserve"> </w:t>
            </w:r>
            <w:r w:rsidRPr="004A1050">
              <w:rPr>
                <w:sz w:val="24"/>
                <w:szCs w:val="24"/>
              </w:rPr>
              <w:t>у</w:t>
            </w:r>
            <w:r w:rsidRPr="004A1050">
              <w:rPr>
                <w:sz w:val="24"/>
                <w:szCs w:val="24"/>
                <w:lang w:val="sr-Cyrl-RS"/>
              </w:rPr>
              <w:t xml:space="preserve"> </w:t>
            </w:r>
            <w:r w:rsidRPr="004A1050">
              <w:rPr>
                <w:spacing w:val="-2"/>
                <w:sz w:val="24"/>
                <w:szCs w:val="24"/>
              </w:rPr>
              <w:t>јавном</w:t>
            </w:r>
          </w:p>
          <w:p w:rsidR="00E14728" w:rsidRPr="004A1050" w:rsidRDefault="00E14728" w:rsidP="00437479">
            <w:pPr>
              <w:pStyle w:val="TableParagraph"/>
              <w:spacing w:line="264" w:lineRule="exact"/>
              <w:ind w:left="13"/>
              <w:jc w:val="center"/>
              <w:rPr>
                <w:sz w:val="24"/>
                <w:szCs w:val="24"/>
              </w:rPr>
            </w:pPr>
            <w:r w:rsidRPr="004A1050">
              <w:rPr>
                <w:spacing w:val="-2"/>
                <w:sz w:val="24"/>
                <w:szCs w:val="24"/>
              </w:rPr>
              <w:t>превозу</w:t>
            </w:r>
          </w:p>
        </w:tc>
      </w:tr>
      <w:tr w:rsidR="00E14728" w:rsidRPr="004A1050" w:rsidTr="00437479">
        <w:trPr>
          <w:trHeight w:val="551"/>
        </w:trPr>
        <w:tc>
          <w:tcPr>
            <w:tcW w:w="3154" w:type="dxa"/>
            <w:vMerge w:val="restart"/>
          </w:tcPr>
          <w:p w:rsidR="00E14728" w:rsidRPr="004A1050" w:rsidRDefault="00E14728" w:rsidP="00437479">
            <w:pPr>
              <w:pStyle w:val="TableParagraph"/>
              <w:spacing w:before="165"/>
              <w:rPr>
                <w:sz w:val="24"/>
                <w:szCs w:val="24"/>
              </w:rPr>
            </w:pPr>
          </w:p>
          <w:p w:rsidR="00E14728" w:rsidRPr="004A1050" w:rsidRDefault="00E14728" w:rsidP="004E0C00">
            <w:pPr>
              <w:pStyle w:val="TableParagraph"/>
              <w:ind w:left="332" w:right="387" w:firstLine="70"/>
              <w:jc w:val="center"/>
              <w:rPr>
                <w:sz w:val="24"/>
                <w:szCs w:val="24"/>
              </w:rPr>
            </w:pPr>
            <w:r w:rsidRPr="004A1050">
              <w:rPr>
                <w:sz w:val="24"/>
                <w:szCs w:val="24"/>
              </w:rPr>
              <w:t>Ванредни</w:t>
            </w:r>
            <w:r w:rsidRPr="004A1050">
              <w:rPr>
                <w:sz w:val="24"/>
                <w:szCs w:val="24"/>
                <w:lang w:val="sr-Cyrl-RS"/>
              </w:rPr>
              <w:t xml:space="preserve"> </w:t>
            </w:r>
            <w:r w:rsidRPr="004A1050">
              <w:rPr>
                <w:sz w:val="24"/>
                <w:szCs w:val="24"/>
              </w:rPr>
              <w:t xml:space="preserve">инспекцијски </w:t>
            </w:r>
            <w:r w:rsidRPr="004A1050">
              <w:rPr>
                <w:spacing w:val="-2"/>
                <w:sz w:val="24"/>
                <w:szCs w:val="24"/>
              </w:rPr>
              <w:t>надзор</w:t>
            </w:r>
          </w:p>
        </w:tc>
        <w:tc>
          <w:tcPr>
            <w:tcW w:w="764" w:type="dxa"/>
          </w:tcPr>
          <w:p w:rsidR="00E14728" w:rsidRPr="004A1050" w:rsidRDefault="00E14728" w:rsidP="00437479">
            <w:pPr>
              <w:pStyle w:val="TableParagraph"/>
              <w:spacing w:before="136"/>
              <w:ind w:left="66" w:right="58"/>
              <w:jc w:val="center"/>
              <w:rPr>
                <w:bCs/>
                <w:sz w:val="24"/>
                <w:szCs w:val="24"/>
              </w:rPr>
            </w:pPr>
            <w:r w:rsidRPr="004A1050">
              <w:rPr>
                <w:bCs/>
                <w:spacing w:val="-10"/>
                <w:sz w:val="24"/>
                <w:szCs w:val="24"/>
              </w:rPr>
              <w:t>4</w:t>
            </w:r>
          </w:p>
        </w:tc>
        <w:tc>
          <w:tcPr>
            <w:tcW w:w="6192" w:type="dxa"/>
          </w:tcPr>
          <w:p w:rsidR="00E14728" w:rsidRPr="004A1050" w:rsidRDefault="00E14728" w:rsidP="00437479">
            <w:pPr>
              <w:pStyle w:val="TableParagraph"/>
              <w:spacing w:line="268" w:lineRule="exact"/>
              <w:ind w:left="13" w:right="2"/>
              <w:jc w:val="center"/>
              <w:rPr>
                <w:sz w:val="24"/>
                <w:szCs w:val="24"/>
              </w:rPr>
            </w:pPr>
            <w:r w:rsidRPr="004A1050">
              <w:rPr>
                <w:sz w:val="24"/>
                <w:szCs w:val="24"/>
              </w:rPr>
              <w:t>Обављен</w:t>
            </w:r>
            <w:r w:rsidRPr="004A1050">
              <w:rPr>
                <w:sz w:val="24"/>
                <w:szCs w:val="24"/>
                <w:lang w:val="sr-Cyrl-RS"/>
              </w:rPr>
              <w:t xml:space="preserve"> у </w:t>
            </w:r>
            <w:r w:rsidRPr="004A1050">
              <w:rPr>
                <w:sz w:val="24"/>
                <w:szCs w:val="24"/>
              </w:rPr>
              <w:t>циљу</w:t>
            </w:r>
            <w:r w:rsidRPr="004A1050">
              <w:rPr>
                <w:sz w:val="24"/>
                <w:szCs w:val="24"/>
                <w:lang w:val="sr-Cyrl-RS"/>
              </w:rPr>
              <w:t xml:space="preserve"> </w:t>
            </w:r>
            <w:r w:rsidRPr="004A1050">
              <w:rPr>
                <w:sz w:val="24"/>
                <w:szCs w:val="24"/>
              </w:rPr>
              <w:t>контроле</w:t>
            </w:r>
            <w:r w:rsidRPr="004A1050">
              <w:rPr>
                <w:sz w:val="24"/>
                <w:szCs w:val="24"/>
                <w:lang w:val="sr-Cyrl-RS"/>
              </w:rPr>
              <w:t xml:space="preserve"> </w:t>
            </w:r>
            <w:r w:rsidRPr="004A1050">
              <w:rPr>
                <w:sz w:val="24"/>
                <w:szCs w:val="24"/>
              </w:rPr>
              <w:t>нерегистрованих</w:t>
            </w:r>
            <w:r w:rsidRPr="004A1050">
              <w:rPr>
                <w:sz w:val="24"/>
                <w:szCs w:val="24"/>
                <w:lang w:val="sr-Cyrl-RS"/>
              </w:rPr>
              <w:t xml:space="preserve"> </w:t>
            </w:r>
            <w:r w:rsidRPr="004A1050">
              <w:rPr>
                <w:sz w:val="24"/>
                <w:szCs w:val="24"/>
              </w:rPr>
              <w:t>превозника</w:t>
            </w:r>
            <w:r w:rsidRPr="004A1050">
              <w:rPr>
                <w:sz w:val="24"/>
                <w:szCs w:val="24"/>
                <w:lang w:val="sr-Cyrl-RS"/>
              </w:rPr>
              <w:t xml:space="preserve"> </w:t>
            </w:r>
            <w:r w:rsidRPr="004A1050">
              <w:rPr>
                <w:spacing w:val="-10"/>
                <w:sz w:val="24"/>
                <w:szCs w:val="24"/>
              </w:rPr>
              <w:t>у</w:t>
            </w:r>
          </w:p>
          <w:p w:rsidR="00E14728" w:rsidRPr="004A1050" w:rsidRDefault="00E14728" w:rsidP="00437479">
            <w:pPr>
              <w:pStyle w:val="TableParagraph"/>
              <w:spacing w:line="264" w:lineRule="exact"/>
              <w:ind w:left="13" w:right="3"/>
              <w:jc w:val="center"/>
              <w:rPr>
                <w:sz w:val="24"/>
                <w:szCs w:val="24"/>
              </w:rPr>
            </w:pPr>
            <w:r w:rsidRPr="004A1050">
              <w:rPr>
                <w:sz w:val="24"/>
                <w:szCs w:val="24"/>
                <w:lang w:val="sr-Cyrl-RS"/>
              </w:rPr>
              <w:t>ј</w:t>
            </w:r>
            <w:r w:rsidRPr="004A1050">
              <w:rPr>
                <w:sz w:val="24"/>
                <w:szCs w:val="24"/>
              </w:rPr>
              <w:t>авном</w:t>
            </w:r>
            <w:r w:rsidRPr="004A1050">
              <w:rPr>
                <w:sz w:val="24"/>
                <w:szCs w:val="24"/>
                <w:lang w:val="sr-Cyrl-RS"/>
              </w:rPr>
              <w:t xml:space="preserve"> </w:t>
            </w:r>
            <w:r w:rsidRPr="004A1050">
              <w:rPr>
                <w:spacing w:val="-2"/>
                <w:sz w:val="24"/>
                <w:szCs w:val="24"/>
              </w:rPr>
              <w:t>превозу</w:t>
            </w:r>
          </w:p>
        </w:tc>
      </w:tr>
      <w:tr w:rsidR="00E14728" w:rsidRPr="004A1050" w:rsidTr="00437479">
        <w:trPr>
          <w:trHeight w:val="888"/>
        </w:trPr>
        <w:tc>
          <w:tcPr>
            <w:tcW w:w="3154" w:type="dxa"/>
            <w:vMerge/>
            <w:tcBorders>
              <w:top w:val="nil"/>
            </w:tcBorders>
          </w:tcPr>
          <w:p w:rsidR="00E14728" w:rsidRPr="004A1050" w:rsidRDefault="00E14728" w:rsidP="00437479">
            <w:pPr>
              <w:rPr>
                <w:rFonts w:ascii="Times New Roman" w:hAnsi="Times New Roman" w:cs="Times New Roman"/>
                <w:sz w:val="24"/>
                <w:szCs w:val="24"/>
              </w:rPr>
            </w:pPr>
          </w:p>
        </w:tc>
        <w:tc>
          <w:tcPr>
            <w:tcW w:w="764" w:type="dxa"/>
          </w:tcPr>
          <w:p w:rsidR="00E14728" w:rsidRPr="004A1050" w:rsidRDefault="00E14728" w:rsidP="00437479">
            <w:pPr>
              <w:pStyle w:val="TableParagraph"/>
              <w:spacing w:before="27"/>
              <w:rPr>
                <w:bCs/>
                <w:sz w:val="24"/>
                <w:szCs w:val="24"/>
              </w:rPr>
            </w:pPr>
          </w:p>
          <w:p w:rsidR="00E14728" w:rsidRPr="004A1050" w:rsidRDefault="00E14728" w:rsidP="00437479">
            <w:pPr>
              <w:pStyle w:val="TableParagraph"/>
              <w:ind w:left="66"/>
              <w:jc w:val="center"/>
              <w:rPr>
                <w:bCs/>
                <w:sz w:val="24"/>
                <w:szCs w:val="24"/>
              </w:rPr>
            </w:pPr>
            <w:r w:rsidRPr="004A1050">
              <w:rPr>
                <w:bCs/>
                <w:spacing w:val="-5"/>
                <w:sz w:val="24"/>
                <w:szCs w:val="24"/>
              </w:rPr>
              <w:t>17</w:t>
            </w:r>
          </w:p>
        </w:tc>
        <w:tc>
          <w:tcPr>
            <w:tcW w:w="6192" w:type="dxa"/>
          </w:tcPr>
          <w:p w:rsidR="00E14728" w:rsidRPr="004A1050" w:rsidRDefault="00E14728" w:rsidP="00437479">
            <w:pPr>
              <w:pStyle w:val="TableParagraph"/>
              <w:spacing w:before="162"/>
              <w:ind w:left="1813" w:hanging="1530"/>
              <w:rPr>
                <w:sz w:val="24"/>
                <w:szCs w:val="24"/>
              </w:rPr>
            </w:pPr>
            <w:r w:rsidRPr="004A1050">
              <w:rPr>
                <w:sz w:val="24"/>
                <w:szCs w:val="24"/>
              </w:rPr>
              <w:t>Обављен у циљу отклањања неправилности на јавним и некатегорисаним путевима</w:t>
            </w:r>
          </w:p>
        </w:tc>
      </w:tr>
      <w:tr w:rsidR="00E14728" w:rsidRPr="004A1050" w:rsidTr="00437479">
        <w:trPr>
          <w:trHeight w:val="825"/>
        </w:trPr>
        <w:tc>
          <w:tcPr>
            <w:tcW w:w="3154" w:type="dxa"/>
          </w:tcPr>
          <w:p w:rsidR="00E14728" w:rsidRPr="004A1050" w:rsidRDefault="00E14728" w:rsidP="00437479">
            <w:pPr>
              <w:pStyle w:val="TableParagraph"/>
              <w:ind w:left="110" w:right="104" w:firstLine="3"/>
              <w:jc w:val="center"/>
              <w:rPr>
                <w:sz w:val="24"/>
                <w:szCs w:val="24"/>
              </w:rPr>
            </w:pPr>
            <w:r w:rsidRPr="004A1050">
              <w:rPr>
                <w:sz w:val="24"/>
                <w:szCs w:val="24"/>
              </w:rPr>
              <w:lastRenderedPageBreak/>
              <w:t>Ванредни инспекцијски надзор</w:t>
            </w:r>
            <w:r w:rsidRPr="004A1050">
              <w:rPr>
                <w:sz w:val="24"/>
                <w:szCs w:val="24"/>
                <w:lang w:val="sr-Cyrl-RS"/>
              </w:rPr>
              <w:t xml:space="preserve"> </w:t>
            </w:r>
            <w:r w:rsidRPr="004A1050">
              <w:rPr>
                <w:sz w:val="24"/>
                <w:szCs w:val="24"/>
              </w:rPr>
              <w:t>по</w:t>
            </w:r>
            <w:r w:rsidRPr="004A1050">
              <w:rPr>
                <w:sz w:val="24"/>
                <w:szCs w:val="24"/>
                <w:lang w:val="sr-Cyrl-RS"/>
              </w:rPr>
              <w:t xml:space="preserve"> </w:t>
            </w:r>
            <w:r w:rsidRPr="004A1050">
              <w:rPr>
                <w:sz w:val="24"/>
                <w:szCs w:val="24"/>
              </w:rPr>
              <w:t>захтеву</w:t>
            </w:r>
            <w:r w:rsidRPr="004A1050">
              <w:rPr>
                <w:sz w:val="24"/>
                <w:szCs w:val="24"/>
                <w:lang w:val="sr-Cyrl-RS"/>
              </w:rPr>
              <w:t xml:space="preserve"> </w:t>
            </w:r>
            <w:r w:rsidRPr="004A1050">
              <w:rPr>
                <w:sz w:val="24"/>
                <w:szCs w:val="24"/>
              </w:rPr>
              <w:t>надзираног</w:t>
            </w:r>
          </w:p>
          <w:p w:rsidR="00E14728" w:rsidRPr="004A1050" w:rsidRDefault="00E14728" w:rsidP="00437479">
            <w:pPr>
              <w:pStyle w:val="TableParagraph"/>
              <w:spacing w:line="264" w:lineRule="exact"/>
              <w:ind w:left="109" w:right="101"/>
              <w:jc w:val="center"/>
              <w:rPr>
                <w:sz w:val="24"/>
                <w:szCs w:val="24"/>
              </w:rPr>
            </w:pPr>
            <w:r w:rsidRPr="004A1050">
              <w:rPr>
                <w:spacing w:val="-2"/>
                <w:sz w:val="24"/>
                <w:szCs w:val="24"/>
              </w:rPr>
              <w:t>субјекта</w:t>
            </w:r>
          </w:p>
        </w:tc>
        <w:tc>
          <w:tcPr>
            <w:tcW w:w="764" w:type="dxa"/>
          </w:tcPr>
          <w:p w:rsidR="00E14728" w:rsidRPr="004A1050" w:rsidRDefault="00E14728" w:rsidP="00437479">
            <w:pPr>
              <w:pStyle w:val="TableParagraph"/>
              <w:spacing w:before="272"/>
              <w:ind w:left="66" w:right="58"/>
              <w:jc w:val="center"/>
              <w:rPr>
                <w:bCs/>
                <w:sz w:val="24"/>
                <w:szCs w:val="24"/>
              </w:rPr>
            </w:pPr>
            <w:r w:rsidRPr="004A1050">
              <w:rPr>
                <w:bCs/>
                <w:spacing w:val="-5"/>
                <w:sz w:val="24"/>
                <w:szCs w:val="24"/>
              </w:rPr>
              <w:t>70</w:t>
            </w:r>
          </w:p>
        </w:tc>
        <w:tc>
          <w:tcPr>
            <w:tcW w:w="6192" w:type="dxa"/>
          </w:tcPr>
          <w:p w:rsidR="00E14728" w:rsidRPr="004A1050" w:rsidRDefault="00E14728" w:rsidP="00437479">
            <w:pPr>
              <w:pStyle w:val="TableParagraph"/>
              <w:spacing w:before="128"/>
              <w:ind w:left="1817" w:hanging="1688"/>
              <w:rPr>
                <w:sz w:val="24"/>
                <w:szCs w:val="24"/>
              </w:rPr>
            </w:pPr>
            <w:r w:rsidRPr="004A1050">
              <w:rPr>
                <w:sz w:val="24"/>
                <w:szCs w:val="24"/>
              </w:rPr>
              <w:t>Обављен по захтевима странака о испуњењу услова возила за обављање такси превоза</w:t>
            </w:r>
          </w:p>
        </w:tc>
      </w:tr>
      <w:tr w:rsidR="00E14728" w:rsidRPr="004A1050" w:rsidTr="00437479">
        <w:trPr>
          <w:trHeight w:val="550"/>
        </w:trPr>
        <w:tc>
          <w:tcPr>
            <w:tcW w:w="3154" w:type="dxa"/>
          </w:tcPr>
          <w:p w:rsidR="00E14728" w:rsidRPr="004A1050" w:rsidRDefault="00E14728" w:rsidP="00437479">
            <w:pPr>
              <w:pStyle w:val="TableParagraph"/>
              <w:spacing w:line="268" w:lineRule="exact"/>
              <w:ind w:left="402"/>
              <w:rPr>
                <w:sz w:val="24"/>
                <w:szCs w:val="24"/>
              </w:rPr>
            </w:pPr>
            <w:r w:rsidRPr="004A1050">
              <w:rPr>
                <w:sz w:val="24"/>
                <w:szCs w:val="24"/>
              </w:rPr>
              <w:t>Ванредни</w:t>
            </w:r>
            <w:r w:rsidRPr="004A1050">
              <w:rPr>
                <w:sz w:val="24"/>
                <w:szCs w:val="24"/>
                <w:lang w:val="sr-Cyrl-RS"/>
              </w:rPr>
              <w:t xml:space="preserve"> </w:t>
            </w:r>
            <w:r w:rsidRPr="004A1050">
              <w:rPr>
                <w:spacing w:val="-2"/>
                <w:sz w:val="24"/>
                <w:szCs w:val="24"/>
              </w:rPr>
              <w:t>инспекцијски</w:t>
            </w:r>
          </w:p>
          <w:p w:rsidR="00E14728" w:rsidRPr="004A1050" w:rsidRDefault="00E14728" w:rsidP="00437479">
            <w:pPr>
              <w:pStyle w:val="TableParagraph"/>
              <w:spacing w:line="264" w:lineRule="exact"/>
              <w:ind w:left="513"/>
              <w:rPr>
                <w:sz w:val="24"/>
                <w:szCs w:val="24"/>
              </w:rPr>
            </w:pPr>
            <w:r w:rsidRPr="004A1050">
              <w:rPr>
                <w:sz w:val="24"/>
                <w:szCs w:val="24"/>
                <w:lang w:val="sr-Cyrl-RS"/>
              </w:rPr>
              <w:t>н</w:t>
            </w:r>
            <w:r w:rsidRPr="004A1050">
              <w:rPr>
                <w:sz w:val="24"/>
                <w:szCs w:val="24"/>
              </w:rPr>
              <w:t>адзор</w:t>
            </w:r>
            <w:r w:rsidRPr="004A1050">
              <w:rPr>
                <w:sz w:val="24"/>
                <w:szCs w:val="24"/>
                <w:lang w:val="sr-Cyrl-RS"/>
              </w:rPr>
              <w:t xml:space="preserve"> </w:t>
            </w:r>
            <w:r w:rsidRPr="004A1050">
              <w:rPr>
                <w:sz w:val="24"/>
                <w:szCs w:val="24"/>
              </w:rPr>
              <w:t xml:space="preserve">по </w:t>
            </w:r>
            <w:r w:rsidRPr="004A1050">
              <w:rPr>
                <w:spacing w:val="-2"/>
                <w:sz w:val="24"/>
                <w:szCs w:val="24"/>
              </w:rPr>
              <w:t>представци</w:t>
            </w:r>
          </w:p>
        </w:tc>
        <w:tc>
          <w:tcPr>
            <w:tcW w:w="764" w:type="dxa"/>
          </w:tcPr>
          <w:p w:rsidR="00E14728" w:rsidRPr="004A1050" w:rsidRDefault="00E14728" w:rsidP="00437479">
            <w:pPr>
              <w:pStyle w:val="TableParagraph"/>
              <w:spacing w:before="135"/>
              <w:ind w:left="66" w:right="58"/>
              <w:jc w:val="center"/>
              <w:rPr>
                <w:bCs/>
                <w:sz w:val="24"/>
                <w:szCs w:val="24"/>
              </w:rPr>
            </w:pPr>
            <w:r w:rsidRPr="004A1050">
              <w:rPr>
                <w:bCs/>
                <w:spacing w:val="-5"/>
                <w:sz w:val="24"/>
                <w:szCs w:val="24"/>
              </w:rPr>
              <w:t>21</w:t>
            </w:r>
          </w:p>
        </w:tc>
        <w:tc>
          <w:tcPr>
            <w:tcW w:w="6192" w:type="dxa"/>
          </w:tcPr>
          <w:p w:rsidR="00E14728" w:rsidRPr="004A1050" w:rsidRDefault="00E14728" w:rsidP="00437479">
            <w:pPr>
              <w:pStyle w:val="TableParagraph"/>
              <w:spacing w:line="268" w:lineRule="exact"/>
              <w:ind w:left="13" w:right="11"/>
              <w:jc w:val="center"/>
              <w:rPr>
                <w:sz w:val="24"/>
                <w:szCs w:val="24"/>
              </w:rPr>
            </w:pPr>
            <w:r w:rsidRPr="004A1050">
              <w:rPr>
                <w:sz w:val="24"/>
                <w:szCs w:val="24"/>
              </w:rPr>
              <w:t xml:space="preserve">Обављен по представкама правних и </w:t>
            </w:r>
            <w:r w:rsidRPr="004A1050">
              <w:rPr>
                <w:spacing w:val="-2"/>
                <w:sz w:val="24"/>
                <w:szCs w:val="24"/>
              </w:rPr>
              <w:t>физичких</w:t>
            </w:r>
          </w:p>
          <w:p w:rsidR="00E14728" w:rsidRPr="004A1050" w:rsidRDefault="00E14728" w:rsidP="00437479">
            <w:pPr>
              <w:pStyle w:val="TableParagraph"/>
              <w:spacing w:line="264" w:lineRule="exact"/>
              <w:ind w:left="13" w:right="2"/>
              <w:jc w:val="center"/>
              <w:rPr>
                <w:sz w:val="24"/>
                <w:szCs w:val="24"/>
              </w:rPr>
            </w:pPr>
            <w:r w:rsidRPr="004A1050">
              <w:rPr>
                <w:spacing w:val="-4"/>
                <w:sz w:val="24"/>
                <w:szCs w:val="24"/>
              </w:rPr>
              <w:t>лица</w:t>
            </w:r>
          </w:p>
        </w:tc>
      </w:tr>
      <w:tr w:rsidR="00E14728" w:rsidRPr="004A1050" w:rsidTr="00437479">
        <w:trPr>
          <w:trHeight w:val="550"/>
        </w:trPr>
        <w:tc>
          <w:tcPr>
            <w:tcW w:w="3154" w:type="dxa"/>
          </w:tcPr>
          <w:p w:rsidR="00E14728" w:rsidRPr="004A1050" w:rsidRDefault="00E14728" w:rsidP="00437479">
            <w:pPr>
              <w:pStyle w:val="TableParagraph"/>
              <w:spacing w:line="268" w:lineRule="exact"/>
              <w:ind w:left="108" w:right="104"/>
              <w:jc w:val="center"/>
              <w:rPr>
                <w:sz w:val="24"/>
                <w:szCs w:val="24"/>
              </w:rPr>
            </w:pPr>
            <w:r w:rsidRPr="004A1050">
              <w:rPr>
                <w:spacing w:val="-2"/>
                <w:sz w:val="24"/>
                <w:szCs w:val="24"/>
              </w:rPr>
              <w:t>Контролни</w:t>
            </w:r>
            <w:r w:rsidRPr="004A1050">
              <w:rPr>
                <w:spacing w:val="-2"/>
                <w:sz w:val="24"/>
                <w:szCs w:val="24"/>
                <w:lang w:val="sr-Cyrl-RS"/>
              </w:rPr>
              <w:t xml:space="preserve"> </w:t>
            </w:r>
            <w:r w:rsidRPr="004A1050">
              <w:rPr>
                <w:spacing w:val="-2"/>
                <w:sz w:val="24"/>
                <w:szCs w:val="24"/>
              </w:rPr>
              <w:t>инспекцијски</w:t>
            </w:r>
          </w:p>
          <w:p w:rsidR="00E14728" w:rsidRPr="004A1050" w:rsidRDefault="00E14728" w:rsidP="00437479">
            <w:pPr>
              <w:pStyle w:val="TableParagraph"/>
              <w:spacing w:line="264" w:lineRule="exact"/>
              <w:ind w:left="108" w:right="102"/>
              <w:jc w:val="center"/>
              <w:rPr>
                <w:sz w:val="24"/>
                <w:szCs w:val="24"/>
              </w:rPr>
            </w:pPr>
            <w:r w:rsidRPr="004A1050">
              <w:rPr>
                <w:spacing w:val="-2"/>
                <w:sz w:val="24"/>
                <w:szCs w:val="24"/>
              </w:rPr>
              <w:t>надзор</w:t>
            </w:r>
          </w:p>
        </w:tc>
        <w:tc>
          <w:tcPr>
            <w:tcW w:w="764" w:type="dxa"/>
          </w:tcPr>
          <w:p w:rsidR="00E14728" w:rsidRPr="004A1050" w:rsidRDefault="00E14728" w:rsidP="00437479">
            <w:pPr>
              <w:pStyle w:val="TableParagraph"/>
              <w:spacing w:before="135"/>
              <w:ind w:left="66" w:right="58"/>
              <w:jc w:val="center"/>
              <w:rPr>
                <w:bCs/>
                <w:sz w:val="24"/>
                <w:szCs w:val="24"/>
              </w:rPr>
            </w:pPr>
            <w:r w:rsidRPr="004A1050">
              <w:rPr>
                <w:bCs/>
                <w:spacing w:val="-5"/>
                <w:sz w:val="24"/>
                <w:szCs w:val="24"/>
              </w:rPr>
              <w:t>18</w:t>
            </w:r>
          </w:p>
        </w:tc>
        <w:tc>
          <w:tcPr>
            <w:tcW w:w="6192" w:type="dxa"/>
          </w:tcPr>
          <w:p w:rsidR="00E14728" w:rsidRPr="004A1050" w:rsidRDefault="00E14728" w:rsidP="00437479">
            <w:pPr>
              <w:pStyle w:val="TableParagraph"/>
              <w:spacing w:before="131"/>
              <w:ind w:left="13" w:right="7"/>
              <w:jc w:val="center"/>
              <w:rPr>
                <w:sz w:val="24"/>
                <w:szCs w:val="24"/>
              </w:rPr>
            </w:pPr>
            <w:r w:rsidRPr="004A1050">
              <w:rPr>
                <w:sz w:val="24"/>
                <w:szCs w:val="24"/>
              </w:rPr>
              <w:t xml:space="preserve">Обављен у циљу контроле наложених </w:t>
            </w:r>
            <w:r w:rsidRPr="004A1050">
              <w:rPr>
                <w:spacing w:val="-4"/>
                <w:sz w:val="24"/>
                <w:szCs w:val="24"/>
              </w:rPr>
              <w:t>мера</w:t>
            </w:r>
          </w:p>
        </w:tc>
      </w:tr>
      <w:tr w:rsidR="00E14728" w:rsidRPr="004A1050" w:rsidTr="00437479">
        <w:trPr>
          <w:trHeight w:val="2205"/>
        </w:trPr>
        <w:tc>
          <w:tcPr>
            <w:tcW w:w="3154" w:type="dxa"/>
          </w:tcPr>
          <w:p w:rsidR="00E14728" w:rsidRPr="004A1050" w:rsidRDefault="00E14728" w:rsidP="00437479">
            <w:pPr>
              <w:pStyle w:val="TableParagraph"/>
              <w:rPr>
                <w:sz w:val="24"/>
                <w:szCs w:val="24"/>
              </w:rPr>
            </w:pPr>
          </w:p>
          <w:p w:rsidR="00E14728" w:rsidRPr="004A1050" w:rsidRDefault="00E14728" w:rsidP="00437479">
            <w:pPr>
              <w:pStyle w:val="TableParagraph"/>
              <w:spacing w:before="268"/>
              <w:rPr>
                <w:sz w:val="24"/>
                <w:szCs w:val="24"/>
              </w:rPr>
            </w:pPr>
          </w:p>
          <w:p w:rsidR="00E14728" w:rsidRPr="004A1050" w:rsidRDefault="00E14728" w:rsidP="00437479">
            <w:pPr>
              <w:pStyle w:val="TableParagraph"/>
              <w:ind w:left="427" w:hanging="15"/>
              <w:rPr>
                <w:sz w:val="24"/>
                <w:szCs w:val="24"/>
              </w:rPr>
            </w:pPr>
            <w:r w:rsidRPr="004A1050">
              <w:rPr>
                <w:sz w:val="24"/>
                <w:szCs w:val="24"/>
              </w:rPr>
              <w:t>Мере</w:t>
            </w:r>
            <w:r w:rsidRPr="004A1050">
              <w:rPr>
                <w:sz w:val="24"/>
                <w:szCs w:val="24"/>
                <w:lang w:val="sr-Cyrl-RS"/>
              </w:rPr>
              <w:t xml:space="preserve"> </w:t>
            </w:r>
            <w:r w:rsidRPr="004A1050">
              <w:rPr>
                <w:sz w:val="24"/>
                <w:szCs w:val="24"/>
              </w:rPr>
              <w:t>спроведене</w:t>
            </w:r>
            <w:r w:rsidRPr="004A1050">
              <w:rPr>
                <w:sz w:val="24"/>
                <w:szCs w:val="24"/>
                <w:lang w:val="sr-Cyrl-RS"/>
              </w:rPr>
              <w:t xml:space="preserve"> </w:t>
            </w:r>
            <w:r w:rsidRPr="004A1050">
              <w:rPr>
                <w:sz w:val="24"/>
                <w:szCs w:val="24"/>
              </w:rPr>
              <w:t>према надзираним</w:t>
            </w:r>
            <w:r w:rsidRPr="004A1050">
              <w:rPr>
                <w:sz w:val="24"/>
                <w:szCs w:val="24"/>
                <w:lang w:val="sr-Cyrl-RS"/>
              </w:rPr>
              <w:t xml:space="preserve"> </w:t>
            </w:r>
            <w:r w:rsidRPr="004A1050">
              <w:rPr>
                <w:spacing w:val="-2"/>
                <w:sz w:val="24"/>
                <w:szCs w:val="24"/>
              </w:rPr>
              <w:t>субјектима</w:t>
            </w:r>
          </w:p>
        </w:tc>
        <w:tc>
          <w:tcPr>
            <w:tcW w:w="764" w:type="dxa"/>
          </w:tcPr>
          <w:p w:rsidR="00E14728" w:rsidRPr="004A1050" w:rsidRDefault="00E14728" w:rsidP="00437479">
            <w:pPr>
              <w:pStyle w:val="TableParagraph"/>
              <w:rPr>
                <w:bCs/>
                <w:sz w:val="24"/>
                <w:szCs w:val="24"/>
              </w:rPr>
            </w:pPr>
          </w:p>
          <w:p w:rsidR="00E14728" w:rsidRPr="004A1050" w:rsidRDefault="00E14728" w:rsidP="00437479">
            <w:pPr>
              <w:pStyle w:val="TableParagraph"/>
              <w:rPr>
                <w:bCs/>
                <w:sz w:val="24"/>
                <w:szCs w:val="24"/>
              </w:rPr>
            </w:pPr>
          </w:p>
          <w:p w:rsidR="00E14728" w:rsidRPr="004A1050" w:rsidRDefault="00E14728" w:rsidP="00437479">
            <w:pPr>
              <w:pStyle w:val="TableParagraph"/>
              <w:spacing w:before="136"/>
              <w:rPr>
                <w:bCs/>
                <w:sz w:val="24"/>
                <w:szCs w:val="24"/>
              </w:rPr>
            </w:pPr>
          </w:p>
          <w:p w:rsidR="00E14728" w:rsidRPr="004A1050" w:rsidRDefault="00E14728" w:rsidP="00437479">
            <w:pPr>
              <w:pStyle w:val="TableParagraph"/>
              <w:ind w:left="66" w:right="58"/>
              <w:jc w:val="center"/>
              <w:rPr>
                <w:bCs/>
                <w:sz w:val="24"/>
                <w:szCs w:val="24"/>
              </w:rPr>
            </w:pPr>
            <w:r w:rsidRPr="004A1050">
              <w:rPr>
                <w:bCs/>
                <w:spacing w:val="-5"/>
                <w:sz w:val="24"/>
                <w:szCs w:val="24"/>
              </w:rPr>
              <w:t>80</w:t>
            </w:r>
          </w:p>
        </w:tc>
        <w:tc>
          <w:tcPr>
            <w:tcW w:w="6192" w:type="dxa"/>
          </w:tcPr>
          <w:p w:rsidR="00E14728" w:rsidRPr="004A1050" w:rsidRDefault="00E14728" w:rsidP="00437479">
            <w:pPr>
              <w:pStyle w:val="TableParagraph"/>
              <w:ind w:left="161"/>
              <w:rPr>
                <w:bCs/>
                <w:sz w:val="24"/>
                <w:szCs w:val="24"/>
              </w:rPr>
            </w:pPr>
            <w:r w:rsidRPr="004A1050">
              <w:rPr>
                <w:bCs/>
                <w:sz w:val="24"/>
                <w:szCs w:val="24"/>
              </w:rPr>
              <w:t>70 Решења о испуњењу услова возила за обављање ауто- такси превоза.</w:t>
            </w:r>
          </w:p>
          <w:p w:rsidR="00E14728" w:rsidRPr="004A1050" w:rsidRDefault="00E14728" w:rsidP="00437479">
            <w:pPr>
              <w:pStyle w:val="TableParagraph"/>
              <w:ind w:left="161"/>
              <w:rPr>
                <w:bCs/>
                <w:sz w:val="24"/>
                <w:szCs w:val="24"/>
              </w:rPr>
            </w:pPr>
            <w:r w:rsidRPr="004A1050">
              <w:rPr>
                <w:bCs/>
                <w:sz w:val="24"/>
                <w:szCs w:val="24"/>
              </w:rPr>
              <w:t xml:space="preserve">4 Решења о заузећу некатегорисаног </w:t>
            </w:r>
            <w:r w:rsidRPr="004A1050">
              <w:rPr>
                <w:bCs/>
                <w:spacing w:val="-4"/>
                <w:sz w:val="24"/>
                <w:szCs w:val="24"/>
              </w:rPr>
              <w:t>пута,</w:t>
            </w:r>
          </w:p>
          <w:p w:rsidR="00E14728" w:rsidRPr="004A1050" w:rsidRDefault="00E14728" w:rsidP="00437479">
            <w:pPr>
              <w:pStyle w:val="TableParagraph"/>
              <w:ind w:left="161"/>
              <w:rPr>
                <w:bCs/>
                <w:sz w:val="24"/>
                <w:szCs w:val="24"/>
              </w:rPr>
            </w:pPr>
            <w:r w:rsidRPr="004A1050">
              <w:rPr>
                <w:bCs/>
                <w:sz w:val="24"/>
                <w:szCs w:val="24"/>
              </w:rPr>
              <w:t xml:space="preserve">1 Решење управљачу </w:t>
            </w:r>
            <w:r w:rsidRPr="004A1050">
              <w:rPr>
                <w:bCs/>
                <w:spacing w:val="-4"/>
                <w:sz w:val="24"/>
                <w:szCs w:val="24"/>
              </w:rPr>
              <w:t>пута</w:t>
            </w:r>
          </w:p>
          <w:p w:rsidR="00E14728" w:rsidRPr="004A1050" w:rsidRDefault="00E14728" w:rsidP="00437479">
            <w:pPr>
              <w:pStyle w:val="TableParagraph"/>
              <w:ind w:left="161"/>
              <w:rPr>
                <w:bCs/>
                <w:sz w:val="24"/>
                <w:szCs w:val="24"/>
              </w:rPr>
            </w:pPr>
            <w:r w:rsidRPr="004A1050">
              <w:rPr>
                <w:bCs/>
                <w:sz w:val="24"/>
                <w:szCs w:val="24"/>
              </w:rPr>
              <w:t xml:space="preserve">2 Решења за враћање улице у стање пре извођења </w:t>
            </w:r>
            <w:r w:rsidRPr="004A1050">
              <w:rPr>
                <w:bCs/>
                <w:spacing w:val="-2"/>
                <w:sz w:val="24"/>
                <w:szCs w:val="24"/>
              </w:rPr>
              <w:t>радова,</w:t>
            </w:r>
          </w:p>
          <w:p w:rsidR="00E14728" w:rsidRPr="004A1050" w:rsidRDefault="00E14728" w:rsidP="00437479">
            <w:pPr>
              <w:pStyle w:val="TableParagraph"/>
              <w:ind w:left="161"/>
              <w:rPr>
                <w:bCs/>
                <w:sz w:val="24"/>
                <w:szCs w:val="24"/>
              </w:rPr>
            </w:pPr>
            <w:r w:rsidRPr="004A1050">
              <w:rPr>
                <w:bCs/>
                <w:sz w:val="24"/>
                <w:szCs w:val="24"/>
              </w:rPr>
              <w:t xml:space="preserve">1 Решења о прекиду </w:t>
            </w:r>
            <w:r w:rsidRPr="004A1050">
              <w:rPr>
                <w:bCs/>
                <w:spacing w:val="-2"/>
                <w:sz w:val="24"/>
                <w:szCs w:val="24"/>
              </w:rPr>
              <w:t>поступка,</w:t>
            </w:r>
          </w:p>
          <w:p w:rsidR="00E14728" w:rsidRPr="004A1050" w:rsidRDefault="00E14728" w:rsidP="00437479">
            <w:pPr>
              <w:pStyle w:val="TableParagraph"/>
              <w:ind w:left="161"/>
              <w:rPr>
                <w:bCs/>
                <w:sz w:val="24"/>
                <w:szCs w:val="24"/>
              </w:rPr>
            </w:pPr>
            <w:r w:rsidRPr="004A1050">
              <w:rPr>
                <w:bCs/>
                <w:sz w:val="24"/>
                <w:szCs w:val="24"/>
              </w:rPr>
              <w:t>1 Решења о искључењу возила из саобраћаја на 10</w:t>
            </w:r>
            <w:r w:rsidRPr="004A1050">
              <w:rPr>
                <w:bCs/>
                <w:spacing w:val="-4"/>
                <w:sz w:val="24"/>
                <w:szCs w:val="24"/>
              </w:rPr>
              <w:t>дана</w:t>
            </w:r>
          </w:p>
          <w:p w:rsidR="00E14728" w:rsidRPr="004A1050" w:rsidRDefault="00E14728" w:rsidP="00437479">
            <w:pPr>
              <w:pStyle w:val="TableParagraph"/>
              <w:spacing w:line="264" w:lineRule="exact"/>
              <w:ind w:left="161"/>
              <w:rPr>
                <w:bCs/>
                <w:sz w:val="24"/>
                <w:szCs w:val="24"/>
              </w:rPr>
            </w:pPr>
            <w:r w:rsidRPr="004A1050">
              <w:rPr>
                <w:bCs/>
                <w:sz w:val="24"/>
                <w:szCs w:val="24"/>
              </w:rPr>
              <w:t xml:space="preserve">1 Решења о искључењу возила из саобраћаја на </w:t>
            </w:r>
            <w:r w:rsidRPr="004A1050">
              <w:rPr>
                <w:bCs/>
                <w:spacing w:val="-5"/>
                <w:sz w:val="24"/>
                <w:szCs w:val="24"/>
              </w:rPr>
              <w:t>90</w:t>
            </w:r>
          </w:p>
        </w:tc>
      </w:tr>
      <w:tr w:rsidR="00E14728" w:rsidRPr="004A1050" w:rsidTr="00437479">
        <w:trPr>
          <w:trHeight w:val="828"/>
        </w:trPr>
        <w:tc>
          <w:tcPr>
            <w:tcW w:w="3154" w:type="dxa"/>
          </w:tcPr>
          <w:p w:rsidR="00E14728" w:rsidRPr="004A1050" w:rsidRDefault="00E14728" w:rsidP="00437479">
            <w:pPr>
              <w:pStyle w:val="TableParagraph"/>
              <w:ind w:left="108" w:right="101"/>
              <w:jc w:val="center"/>
              <w:rPr>
                <w:sz w:val="24"/>
                <w:szCs w:val="24"/>
              </w:rPr>
            </w:pPr>
            <w:r w:rsidRPr="004A1050">
              <w:rPr>
                <w:sz w:val="24"/>
                <w:szCs w:val="24"/>
              </w:rPr>
              <w:t>Прекршајни</w:t>
            </w:r>
            <w:r w:rsidRPr="004A1050">
              <w:rPr>
                <w:sz w:val="24"/>
                <w:szCs w:val="24"/>
                <w:lang w:val="sr-Cyrl-RS"/>
              </w:rPr>
              <w:t xml:space="preserve"> </w:t>
            </w:r>
            <w:r w:rsidRPr="004A1050">
              <w:rPr>
                <w:sz w:val="24"/>
                <w:szCs w:val="24"/>
              </w:rPr>
              <w:t>налози,</w:t>
            </w:r>
            <w:r w:rsidRPr="004A1050">
              <w:rPr>
                <w:sz w:val="24"/>
                <w:szCs w:val="24"/>
                <w:lang w:val="sr-Cyrl-RS"/>
              </w:rPr>
              <w:t xml:space="preserve"> </w:t>
            </w:r>
            <w:r w:rsidRPr="004A1050">
              <w:rPr>
                <w:sz w:val="24"/>
                <w:szCs w:val="24"/>
              </w:rPr>
              <w:t>захтеви за покретање прекршајних</w:t>
            </w:r>
          </w:p>
          <w:p w:rsidR="00E14728" w:rsidRPr="004A1050" w:rsidRDefault="00E14728" w:rsidP="00437479">
            <w:pPr>
              <w:pStyle w:val="TableParagraph"/>
              <w:spacing w:line="266" w:lineRule="exact"/>
              <w:ind w:left="108" w:right="101"/>
              <w:jc w:val="center"/>
              <w:rPr>
                <w:sz w:val="24"/>
                <w:szCs w:val="24"/>
              </w:rPr>
            </w:pPr>
            <w:r w:rsidRPr="004A1050">
              <w:rPr>
                <w:spacing w:val="-2"/>
                <w:sz w:val="24"/>
                <w:szCs w:val="24"/>
              </w:rPr>
              <w:t>поступака</w:t>
            </w:r>
          </w:p>
        </w:tc>
        <w:tc>
          <w:tcPr>
            <w:tcW w:w="764" w:type="dxa"/>
          </w:tcPr>
          <w:p w:rsidR="00E14728" w:rsidRPr="004A1050" w:rsidRDefault="00E14728" w:rsidP="00437479">
            <w:pPr>
              <w:pStyle w:val="TableParagraph"/>
              <w:spacing w:before="272"/>
              <w:ind w:left="66" w:right="58"/>
              <w:jc w:val="center"/>
              <w:rPr>
                <w:bCs/>
                <w:sz w:val="24"/>
                <w:szCs w:val="24"/>
              </w:rPr>
            </w:pPr>
            <w:r w:rsidRPr="004A1050">
              <w:rPr>
                <w:bCs/>
                <w:spacing w:val="-10"/>
                <w:sz w:val="24"/>
                <w:szCs w:val="24"/>
              </w:rPr>
              <w:t>1</w:t>
            </w:r>
          </w:p>
        </w:tc>
        <w:tc>
          <w:tcPr>
            <w:tcW w:w="6192" w:type="dxa"/>
          </w:tcPr>
          <w:p w:rsidR="00E14728" w:rsidRPr="004A1050" w:rsidRDefault="00E14728" w:rsidP="00437479">
            <w:pPr>
              <w:pStyle w:val="TableParagraph"/>
              <w:tabs>
                <w:tab w:val="left" w:pos="521"/>
                <w:tab w:val="left" w:pos="1396"/>
                <w:tab w:val="left" w:pos="1832"/>
                <w:tab w:val="left" w:pos="3148"/>
                <w:tab w:val="left" w:pos="4679"/>
                <w:tab w:val="left" w:pos="5839"/>
              </w:tabs>
              <w:ind w:left="108" w:right="102" w:firstLine="60"/>
              <w:rPr>
                <w:bCs/>
                <w:sz w:val="24"/>
                <w:szCs w:val="24"/>
              </w:rPr>
            </w:pPr>
            <w:r w:rsidRPr="004A1050">
              <w:rPr>
                <w:bCs/>
                <w:spacing w:val="-10"/>
                <w:sz w:val="24"/>
                <w:szCs w:val="24"/>
              </w:rPr>
              <w:t>1</w:t>
            </w:r>
            <w:r w:rsidRPr="004A1050">
              <w:rPr>
                <w:bCs/>
                <w:sz w:val="24"/>
                <w:szCs w:val="24"/>
              </w:rPr>
              <w:tab/>
            </w:r>
            <w:r w:rsidRPr="004A1050">
              <w:rPr>
                <w:bCs/>
                <w:spacing w:val="-2"/>
                <w:sz w:val="24"/>
                <w:szCs w:val="24"/>
              </w:rPr>
              <w:t>захтев</w:t>
            </w:r>
            <w:r w:rsidRPr="004A1050">
              <w:rPr>
                <w:bCs/>
                <w:sz w:val="24"/>
                <w:szCs w:val="24"/>
              </w:rPr>
              <w:tab/>
            </w:r>
            <w:r w:rsidRPr="004A1050">
              <w:rPr>
                <w:bCs/>
                <w:spacing w:val="-6"/>
                <w:sz w:val="24"/>
                <w:szCs w:val="24"/>
              </w:rPr>
              <w:t>за</w:t>
            </w:r>
            <w:r w:rsidRPr="004A1050">
              <w:rPr>
                <w:bCs/>
                <w:sz w:val="24"/>
                <w:szCs w:val="24"/>
              </w:rPr>
              <w:tab/>
            </w:r>
            <w:r w:rsidRPr="004A1050">
              <w:rPr>
                <w:bCs/>
                <w:spacing w:val="-2"/>
                <w:sz w:val="24"/>
                <w:szCs w:val="24"/>
              </w:rPr>
              <w:t>покретање</w:t>
            </w:r>
            <w:r w:rsidRPr="004A1050">
              <w:rPr>
                <w:bCs/>
                <w:sz w:val="24"/>
                <w:szCs w:val="24"/>
              </w:rPr>
              <w:tab/>
            </w:r>
            <w:r w:rsidRPr="004A1050">
              <w:rPr>
                <w:bCs/>
                <w:spacing w:val="-2"/>
                <w:sz w:val="24"/>
                <w:szCs w:val="24"/>
              </w:rPr>
              <w:t>прекршајног</w:t>
            </w:r>
            <w:r w:rsidRPr="004A1050">
              <w:rPr>
                <w:bCs/>
                <w:sz w:val="24"/>
                <w:szCs w:val="24"/>
              </w:rPr>
              <w:tab/>
            </w:r>
            <w:r w:rsidRPr="004A1050">
              <w:rPr>
                <w:bCs/>
                <w:spacing w:val="-2"/>
                <w:sz w:val="24"/>
                <w:szCs w:val="24"/>
              </w:rPr>
              <w:t>поступка</w:t>
            </w:r>
            <w:r w:rsidRPr="004A1050">
              <w:rPr>
                <w:bCs/>
                <w:sz w:val="24"/>
                <w:szCs w:val="24"/>
              </w:rPr>
              <w:tab/>
            </w:r>
            <w:r w:rsidRPr="004A1050">
              <w:rPr>
                <w:bCs/>
                <w:spacing w:val="-4"/>
                <w:sz w:val="24"/>
                <w:szCs w:val="24"/>
              </w:rPr>
              <w:t xml:space="preserve">због </w:t>
            </w:r>
            <w:r w:rsidRPr="004A1050">
              <w:rPr>
                <w:bCs/>
                <w:sz w:val="24"/>
                <w:szCs w:val="24"/>
              </w:rPr>
              <w:t>обављања такси превоза без уговора о раду возача</w:t>
            </w:r>
          </w:p>
        </w:tc>
      </w:tr>
    </w:tbl>
    <w:p w:rsidR="00E14728" w:rsidRPr="004A1050" w:rsidRDefault="00E14728" w:rsidP="00E14728">
      <w:pPr>
        <w:pStyle w:val="ListParagraph"/>
        <w:tabs>
          <w:tab w:val="left" w:pos="917"/>
        </w:tabs>
        <w:spacing w:line="276" w:lineRule="auto"/>
        <w:ind w:left="196" w:right="200"/>
        <w:rPr>
          <w:rFonts w:ascii="Times New Roman" w:hAnsi="Times New Roman" w:cs="Times New Roman"/>
          <w:bCs/>
          <w:sz w:val="24"/>
          <w:szCs w:val="24"/>
        </w:rPr>
        <w:sectPr w:rsidR="00E14728" w:rsidRPr="004A1050" w:rsidSect="00E14728">
          <w:pgSz w:w="12240" w:h="15840"/>
          <w:pgMar w:top="1440" w:right="1440" w:bottom="1440" w:left="1440" w:header="720" w:footer="720" w:gutter="0"/>
          <w:cols w:space="720"/>
          <w:docGrid w:linePitch="299"/>
        </w:sectPr>
      </w:pPr>
    </w:p>
    <w:p w:rsidR="00E14728" w:rsidRPr="004A1050" w:rsidRDefault="00E14728" w:rsidP="00E14728">
      <w:pPr>
        <w:pStyle w:val="Heading1"/>
        <w:ind w:right="3"/>
        <w:jc w:val="left"/>
        <w:rPr>
          <w:rFonts w:ascii="Times New Roman" w:hAnsi="Times New Roman" w:cs="Times New Roman"/>
          <w:color w:val="auto"/>
          <w:spacing w:val="-2"/>
          <w:sz w:val="24"/>
          <w:szCs w:val="24"/>
          <w:lang w:val="sr-Cyrl-RS"/>
        </w:rPr>
      </w:pPr>
      <w:bookmarkStart w:id="24" w:name="_TOC_250005"/>
      <w:r w:rsidRPr="004A1050">
        <w:rPr>
          <w:rFonts w:ascii="Times New Roman" w:hAnsi="Times New Roman" w:cs="Times New Roman"/>
          <w:color w:val="auto"/>
          <w:sz w:val="24"/>
          <w:szCs w:val="24"/>
        </w:rPr>
        <w:lastRenderedPageBreak/>
        <w:t>ИНСПЕКЦИЈА</w:t>
      </w:r>
      <w:bookmarkEnd w:id="24"/>
      <w:r w:rsidRPr="004A1050">
        <w:rPr>
          <w:rFonts w:ascii="Times New Roman" w:hAnsi="Times New Roman" w:cs="Times New Roman"/>
          <w:color w:val="auto"/>
          <w:sz w:val="24"/>
          <w:szCs w:val="24"/>
        </w:rPr>
        <w:t xml:space="preserve"> </w:t>
      </w:r>
      <w:r w:rsidRPr="004A1050">
        <w:rPr>
          <w:rFonts w:ascii="Times New Roman" w:hAnsi="Times New Roman" w:cs="Times New Roman"/>
          <w:color w:val="auto"/>
          <w:spacing w:val="-2"/>
          <w:sz w:val="24"/>
          <w:szCs w:val="24"/>
        </w:rPr>
        <w:t>ЗООХИГИЈЕНЕ</w:t>
      </w:r>
    </w:p>
    <w:p w:rsidR="00E14728" w:rsidRPr="004A1050" w:rsidRDefault="00E14728" w:rsidP="00E14728">
      <w:pPr>
        <w:pStyle w:val="Heading1"/>
        <w:ind w:right="3"/>
        <w:jc w:val="left"/>
        <w:rPr>
          <w:rFonts w:ascii="Times New Roman" w:hAnsi="Times New Roman" w:cs="Times New Roman"/>
          <w:sz w:val="24"/>
          <w:szCs w:val="24"/>
          <w:lang w:val="sr-Cyrl-RS"/>
        </w:rPr>
      </w:pPr>
    </w:p>
    <w:p w:rsidR="00E14728" w:rsidRPr="004A1050" w:rsidRDefault="00E14728" w:rsidP="00E14728">
      <w:pPr>
        <w:spacing w:before="1" w:line="276" w:lineRule="auto"/>
        <w:ind w:left="196"/>
        <w:rPr>
          <w:rFonts w:ascii="Times New Roman" w:hAnsi="Times New Roman" w:cs="Times New Roman"/>
          <w:sz w:val="24"/>
          <w:szCs w:val="24"/>
          <w:lang w:val="sr-Cyrl-RS"/>
        </w:rPr>
      </w:pPr>
      <w:r w:rsidRPr="004A1050">
        <w:rPr>
          <w:rFonts w:ascii="Times New Roman" w:hAnsi="Times New Roman" w:cs="Times New Roman"/>
          <w:sz w:val="24"/>
          <w:szCs w:val="24"/>
        </w:rPr>
        <w:t>Инспекција зоохигијене</w:t>
      </w:r>
      <w:r w:rsidR="004E0C00"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је у 2024. години, остварила следеће збирне резултате на основу поступања инспектора зоохигијене:</w:t>
      </w:r>
    </w:p>
    <w:p w:rsidR="00E14728" w:rsidRPr="004A1050" w:rsidRDefault="00E14728" w:rsidP="00E14728">
      <w:pPr>
        <w:pStyle w:val="BodyText"/>
        <w:spacing w:before="6"/>
        <w:rPr>
          <w:sz w:val="24"/>
          <w:szCs w:val="24"/>
        </w:rPr>
      </w:pPr>
    </w:p>
    <w:tbl>
      <w:tblPr>
        <w:tblW w:w="1035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6030"/>
        <w:gridCol w:w="2880"/>
      </w:tblGrid>
      <w:tr w:rsidR="00E14728" w:rsidRPr="004A1050" w:rsidTr="00437479">
        <w:trPr>
          <w:trHeight w:val="981"/>
        </w:trPr>
        <w:tc>
          <w:tcPr>
            <w:tcW w:w="1440" w:type="dxa"/>
          </w:tcPr>
          <w:p w:rsidR="00E14728" w:rsidRPr="004A1050" w:rsidRDefault="00E14728" w:rsidP="00437479">
            <w:pPr>
              <w:pStyle w:val="TableParagraph"/>
              <w:spacing w:line="247" w:lineRule="exact"/>
              <w:ind w:left="211"/>
              <w:rPr>
                <w:sz w:val="24"/>
                <w:szCs w:val="24"/>
              </w:rPr>
            </w:pPr>
            <w:r w:rsidRPr="004A1050">
              <w:rPr>
                <w:sz w:val="24"/>
                <w:szCs w:val="24"/>
              </w:rPr>
              <w:t>Редни</w:t>
            </w:r>
            <w:r w:rsidRPr="004A1050">
              <w:rPr>
                <w:spacing w:val="-4"/>
                <w:sz w:val="24"/>
                <w:szCs w:val="24"/>
              </w:rPr>
              <w:t xml:space="preserve"> број</w:t>
            </w:r>
          </w:p>
        </w:tc>
        <w:tc>
          <w:tcPr>
            <w:tcW w:w="6030" w:type="dxa"/>
          </w:tcPr>
          <w:p w:rsidR="00E14728" w:rsidRPr="004A1050" w:rsidRDefault="00E14728" w:rsidP="00437479">
            <w:pPr>
              <w:pStyle w:val="TableParagraph"/>
              <w:spacing w:before="238"/>
              <w:ind w:left="10"/>
              <w:jc w:val="center"/>
              <w:rPr>
                <w:sz w:val="24"/>
                <w:szCs w:val="24"/>
              </w:rPr>
            </w:pPr>
            <w:r w:rsidRPr="004A1050">
              <w:rPr>
                <w:spacing w:val="-4"/>
                <w:sz w:val="24"/>
                <w:szCs w:val="24"/>
              </w:rPr>
              <w:t>Опис</w:t>
            </w:r>
          </w:p>
        </w:tc>
        <w:tc>
          <w:tcPr>
            <w:tcW w:w="2880" w:type="dxa"/>
          </w:tcPr>
          <w:p w:rsidR="00E14728" w:rsidRPr="004A1050" w:rsidRDefault="00E14728" w:rsidP="00437479">
            <w:pPr>
              <w:pStyle w:val="TableParagraph"/>
              <w:spacing w:before="238"/>
              <w:ind w:left="9"/>
              <w:jc w:val="center"/>
              <w:rPr>
                <w:sz w:val="24"/>
                <w:szCs w:val="24"/>
              </w:rPr>
            </w:pPr>
            <w:r w:rsidRPr="004A1050">
              <w:rPr>
                <w:sz w:val="24"/>
                <w:szCs w:val="24"/>
              </w:rPr>
              <w:t>Бројчани</w:t>
            </w:r>
            <w:r w:rsidRPr="004A1050">
              <w:rPr>
                <w:sz w:val="24"/>
                <w:szCs w:val="24"/>
                <w:lang w:val="sr-Cyrl-RS"/>
              </w:rPr>
              <w:t xml:space="preserve"> </w:t>
            </w:r>
            <w:r w:rsidRPr="004A1050">
              <w:rPr>
                <w:spacing w:val="-2"/>
                <w:sz w:val="24"/>
                <w:szCs w:val="24"/>
              </w:rPr>
              <w:t>приказ</w:t>
            </w:r>
          </w:p>
        </w:tc>
      </w:tr>
      <w:tr w:rsidR="00E14728" w:rsidRPr="004A1050" w:rsidTr="00437479">
        <w:trPr>
          <w:trHeight w:val="492"/>
        </w:trPr>
        <w:tc>
          <w:tcPr>
            <w:tcW w:w="1440" w:type="dxa"/>
          </w:tcPr>
          <w:p w:rsidR="00E14728" w:rsidRPr="004A1050" w:rsidRDefault="00E14728" w:rsidP="00437479">
            <w:pPr>
              <w:pStyle w:val="TableParagraph"/>
              <w:spacing w:before="114"/>
              <w:ind w:left="176"/>
              <w:jc w:val="center"/>
              <w:rPr>
                <w:sz w:val="24"/>
                <w:szCs w:val="24"/>
              </w:rPr>
            </w:pPr>
            <w:r w:rsidRPr="004A1050">
              <w:rPr>
                <w:spacing w:val="-5"/>
                <w:sz w:val="24"/>
                <w:szCs w:val="24"/>
              </w:rPr>
              <w:t>1.</w:t>
            </w:r>
          </w:p>
        </w:tc>
        <w:tc>
          <w:tcPr>
            <w:tcW w:w="6030" w:type="dxa"/>
          </w:tcPr>
          <w:p w:rsidR="00E14728" w:rsidRPr="004A1050" w:rsidRDefault="00E14728" w:rsidP="00437479">
            <w:pPr>
              <w:pStyle w:val="TableParagraph"/>
              <w:spacing w:line="247" w:lineRule="exact"/>
              <w:ind w:left="108"/>
              <w:rPr>
                <w:sz w:val="24"/>
                <w:szCs w:val="24"/>
                <w:lang w:val="sr-Cyrl-RS"/>
              </w:rPr>
            </w:pPr>
            <w:r w:rsidRPr="004A1050">
              <w:rPr>
                <w:sz w:val="24"/>
                <w:szCs w:val="24"/>
              </w:rPr>
              <w:t xml:space="preserve">Број систематизованих </w:t>
            </w:r>
            <w:r w:rsidRPr="004A1050">
              <w:rPr>
                <w:spacing w:val="-2"/>
                <w:sz w:val="24"/>
                <w:szCs w:val="24"/>
                <w:lang w:val="sr-Cyrl-RS"/>
              </w:rPr>
              <w:t>радних места</w:t>
            </w:r>
          </w:p>
        </w:tc>
        <w:tc>
          <w:tcPr>
            <w:tcW w:w="2880" w:type="dxa"/>
          </w:tcPr>
          <w:p w:rsidR="00E14728" w:rsidRPr="004A1050" w:rsidRDefault="00E14728" w:rsidP="00437479">
            <w:pPr>
              <w:pStyle w:val="TableParagraph"/>
              <w:spacing w:line="247" w:lineRule="exact"/>
              <w:ind w:left="9"/>
              <w:jc w:val="center"/>
              <w:rPr>
                <w:sz w:val="24"/>
                <w:szCs w:val="24"/>
              </w:rPr>
            </w:pPr>
            <w:r w:rsidRPr="004A1050">
              <w:rPr>
                <w:spacing w:val="-10"/>
                <w:sz w:val="24"/>
                <w:szCs w:val="24"/>
              </w:rPr>
              <w:t>2</w:t>
            </w:r>
          </w:p>
        </w:tc>
      </w:tr>
      <w:tr w:rsidR="00E14728" w:rsidRPr="004A1050" w:rsidTr="00437479">
        <w:trPr>
          <w:trHeight w:val="491"/>
        </w:trPr>
        <w:tc>
          <w:tcPr>
            <w:tcW w:w="1440" w:type="dxa"/>
          </w:tcPr>
          <w:p w:rsidR="00E14728" w:rsidRPr="004A1050" w:rsidRDefault="00E14728" w:rsidP="00437479">
            <w:pPr>
              <w:pStyle w:val="TableParagraph"/>
              <w:spacing w:before="113"/>
              <w:ind w:left="176"/>
              <w:jc w:val="center"/>
              <w:rPr>
                <w:sz w:val="24"/>
                <w:szCs w:val="24"/>
              </w:rPr>
            </w:pPr>
            <w:r w:rsidRPr="004A1050">
              <w:rPr>
                <w:spacing w:val="-5"/>
                <w:sz w:val="24"/>
                <w:szCs w:val="24"/>
              </w:rPr>
              <w:t>2.</w:t>
            </w:r>
          </w:p>
        </w:tc>
        <w:tc>
          <w:tcPr>
            <w:tcW w:w="6030" w:type="dxa"/>
          </w:tcPr>
          <w:p w:rsidR="00E14728" w:rsidRPr="004A1050" w:rsidRDefault="00E14728" w:rsidP="00437479">
            <w:pPr>
              <w:pStyle w:val="TableParagraph"/>
              <w:spacing w:line="247" w:lineRule="exact"/>
              <w:ind w:left="108"/>
              <w:rPr>
                <w:sz w:val="24"/>
                <w:szCs w:val="24"/>
              </w:rPr>
            </w:pPr>
            <w:r w:rsidRPr="004A1050">
              <w:rPr>
                <w:sz w:val="24"/>
                <w:szCs w:val="24"/>
              </w:rPr>
              <w:t>Број</w:t>
            </w:r>
            <w:r w:rsidRPr="004A1050">
              <w:rPr>
                <w:sz w:val="24"/>
                <w:szCs w:val="24"/>
                <w:lang w:val="sr-Cyrl-RS"/>
              </w:rPr>
              <w:t xml:space="preserve"> </w:t>
            </w:r>
            <w:r w:rsidRPr="004A1050">
              <w:rPr>
                <w:sz w:val="24"/>
                <w:szCs w:val="24"/>
              </w:rPr>
              <w:t>запослених</w:t>
            </w:r>
            <w:r w:rsidRPr="004A1050">
              <w:rPr>
                <w:sz w:val="24"/>
                <w:szCs w:val="24"/>
                <w:lang w:val="sr-Cyrl-RS"/>
              </w:rPr>
              <w:t xml:space="preserve"> </w:t>
            </w:r>
            <w:r w:rsidRPr="004A1050">
              <w:rPr>
                <w:spacing w:val="-2"/>
                <w:sz w:val="24"/>
                <w:szCs w:val="24"/>
              </w:rPr>
              <w:t>инспектора</w:t>
            </w:r>
          </w:p>
        </w:tc>
        <w:tc>
          <w:tcPr>
            <w:tcW w:w="2880" w:type="dxa"/>
          </w:tcPr>
          <w:p w:rsidR="00E14728" w:rsidRPr="004A1050" w:rsidRDefault="00E14728" w:rsidP="00437479">
            <w:pPr>
              <w:pStyle w:val="TableParagraph"/>
              <w:spacing w:line="247" w:lineRule="exact"/>
              <w:ind w:left="9"/>
              <w:jc w:val="center"/>
              <w:rPr>
                <w:sz w:val="24"/>
                <w:szCs w:val="24"/>
              </w:rPr>
            </w:pPr>
            <w:r w:rsidRPr="004A1050">
              <w:rPr>
                <w:spacing w:val="-10"/>
                <w:sz w:val="24"/>
                <w:szCs w:val="24"/>
              </w:rPr>
              <w:t>2</w:t>
            </w:r>
          </w:p>
        </w:tc>
      </w:tr>
      <w:tr w:rsidR="00E14728" w:rsidRPr="004A1050" w:rsidTr="00437479">
        <w:trPr>
          <w:trHeight w:val="489"/>
        </w:trPr>
        <w:tc>
          <w:tcPr>
            <w:tcW w:w="1440" w:type="dxa"/>
            <w:vMerge w:val="restart"/>
          </w:tcPr>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ind w:left="176"/>
              <w:jc w:val="center"/>
              <w:rPr>
                <w:sz w:val="24"/>
                <w:szCs w:val="24"/>
              </w:rPr>
            </w:pPr>
            <w:r w:rsidRPr="004A1050">
              <w:rPr>
                <w:spacing w:val="-5"/>
                <w:sz w:val="24"/>
                <w:szCs w:val="24"/>
              </w:rPr>
              <w:t>3.</w:t>
            </w:r>
          </w:p>
        </w:tc>
        <w:tc>
          <w:tcPr>
            <w:tcW w:w="6030" w:type="dxa"/>
          </w:tcPr>
          <w:p w:rsidR="00E14728" w:rsidRPr="004A1050" w:rsidRDefault="00E14728" w:rsidP="00437479">
            <w:pPr>
              <w:pStyle w:val="TableParagraph"/>
              <w:spacing w:line="247" w:lineRule="exact"/>
              <w:ind w:left="108"/>
              <w:rPr>
                <w:sz w:val="24"/>
                <w:szCs w:val="24"/>
              </w:rPr>
            </w:pPr>
            <w:r w:rsidRPr="004A1050">
              <w:rPr>
                <w:sz w:val="24"/>
                <w:szCs w:val="24"/>
              </w:rPr>
              <w:t>Укупно</w:t>
            </w:r>
            <w:r w:rsidRPr="004A1050">
              <w:rPr>
                <w:sz w:val="24"/>
                <w:szCs w:val="24"/>
                <w:lang w:val="sr-Cyrl-RS"/>
              </w:rPr>
              <w:t xml:space="preserve"> </w:t>
            </w:r>
            <w:r w:rsidRPr="004A1050">
              <w:rPr>
                <w:sz w:val="24"/>
                <w:szCs w:val="24"/>
              </w:rPr>
              <w:t>заведених</w:t>
            </w:r>
            <w:r w:rsidRPr="004A1050">
              <w:rPr>
                <w:sz w:val="24"/>
                <w:szCs w:val="24"/>
                <w:lang w:val="sr-Cyrl-RS"/>
              </w:rPr>
              <w:t xml:space="preserve"> </w:t>
            </w:r>
            <w:r w:rsidRPr="004A1050">
              <w:rPr>
                <w:spacing w:val="-2"/>
                <w:sz w:val="24"/>
                <w:szCs w:val="24"/>
              </w:rPr>
              <w:t>предмета</w:t>
            </w:r>
          </w:p>
        </w:tc>
        <w:tc>
          <w:tcPr>
            <w:tcW w:w="2880" w:type="dxa"/>
          </w:tcPr>
          <w:p w:rsidR="00E14728" w:rsidRPr="004A1050" w:rsidRDefault="00E14728" w:rsidP="00437479">
            <w:pPr>
              <w:pStyle w:val="TableParagraph"/>
              <w:spacing w:line="247" w:lineRule="exact"/>
              <w:ind w:left="9"/>
              <w:jc w:val="center"/>
              <w:rPr>
                <w:sz w:val="24"/>
                <w:szCs w:val="24"/>
              </w:rPr>
            </w:pPr>
            <w:r w:rsidRPr="004A1050">
              <w:rPr>
                <w:spacing w:val="-5"/>
                <w:sz w:val="24"/>
                <w:szCs w:val="24"/>
              </w:rPr>
              <w:t>244</w:t>
            </w:r>
          </w:p>
        </w:tc>
      </w:tr>
      <w:tr w:rsidR="00E14728" w:rsidRPr="004A1050" w:rsidTr="00437479">
        <w:trPr>
          <w:trHeight w:val="491"/>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6030" w:type="dxa"/>
          </w:tcPr>
          <w:p w:rsidR="00E14728" w:rsidRPr="004A1050" w:rsidRDefault="00E14728" w:rsidP="00437479">
            <w:pPr>
              <w:pStyle w:val="TableParagraph"/>
              <w:spacing w:line="249" w:lineRule="exact"/>
              <w:ind w:left="108"/>
              <w:rPr>
                <w:sz w:val="24"/>
                <w:szCs w:val="24"/>
              </w:rPr>
            </w:pPr>
            <w:r w:rsidRPr="004A1050">
              <w:rPr>
                <w:sz w:val="24"/>
                <w:szCs w:val="24"/>
              </w:rPr>
              <w:t>Број</w:t>
            </w:r>
            <w:r w:rsidRPr="004A1050">
              <w:rPr>
                <w:sz w:val="24"/>
                <w:szCs w:val="24"/>
                <w:lang w:val="sr-Cyrl-RS"/>
              </w:rPr>
              <w:t xml:space="preserve"> </w:t>
            </w:r>
            <w:r w:rsidRPr="004A1050">
              <w:rPr>
                <w:sz w:val="24"/>
                <w:szCs w:val="24"/>
              </w:rPr>
              <w:t>поднетих</w:t>
            </w:r>
            <w:r w:rsidRPr="004A1050">
              <w:rPr>
                <w:sz w:val="24"/>
                <w:szCs w:val="24"/>
                <w:lang w:val="sr-Cyrl-RS"/>
              </w:rPr>
              <w:t xml:space="preserve"> </w:t>
            </w:r>
            <w:r w:rsidRPr="004A1050">
              <w:rPr>
                <w:sz w:val="24"/>
                <w:szCs w:val="24"/>
              </w:rPr>
              <w:t>пријава</w:t>
            </w:r>
            <w:r w:rsidRPr="004A1050">
              <w:rPr>
                <w:sz w:val="24"/>
                <w:szCs w:val="24"/>
                <w:lang w:val="sr-Cyrl-RS"/>
              </w:rPr>
              <w:t xml:space="preserve"> </w:t>
            </w:r>
            <w:r w:rsidRPr="004A1050">
              <w:rPr>
                <w:spacing w:val="-2"/>
                <w:sz w:val="24"/>
                <w:szCs w:val="24"/>
              </w:rPr>
              <w:t>грађана</w:t>
            </w:r>
          </w:p>
        </w:tc>
        <w:tc>
          <w:tcPr>
            <w:tcW w:w="2880" w:type="dxa"/>
          </w:tcPr>
          <w:p w:rsidR="00E14728" w:rsidRPr="004A1050" w:rsidRDefault="00E14728" w:rsidP="00437479">
            <w:pPr>
              <w:pStyle w:val="TableParagraph"/>
              <w:spacing w:line="249" w:lineRule="exact"/>
              <w:ind w:left="9"/>
              <w:jc w:val="center"/>
              <w:rPr>
                <w:sz w:val="24"/>
                <w:szCs w:val="24"/>
              </w:rPr>
            </w:pPr>
            <w:r w:rsidRPr="004A1050">
              <w:rPr>
                <w:spacing w:val="-5"/>
                <w:sz w:val="24"/>
                <w:szCs w:val="24"/>
              </w:rPr>
              <w:t>69</w:t>
            </w:r>
          </w:p>
        </w:tc>
      </w:tr>
      <w:tr w:rsidR="00E14728" w:rsidRPr="004A1050" w:rsidTr="00437479">
        <w:trPr>
          <w:trHeight w:val="503"/>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6030" w:type="dxa"/>
          </w:tcPr>
          <w:p w:rsidR="00E14728" w:rsidRPr="004A1050" w:rsidRDefault="00E14728" w:rsidP="00437479">
            <w:pPr>
              <w:pStyle w:val="TableParagraph"/>
              <w:tabs>
                <w:tab w:val="left" w:pos="726"/>
                <w:tab w:val="left" w:pos="1813"/>
                <w:tab w:val="left" w:pos="2725"/>
                <w:tab w:val="left" w:pos="3044"/>
              </w:tabs>
              <w:spacing w:line="278" w:lineRule="auto"/>
              <w:ind w:left="108" w:right="93"/>
              <w:rPr>
                <w:sz w:val="24"/>
                <w:szCs w:val="24"/>
              </w:rPr>
            </w:pPr>
            <w:r w:rsidRPr="004A1050">
              <w:rPr>
                <w:spacing w:val="-4"/>
                <w:sz w:val="24"/>
                <w:szCs w:val="24"/>
              </w:rPr>
              <w:t>Број</w:t>
            </w:r>
            <w:r w:rsidRPr="004A1050">
              <w:rPr>
                <w:sz w:val="24"/>
                <w:szCs w:val="24"/>
              </w:rPr>
              <w:tab/>
            </w:r>
            <w:r w:rsidRPr="004A1050">
              <w:rPr>
                <w:spacing w:val="-2"/>
                <w:sz w:val="24"/>
                <w:szCs w:val="24"/>
              </w:rPr>
              <w:t>поднетих</w:t>
            </w:r>
            <w:r w:rsidRPr="004A1050">
              <w:rPr>
                <w:sz w:val="24"/>
                <w:szCs w:val="24"/>
              </w:rPr>
              <w:tab/>
            </w:r>
            <w:r w:rsidRPr="004A1050">
              <w:rPr>
                <w:spacing w:val="-2"/>
                <w:sz w:val="24"/>
                <w:szCs w:val="24"/>
              </w:rPr>
              <w:t>пријава</w:t>
            </w:r>
            <w:r w:rsidRPr="004A1050">
              <w:rPr>
                <w:sz w:val="24"/>
                <w:szCs w:val="24"/>
              </w:rPr>
              <w:tab/>
            </w:r>
            <w:r w:rsidRPr="004A1050">
              <w:rPr>
                <w:spacing w:val="-10"/>
                <w:sz w:val="24"/>
                <w:szCs w:val="24"/>
              </w:rPr>
              <w:t>о</w:t>
            </w:r>
            <w:r w:rsidRPr="004A1050">
              <w:rPr>
                <w:sz w:val="24"/>
                <w:szCs w:val="24"/>
              </w:rPr>
              <w:tab/>
            </w:r>
            <w:r w:rsidRPr="004A1050">
              <w:rPr>
                <w:spacing w:val="-2"/>
                <w:sz w:val="24"/>
                <w:szCs w:val="24"/>
              </w:rPr>
              <w:t xml:space="preserve">нападу/уједу </w:t>
            </w:r>
            <w:r w:rsidRPr="004A1050">
              <w:rPr>
                <w:sz w:val="24"/>
                <w:szCs w:val="24"/>
              </w:rPr>
              <w:t>напуштених паса</w:t>
            </w:r>
          </w:p>
        </w:tc>
        <w:tc>
          <w:tcPr>
            <w:tcW w:w="2880" w:type="dxa"/>
          </w:tcPr>
          <w:p w:rsidR="00E14728" w:rsidRPr="004A1050" w:rsidRDefault="00E14728" w:rsidP="00437479">
            <w:pPr>
              <w:pStyle w:val="TableParagraph"/>
              <w:spacing w:before="140"/>
              <w:ind w:left="9"/>
              <w:jc w:val="center"/>
              <w:rPr>
                <w:sz w:val="24"/>
                <w:szCs w:val="24"/>
              </w:rPr>
            </w:pPr>
            <w:r w:rsidRPr="004A1050">
              <w:rPr>
                <w:spacing w:val="-5"/>
                <w:sz w:val="24"/>
                <w:szCs w:val="24"/>
              </w:rPr>
              <w:t>115</w:t>
            </w:r>
          </w:p>
        </w:tc>
      </w:tr>
      <w:tr w:rsidR="00E14728" w:rsidRPr="004A1050" w:rsidTr="00437479">
        <w:trPr>
          <w:trHeight w:val="781"/>
        </w:trPr>
        <w:tc>
          <w:tcPr>
            <w:tcW w:w="1440" w:type="dxa"/>
            <w:vMerge w:val="restart"/>
          </w:tcPr>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spacing w:before="145"/>
              <w:rPr>
                <w:sz w:val="24"/>
                <w:szCs w:val="24"/>
              </w:rPr>
            </w:pPr>
          </w:p>
          <w:p w:rsidR="00E14728" w:rsidRPr="004A1050" w:rsidRDefault="00E14728" w:rsidP="00437479">
            <w:pPr>
              <w:pStyle w:val="TableParagraph"/>
              <w:ind w:left="176"/>
              <w:jc w:val="center"/>
              <w:rPr>
                <w:sz w:val="24"/>
                <w:szCs w:val="24"/>
              </w:rPr>
            </w:pPr>
            <w:r w:rsidRPr="004A1050">
              <w:rPr>
                <w:spacing w:val="-5"/>
                <w:sz w:val="24"/>
                <w:szCs w:val="24"/>
              </w:rPr>
              <w:t>4.</w:t>
            </w:r>
          </w:p>
        </w:tc>
        <w:tc>
          <w:tcPr>
            <w:tcW w:w="6030" w:type="dxa"/>
          </w:tcPr>
          <w:p w:rsidR="00E14728" w:rsidRPr="004A1050" w:rsidRDefault="00E14728" w:rsidP="00437479">
            <w:pPr>
              <w:pStyle w:val="TableParagraph"/>
              <w:spacing w:line="276" w:lineRule="auto"/>
              <w:ind w:left="108"/>
              <w:rPr>
                <w:sz w:val="24"/>
                <w:szCs w:val="24"/>
              </w:rPr>
            </w:pPr>
            <w:r w:rsidRPr="004A1050">
              <w:rPr>
                <w:sz w:val="24"/>
                <w:szCs w:val="24"/>
              </w:rPr>
              <w:t>4.</w:t>
            </w:r>
            <w:proofErr w:type="gramStart"/>
            <w:r w:rsidRPr="004A1050">
              <w:rPr>
                <w:sz w:val="24"/>
                <w:szCs w:val="24"/>
              </w:rPr>
              <w:t>1.Број</w:t>
            </w:r>
            <w:proofErr w:type="gramEnd"/>
            <w:r w:rsidRPr="004A1050">
              <w:rPr>
                <w:sz w:val="24"/>
                <w:szCs w:val="24"/>
                <w:lang w:val="sr-Cyrl-RS"/>
              </w:rPr>
              <w:t xml:space="preserve"> </w:t>
            </w:r>
            <w:r w:rsidRPr="004A1050">
              <w:rPr>
                <w:sz w:val="24"/>
                <w:szCs w:val="24"/>
              </w:rPr>
              <w:t>укупно</w:t>
            </w:r>
            <w:r w:rsidRPr="004A1050">
              <w:rPr>
                <w:sz w:val="24"/>
                <w:szCs w:val="24"/>
                <w:lang w:val="sr-Cyrl-RS"/>
              </w:rPr>
              <w:t xml:space="preserve"> </w:t>
            </w:r>
            <w:r w:rsidRPr="004A1050">
              <w:rPr>
                <w:sz w:val="24"/>
                <w:szCs w:val="24"/>
              </w:rPr>
              <w:t>извршених</w:t>
            </w:r>
            <w:r w:rsidR="004E0C00" w:rsidRPr="004A1050">
              <w:rPr>
                <w:sz w:val="24"/>
                <w:szCs w:val="24"/>
                <w:lang w:val="sr-Cyrl-RS"/>
              </w:rPr>
              <w:t xml:space="preserve"> </w:t>
            </w:r>
            <w:r w:rsidRPr="004A1050">
              <w:rPr>
                <w:sz w:val="24"/>
                <w:szCs w:val="24"/>
              </w:rPr>
              <w:t>инспекцијских надзора према надзираним субјектима</w:t>
            </w:r>
          </w:p>
        </w:tc>
        <w:tc>
          <w:tcPr>
            <w:tcW w:w="2880" w:type="dxa"/>
          </w:tcPr>
          <w:p w:rsidR="00E14728" w:rsidRPr="004A1050" w:rsidRDefault="00E14728" w:rsidP="00437479">
            <w:pPr>
              <w:pStyle w:val="TableParagraph"/>
              <w:spacing w:before="140"/>
              <w:ind w:left="9"/>
              <w:jc w:val="center"/>
              <w:rPr>
                <w:sz w:val="24"/>
                <w:szCs w:val="24"/>
              </w:rPr>
            </w:pPr>
            <w:r w:rsidRPr="004A1050">
              <w:rPr>
                <w:spacing w:val="-5"/>
                <w:sz w:val="24"/>
                <w:szCs w:val="24"/>
              </w:rPr>
              <w:t>259</w:t>
            </w:r>
          </w:p>
        </w:tc>
      </w:tr>
      <w:tr w:rsidR="00E14728" w:rsidRPr="004A1050" w:rsidTr="00437479">
        <w:trPr>
          <w:trHeight w:val="492"/>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6030" w:type="dxa"/>
          </w:tcPr>
          <w:p w:rsidR="00E14728" w:rsidRPr="004A1050" w:rsidRDefault="00E14728" w:rsidP="00437479">
            <w:pPr>
              <w:pStyle w:val="TableParagraph"/>
              <w:spacing w:line="247" w:lineRule="exact"/>
              <w:ind w:left="108"/>
              <w:rPr>
                <w:sz w:val="24"/>
                <w:szCs w:val="24"/>
              </w:rPr>
            </w:pPr>
            <w:r w:rsidRPr="004A1050">
              <w:rPr>
                <w:sz w:val="24"/>
                <w:szCs w:val="24"/>
              </w:rPr>
              <w:t>4.2</w:t>
            </w:r>
            <w:r w:rsidR="004E0C00" w:rsidRPr="004A1050">
              <w:rPr>
                <w:sz w:val="24"/>
                <w:szCs w:val="24"/>
                <w:lang w:val="sr-Cyrl-RS"/>
              </w:rPr>
              <w:t xml:space="preserve"> </w:t>
            </w:r>
            <w:r w:rsidRPr="004A1050">
              <w:rPr>
                <w:sz w:val="24"/>
                <w:szCs w:val="24"/>
              </w:rPr>
              <w:t>Број</w:t>
            </w:r>
            <w:r w:rsidRPr="004A1050">
              <w:rPr>
                <w:sz w:val="24"/>
                <w:szCs w:val="24"/>
                <w:lang w:val="sr-Cyrl-RS"/>
              </w:rPr>
              <w:t xml:space="preserve"> </w:t>
            </w:r>
            <w:r w:rsidRPr="004A1050">
              <w:rPr>
                <w:sz w:val="24"/>
                <w:szCs w:val="24"/>
              </w:rPr>
              <w:t>редовних</w:t>
            </w:r>
            <w:r w:rsidRPr="004A1050">
              <w:rPr>
                <w:sz w:val="24"/>
                <w:szCs w:val="24"/>
                <w:lang w:val="sr-Cyrl-RS"/>
              </w:rPr>
              <w:t xml:space="preserve"> </w:t>
            </w:r>
            <w:r w:rsidRPr="004A1050">
              <w:rPr>
                <w:sz w:val="24"/>
                <w:szCs w:val="24"/>
              </w:rPr>
              <w:t>инспекцијских</w:t>
            </w:r>
            <w:r w:rsidRPr="004A1050">
              <w:rPr>
                <w:sz w:val="24"/>
                <w:szCs w:val="24"/>
                <w:lang w:val="sr-Cyrl-RS"/>
              </w:rPr>
              <w:t xml:space="preserve"> </w:t>
            </w:r>
            <w:r w:rsidRPr="004A1050">
              <w:rPr>
                <w:spacing w:val="-2"/>
                <w:sz w:val="24"/>
                <w:szCs w:val="24"/>
              </w:rPr>
              <w:t>надзора</w:t>
            </w:r>
          </w:p>
        </w:tc>
        <w:tc>
          <w:tcPr>
            <w:tcW w:w="2880" w:type="dxa"/>
          </w:tcPr>
          <w:p w:rsidR="00E14728" w:rsidRPr="004A1050" w:rsidRDefault="00E14728" w:rsidP="00437479">
            <w:pPr>
              <w:pStyle w:val="TableParagraph"/>
              <w:spacing w:line="247" w:lineRule="exact"/>
              <w:ind w:left="9" w:right="1"/>
              <w:jc w:val="center"/>
              <w:rPr>
                <w:sz w:val="24"/>
                <w:szCs w:val="24"/>
              </w:rPr>
            </w:pPr>
            <w:r w:rsidRPr="004A1050">
              <w:rPr>
                <w:spacing w:val="-10"/>
                <w:sz w:val="24"/>
                <w:szCs w:val="24"/>
              </w:rPr>
              <w:t>/</w:t>
            </w:r>
          </w:p>
        </w:tc>
      </w:tr>
      <w:tr w:rsidR="00E14728" w:rsidRPr="004A1050" w:rsidTr="00437479">
        <w:trPr>
          <w:trHeight w:val="489"/>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6030" w:type="dxa"/>
          </w:tcPr>
          <w:p w:rsidR="00E14728" w:rsidRPr="004A1050" w:rsidRDefault="00E14728" w:rsidP="00437479">
            <w:pPr>
              <w:pStyle w:val="TableParagraph"/>
              <w:spacing w:line="247" w:lineRule="exact"/>
              <w:ind w:left="108"/>
              <w:rPr>
                <w:sz w:val="24"/>
                <w:szCs w:val="24"/>
              </w:rPr>
            </w:pPr>
            <w:r w:rsidRPr="004A1050">
              <w:rPr>
                <w:sz w:val="24"/>
                <w:szCs w:val="24"/>
              </w:rPr>
              <w:t>4.3</w:t>
            </w:r>
            <w:r w:rsidR="004E0C00" w:rsidRPr="004A1050">
              <w:rPr>
                <w:sz w:val="24"/>
                <w:szCs w:val="24"/>
                <w:lang w:val="sr-Cyrl-RS"/>
              </w:rPr>
              <w:t xml:space="preserve"> </w:t>
            </w:r>
            <w:r w:rsidRPr="004A1050">
              <w:rPr>
                <w:sz w:val="24"/>
                <w:szCs w:val="24"/>
              </w:rPr>
              <w:t>Број</w:t>
            </w:r>
            <w:r w:rsidRPr="004A1050">
              <w:rPr>
                <w:sz w:val="24"/>
                <w:szCs w:val="24"/>
                <w:lang w:val="sr-Cyrl-RS"/>
              </w:rPr>
              <w:t xml:space="preserve"> </w:t>
            </w:r>
            <w:r w:rsidRPr="004A1050">
              <w:rPr>
                <w:sz w:val="24"/>
                <w:szCs w:val="24"/>
              </w:rPr>
              <w:t>ванредних</w:t>
            </w:r>
            <w:r w:rsidRPr="004A1050">
              <w:rPr>
                <w:sz w:val="24"/>
                <w:szCs w:val="24"/>
                <w:lang w:val="sr-Cyrl-RS"/>
              </w:rPr>
              <w:t xml:space="preserve"> </w:t>
            </w:r>
            <w:r w:rsidRPr="004A1050">
              <w:rPr>
                <w:sz w:val="24"/>
                <w:szCs w:val="24"/>
              </w:rPr>
              <w:t>инспекцијских</w:t>
            </w:r>
            <w:r w:rsidRPr="004A1050">
              <w:rPr>
                <w:sz w:val="24"/>
                <w:szCs w:val="24"/>
                <w:lang w:val="sr-Cyrl-RS"/>
              </w:rPr>
              <w:t xml:space="preserve"> </w:t>
            </w:r>
            <w:r w:rsidRPr="004A1050">
              <w:rPr>
                <w:spacing w:val="-2"/>
                <w:sz w:val="24"/>
                <w:szCs w:val="24"/>
              </w:rPr>
              <w:t>надзора</w:t>
            </w:r>
          </w:p>
        </w:tc>
        <w:tc>
          <w:tcPr>
            <w:tcW w:w="2880" w:type="dxa"/>
          </w:tcPr>
          <w:p w:rsidR="00E14728" w:rsidRPr="004A1050" w:rsidRDefault="00E14728" w:rsidP="00437479">
            <w:pPr>
              <w:pStyle w:val="TableParagraph"/>
              <w:spacing w:line="247" w:lineRule="exact"/>
              <w:ind w:left="9"/>
              <w:jc w:val="center"/>
              <w:rPr>
                <w:sz w:val="24"/>
                <w:szCs w:val="24"/>
              </w:rPr>
            </w:pPr>
            <w:r w:rsidRPr="004A1050">
              <w:rPr>
                <w:spacing w:val="-5"/>
                <w:sz w:val="24"/>
                <w:szCs w:val="24"/>
              </w:rPr>
              <w:t>127</w:t>
            </w:r>
          </w:p>
        </w:tc>
      </w:tr>
      <w:tr w:rsidR="00E14728" w:rsidRPr="004A1050" w:rsidTr="00437479">
        <w:trPr>
          <w:trHeight w:val="491"/>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6030" w:type="dxa"/>
          </w:tcPr>
          <w:p w:rsidR="00E14728" w:rsidRPr="004A1050" w:rsidRDefault="00E14728" w:rsidP="00437479">
            <w:pPr>
              <w:pStyle w:val="TableParagraph"/>
              <w:spacing w:line="249" w:lineRule="exact"/>
              <w:ind w:left="108"/>
              <w:rPr>
                <w:sz w:val="24"/>
                <w:szCs w:val="24"/>
              </w:rPr>
            </w:pPr>
            <w:r w:rsidRPr="004A1050">
              <w:rPr>
                <w:sz w:val="24"/>
                <w:szCs w:val="24"/>
              </w:rPr>
              <w:t>4.4Број</w:t>
            </w:r>
            <w:r w:rsidR="004E0C00" w:rsidRPr="004A1050">
              <w:rPr>
                <w:sz w:val="24"/>
                <w:szCs w:val="24"/>
                <w:lang w:val="sr-Cyrl-RS"/>
              </w:rPr>
              <w:t xml:space="preserve"> </w:t>
            </w:r>
            <w:r w:rsidRPr="004A1050">
              <w:rPr>
                <w:sz w:val="24"/>
                <w:szCs w:val="24"/>
              </w:rPr>
              <w:t>мешовитих</w:t>
            </w:r>
            <w:r w:rsidRPr="004A1050">
              <w:rPr>
                <w:sz w:val="24"/>
                <w:szCs w:val="24"/>
                <w:lang w:val="sr-Cyrl-RS"/>
              </w:rPr>
              <w:t xml:space="preserve"> </w:t>
            </w:r>
            <w:r w:rsidRPr="004A1050">
              <w:rPr>
                <w:sz w:val="24"/>
                <w:szCs w:val="24"/>
              </w:rPr>
              <w:t>инспекцијских</w:t>
            </w:r>
            <w:r w:rsidRPr="004A1050">
              <w:rPr>
                <w:sz w:val="24"/>
                <w:szCs w:val="24"/>
                <w:lang w:val="sr-Cyrl-RS"/>
              </w:rPr>
              <w:t xml:space="preserve"> </w:t>
            </w:r>
            <w:r w:rsidRPr="004A1050">
              <w:rPr>
                <w:spacing w:val="-2"/>
                <w:sz w:val="24"/>
                <w:szCs w:val="24"/>
              </w:rPr>
              <w:t>надзора</w:t>
            </w:r>
          </w:p>
        </w:tc>
        <w:tc>
          <w:tcPr>
            <w:tcW w:w="2880" w:type="dxa"/>
          </w:tcPr>
          <w:p w:rsidR="00E14728" w:rsidRPr="004A1050" w:rsidRDefault="00E14728" w:rsidP="00437479">
            <w:pPr>
              <w:pStyle w:val="TableParagraph"/>
              <w:spacing w:line="249" w:lineRule="exact"/>
              <w:ind w:left="9" w:right="1"/>
              <w:jc w:val="center"/>
              <w:rPr>
                <w:sz w:val="24"/>
                <w:szCs w:val="24"/>
              </w:rPr>
            </w:pPr>
            <w:r w:rsidRPr="004A1050">
              <w:rPr>
                <w:spacing w:val="-10"/>
                <w:sz w:val="24"/>
                <w:szCs w:val="24"/>
              </w:rPr>
              <w:t>/</w:t>
            </w:r>
          </w:p>
        </w:tc>
      </w:tr>
      <w:tr w:rsidR="00E14728" w:rsidRPr="004A1050" w:rsidTr="00437479">
        <w:trPr>
          <w:trHeight w:val="665"/>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6030" w:type="dxa"/>
          </w:tcPr>
          <w:p w:rsidR="00E14728" w:rsidRPr="004A1050" w:rsidRDefault="00E14728" w:rsidP="00437479">
            <w:pPr>
              <w:pStyle w:val="TableParagraph"/>
              <w:spacing w:line="276" w:lineRule="auto"/>
              <w:ind w:left="108" w:right="96"/>
              <w:jc w:val="both"/>
              <w:rPr>
                <w:sz w:val="24"/>
                <w:szCs w:val="24"/>
              </w:rPr>
            </w:pPr>
            <w:r w:rsidRPr="004A1050">
              <w:rPr>
                <w:sz w:val="24"/>
                <w:szCs w:val="24"/>
              </w:rPr>
              <w:t>4.5 Број ванредних инспекцијских надзора на основу представке правног или</w:t>
            </w:r>
            <w:r w:rsidRPr="004A1050">
              <w:rPr>
                <w:sz w:val="24"/>
                <w:szCs w:val="24"/>
                <w:lang w:val="sr-Cyrl-RS"/>
              </w:rPr>
              <w:t xml:space="preserve"> </w:t>
            </w:r>
            <w:r w:rsidRPr="004A1050">
              <w:rPr>
                <w:sz w:val="24"/>
                <w:szCs w:val="24"/>
              </w:rPr>
              <w:t>физичког лица</w:t>
            </w:r>
          </w:p>
        </w:tc>
        <w:tc>
          <w:tcPr>
            <w:tcW w:w="2880" w:type="dxa"/>
          </w:tcPr>
          <w:p w:rsidR="00E14728" w:rsidRPr="004A1050" w:rsidRDefault="00E14728" w:rsidP="00437479">
            <w:pPr>
              <w:pStyle w:val="TableParagraph"/>
              <w:spacing w:before="33"/>
              <w:rPr>
                <w:sz w:val="24"/>
                <w:szCs w:val="24"/>
              </w:rPr>
            </w:pPr>
          </w:p>
          <w:p w:rsidR="00E14728" w:rsidRPr="004A1050" w:rsidRDefault="00E14728" w:rsidP="00437479">
            <w:pPr>
              <w:pStyle w:val="TableParagraph"/>
              <w:ind w:left="9"/>
              <w:jc w:val="center"/>
              <w:rPr>
                <w:sz w:val="24"/>
                <w:szCs w:val="24"/>
              </w:rPr>
            </w:pPr>
            <w:r w:rsidRPr="004A1050">
              <w:rPr>
                <w:spacing w:val="-5"/>
                <w:sz w:val="24"/>
                <w:szCs w:val="24"/>
              </w:rPr>
              <w:t>69</w:t>
            </w:r>
          </w:p>
        </w:tc>
      </w:tr>
      <w:tr w:rsidR="00E14728" w:rsidRPr="004A1050" w:rsidTr="00437479">
        <w:trPr>
          <w:trHeight w:val="781"/>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6030" w:type="dxa"/>
          </w:tcPr>
          <w:p w:rsidR="00E14728" w:rsidRPr="004A1050" w:rsidRDefault="00E14728" w:rsidP="00437479">
            <w:pPr>
              <w:pStyle w:val="TableParagraph"/>
              <w:spacing w:line="276" w:lineRule="auto"/>
              <w:ind w:left="108"/>
              <w:rPr>
                <w:sz w:val="24"/>
                <w:szCs w:val="24"/>
              </w:rPr>
            </w:pPr>
            <w:r w:rsidRPr="004A1050">
              <w:rPr>
                <w:sz w:val="24"/>
                <w:szCs w:val="24"/>
              </w:rPr>
              <w:t>4.6</w:t>
            </w:r>
            <w:r w:rsidRPr="004A1050">
              <w:rPr>
                <w:sz w:val="24"/>
                <w:szCs w:val="24"/>
                <w:lang w:val="sr-Cyrl-RS"/>
              </w:rPr>
              <w:t xml:space="preserve"> </w:t>
            </w:r>
            <w:r w:rsidRPr="004A1050">
              <w:rPr>
                <w:sz w:val="24"/>
                <w:szCs w:val="24"/>
              </w:rPr>
              <w:t>Број</w:t>
            </w:r>
            <w:r w:rsidRPr="004A1050">
              <w:rPr>
                <w:sz w:val="24"/>
                <w:szCs w:val="24"/>
                <w:lang w:val="sr-Cyrl-RS"/>
              </w:rPr>
              <w:t xml:space="preserve"> </w:t>
            </w:r>
            <w:r w:rsidRPr="004A1050">
              <w:rPr>
                <w:sz w:val="24"/>
                <w:szCs w:val="24"/>
              </w:rPr>
              <w:t>ванредних</w:t>
            </w:r>
            <w:r w:rsidRPr="004A1050">
              <w:rPr>
                <w:sz w:val="24"/>
                <w:szCs w:val="24"/>
                <w:lang w:val="sr-Cyrl-RS"/>
              </w:rPr>
              <w:t xml:space="preserve"> </w:t>
            </w:r>
            <w:r w:rsidRPr="004A1050">
              <w:rPr>
                <w:sz w:val="24"/>
                <w:szCs w:val="24"/>
              </w:rPr>
              <w:t>надзора</w:t>
            </w:r>
            <w:r w:rsidRPr="004A1050">
              <w:rPr>
                <w:sz w:val="24"/>
                <w:szCs w:val="24"/>
                <w:lang w:val="sr-Cyrl-RS"/>
              </w:rPr>
              <w:t xml:space="preserve"> </w:t>
            </w:r>
            <w:r w:rsidRPr="004A1050">
              <w:rPr>
                <w:sz w:val="24"/>
                <w:szCs w:val="24"/>
              </w:rPr>
              <w:t>надзираног субјекта ЈКП „</w:t>
            </w:r>
            <w:proofErr w:type="gramStart"/>
            <w:r w:rsidRPr="004A1050">
              <w:rPr>
                <w:sz w:val="24"/>
                <w:szCs w:val="24"/>
              </w:rPr>
              <w:t>Комрад“</w:t>
            </w:r>
            <w:proofErr w:type="gramEnd"/>
          </w:p>
        </w:tc>
        <w:tc>
          <w:tcPr>
            <w:tcW w:w="2880" w:type="dxa"/>
          </w:tcPr>
          <w:p w:rsidR="00E14728" w:rsidRPr="004A1050" w:rsidRDefault="00E14728" w:rsidP="00437479">
            <w:pPr>
              <w:pStyle w:val="TableParagraph"/>
              <w:spacing w:before="140"/>
              <w:ind w:left="9"/>
              <w:jc w:val="center"/>
              <w:rPr>
                <w:sz w:val="24"/>
                <w:szCs w:val="24"/>
              </w:rPr>
            </w:pPr>
            <w:r w:rsidRPr="004A1050">
              <w:rPr>
                <w:spacing w:val="-5"/>
                <w:sz w:val="24"/>
                <w:szCs w:val="24"/>
              </w:rPr>
              <w:t>60</w:t>
            </w:r>
          </w:p>
        </w:tc>
      </w:tr>
      <w:tr w:rsidR="00E14728" w:rsidRPr="004A1050" w:rsidTr="00437479">
        <w:trPr>
          <w:trHeight w:val="492"/>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6030" w:type="dxa"/>
          </w:tcPr>
          <w:p w:rsidR="00E14728" w:rsidRPr="004A1050" w:rsidRDefault="00E14728" w:rsidP="00437479">
            <w:pPr>
              <w:pStyle w:val="TableParagraph"/>
              <w:spacing w:line="247" w:lineRule="exact"/>
              <w:ind w:left="108"/>
              <w:rPr>
                <w:sz w:val="24"/>
                <w:szCs w:val="24"/>
              </w:rPr>
            </w:pPr>
            <w:r w:rsidRPr="004A1050">
              <w:rPr>
                <w:sz w:val="24"/>
                <w:szCs w:val="24"/>
              </w:rPr>
              <w:t>4.7</w:t>
            </w:r>
            <w:r w:rsidRPr="004A1050">
              <w:rPr>
                <w:sz w:val="24"/>
                <w:szCs w:val="24"/>
                <w:lang w:val="sr-Cyrl-RS"/>
              </w:rPr>
              <w:t xml:space="preserve"> </w:t>
            </w:r>
            <w:r w:rsidRPr="004A1050">
              <w:rPr>
                <w:sz w:val="24"/>
                <w:szCs w:val="24"/>
              </w:rPr>
              <w:t>Број</w:t>
            </w:r>
            <w:r w:rsidR="004E0C00" w:rsidRPr="004A1050">
              <w:rPr>
                <w:sz w:val="24"/>
                <w:szCs w:val="24"/>
                <w:lang w:val="sr-Cyrl-RS"/>
              </w:rPr>
              <w:t xml:space="preserve"> </w:t>
            </w:r>
            <w:r w:rsidRPr="004A1050">
              <w:rPr>
                <w:sz w:val="24"/>
                <w:szCs w:val="24"/>
              </w:rPr>
              <w:t>контролних</w:t>
            </w:r>
            <w:r w:rsidRPr="004A1050">
              <w:rPr>
                <w:sz w:val="24"/>
                <w:szCs w:val="24"/>
                <w:lang w:val="sr-Cyrl-RS"/>
              </w:rPr>
              <w:t xml:space="preserve"> </w:t>
            </w:r>
            <w:r w:rsidRPr="004A1050">
              <w:rPr>
                <w:sz w:val="24"/>
                <w:szCs w:val="24"/>
              </w:rPr>
              <w:t>инспекцијских</w:t>
            </w:r>
            <w:r w:rsidRPr="004A1050">
              <w:rPr>
                <w:sz w:val="24"/>
                <w:szCs w:val="24"/>
                <w:lang w:val="sr-Cyrl-RS"/>
              </w:rPr>
              <w:t xml:space="preserve"> </w:t>
            </w:r>
            <w:r w:rsidRPr="004A1050">
              <w:rPr>
                <w:spacing w:val="-2"/>
                <w:sz w:val="24"/>
                <w:szCs w:val="24"/>
              </w:rPr>
              <w:t>надзора</w:t>
            </w:r>
          </w:p>
        </w:tc>
        <w:tc>
          <w:tcPr>
            <w:tcW w:w="2880" w:type="dxa"/>
          </w:tcPr>
          <w:p w:rsidR="00E14728" w:rsidRPr="004A1050" w:rsidRDefault="00E14728" w:rsidP="00437479">
            <w:pPr>
              <w:pStyle w:val="TableParagraph"/>
              <w:spacing w:line="247" w:lineRule="exact"/>
              <w:ind w:left="9"/>
              <w:jc w:val="center"/>
              <w:rPr>
                <w:sz w:val="24"/>
                <w:szCs w:val="24"/>
              </w:rPr>
            </w:pPr>
            <w:r w:rsidRPr="004A1050">
              <w:rPr>
                <w:spacing w:val="-5"/>
                <w:sz w:val="24"/>
                <w:szCs w:val="24"/>
              </w:rPr>
              <w:t>157</w:t>
            </w:r>
          </w:p>
        </w:tc>
      </w:tr>
      <w:tr w:rsidR="00E14728" w:rsidRPr="004A1050" w:rsidTr="00437479">
        <w:trPr>
          <w:trHeight w:val="674"/>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6030" w:type="dxa"/>
          </w:tcPr>
          <w:p w:rsidR="00E14728" w:rsidRPr="004A1050" w:rsidRDefault="00E14728" w:rsidP="00437479">
            <w:pPr>
              <w:pStyle w:val="TableParagraph"/>
              <w:spacing w:line="276" w:lineRule="auto"/>
              <w:ind w:left="108" w:right="94"/>
              <w:jc w:val="both"/>
              <w:rPr>
                <w:sz w:val="24"/>
                <w:szCs w:val="24"/>
              </w:rPr>
            </w:pPr>
            <w:r w:rsidRPr="004A1050">
              <w:rPr>
                <w:sz w:val="24"/>
                <w:szCs w:val="24"/>
              </w:rPr>
              <w:t>4.8 Број издатих Потврда о пријављеном догађају, за накнаду штете настале услед уједа напуштених паса</w:t>
            </w:r>
          </w:p>
        </w:tc>
        <w:tc>
          <w:tcPr>
            <w:tcW w:w="2880" w:type="dxa"/>
          </w:tcPr>
          <w:p w:rsidR="00E14728" w:rsidRPr="004A1050" w:rsidRDefault="00E14728" w:rsidP="00437479">
            <w:pPr>
              <w:pStyle w:val="TableParagraph"/>
              <w:spacing w:before="31"/>
              <w:rPr>
                <w:sz w:val="24"/>
                <w:szCs w:val="24"/>
              </w:rPr>
            </w:pPr>
          </w:p>
          <w:p w:rsidR="00E14728" w:rsidRPr="004A1050" w:rsidRDefault="00E14728" w:rsidP="00437479">
            <w:pPr>
              <w:pStyle w:val="TableParagraph"/>
              <w:ind w:left="9"/>
              <w:jc w:val="center"/>
              <w:rPr>
                <w:sz w:val="24"/>
                <w:szCs w:val="24"/>
              </w:rPr>
            </w:pPr>
            <w:r w:rsidRPr="004A1050">
              <w:rPr>
                <w:spacing w:val="-5"/>
                <w:sz w:val="24"/>
                <w:szCs w:val="24"/>
              </w:rPr>
              <w:t>112</w:t>
            </w:r>
          </w:p>
        </w:tc>
      </w:tr>
      <w:tr w:rsidR="00E14728" w:rsidRPr="004A1050" w:rsidTr="00437479">
        <w:trPr>
          <w:trHeight w:val="873"/>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6030" w:type="dxa"/>
          </w:tcPr>
          <w:p w:rsidR="00E14728" w:rsidRPr="004A1050" w:rsidRDefault="00E14728" w:rsidP="00437479">
            <w:pPr>
              <w:pStyle w:val="TableParagraph"/>
              <w:spacing w:line="247" w:lineRule="exact"/>
              <w:ind w:left="108"/>
              <w:rPr>
                <w:sz w:val="24"/>
                <w:szCs w:val="24"/>
              </w:rPr>
            </w:pPr>
            <w:r w:rsidRPr="004A1050">
              <w:rPr>
                <w:sz w:val="24"/>
                <w:szCs w:val="24"/>
              </w:rPr>
              <w:t>4.9</w:t>
            </w:r>
            <w:r w:rsidRPr="004A1050">
              <w:rPr>
                <w:sz w:val="24"/>
                <w:szCs w:val="24"/>
                <w:lang w:val="sr-Cyrl-RS"/>
              </w:rPr>
              <w:t xml:space="preserve"> </w:t>
            </w:r>
            <w:r w:rsidRPr="004A1050">
              <w:rPr>
                <w:sz w:val="24"/>
                <w:szCs w:val="24"/>
              </w:rPr>
              <w:t>Број</w:t>
            </w:r>
            <w:r w:rsidRPr="004A1050">
              <w:rPr>
                <w:sz w:val="24"/>
                <w:szCs w:val="24"/>
                <w:lang w:val="sr-Cyrl-RS"/>
              </w:rPr>
              <w:t xml:space="preserve"> </w:t>
            </w:r>
            <w:r w:rsidRPr="004A1050">
              <w:rPr>
                <w:sz w:val="24"/>
                <w:szCs w:val="24"/>
              </w:rPr>
              <w:t>одбачених</w:t>
            </w:r>
            <w:r w:rsidRPr="004A1050">
              <w:rPr>
                <w:sz w:val="24"/>
                <w:szCs w:val="24"/>
                <w:lang w:val="sr-Cyrl-RS"/>
              </w:rPr>
              <w:t xml:space="preserve"> </w:t>
            </w:r>
            <w:r w:rsidRPr="004A1050">
              <w:rPr>
                <w:sz w:val="24"/>
                <w:szCs w:val="24"/>
              </w:rPr>
              <w:t>пријава</w:t>
            </w:r>
            <w:r w:rsidRPr="004A1050">
              <w:rPr>
                <w:sz w:val="24"/>
                <w:szCs w:val="24"/>
                <w:lang w:val="sr-Cyrl-RS"/>
              </w:rPr>
              <w:t xml:space="preserve"> </w:t>
            </w:r>
            <w:r w:rsidRPr="004A1050">
              <w:rPr>
                <w:sz w:val="24"/>
                <w:szCs w:val="24"/>
              </w:rPr>
              <w:t>за</w:t>
            </w:r>
            <w:r w:rsidRPr="004A1050">
              <w:rPr>
                <w:sz w:val="24"/>
                <w:szCs w:val="24"/>
                <w:lang w:val="sr-Cyrl-RS"/>
              </w:rPr>
              <w:t xml:space="preserve"> </w:t>
            </w:r>
            <w:r w:rsidRPr="004A1050">
              <w:rPr>
                <w:spacing w:val="-2"/>
                <w:sz w:val="24"/>
                <w:szCs w:val="24"/>
              </w:rPr>
              <w:t>издавање</w:t>
            </w:r>
          </w:p>
          <w:p w:rsidR="00E14728" w:rsidRPr="004A1050" w:rsidRDefault="00E14728" w:rsidP="00437479">
            <w:pPr>
              <w:pStyle w:val="TableParagraph"/>
              <w:tabs>
                <w:tab w:val="left" w:pos="1144"/>
                <w:tab w:val="left" w:pos="1501"/>
                <w:tab w:val="left" w:pos="1979"/>
                <w:tab w:val="left" w:pos="2968"/>
                <w:tab w:val="left" w:pos="3772"/>
                <w:tab w:val="left" w:pos="4063"/>
              </w:tabs>
              <w:spacing w:before="2" w:line="290" w:lineRule="atLeast"/>
              <w:ind w:left="108" w:right="95"/>
              <w:rPr>
                <w:sz w:val="24"/>
                <w:szCs w:val="24"/>
              </w:rPr>
            </w:pPr>
            <w:r w:rsidRPr="004A1050">
              <w:rPr>
                <w:spacing w:val="-2"/>
                <w:sz w:val="24"/>
                <w:szCs w:val="24"/>
                <w:lang w:val="sr-Cyrl-RS"/>
              </w:rPr>
              <w:t>п</w:t>
            </w:r>
            <w:r w:rsidRPr="004A1050">
              <w:rPr>
                <w:spacing w:val="-2"/>
                <w:sz w:val="24"/>
                <w:szCs w:val="24"/>
              </w:rPr>
              <w:t>отврде</w:t>
            </w:r>
            <w:r w:rsidRPr="004A1050">
              <w:rPr>
                <w:sz w:val="24"/>
                <w:szCs w:val="24"/>
              </w:rPr>
              <w:tab/>
            </w:r>
            <w:r w:rsidRPr="004A1050">
              <w:rPr>
                <w:spacing w:val="-10"/>
                <w:sz w:val="24"/>
                <w:szCs w:val="24"/>
              </w:rPr>
              <w:t>о</w:t>
            </w:r>
            <w:r w:rsidRPr="004A1050">
              <w:rPr>
                <w:sz w:val="24"/>
                <w:szCs w:val="24"/>
              </w:rPr>
              <w:tab/>
            </w:r>
            <w:r w:rsidRPr="004A1050">
              <w:rPr>
                <w:spacing w:val="-2"/>
                <w:sz w:val="24"/>
                <w:szCs w:val="24"/>
              </w:rPr>
              <w:t>пријављеном</w:t>
            </w:r>
            <w:r w:rsidRPr="004A1050">
              <w:rPr>
                <w:sz w:val="24"/>
                <w:szCs w:val="24"/>
              </w:rPr>
              <w:tab/>
            </w:r>
            <w:r w:rsidRPr="004A1050">
              <w:rPr>
                <w:spacing w:val="-2"/>
                <w:sz w:val="24"/>
                <w:szCs w:val="24"/>
              </w:rPr>
              <w:t>догађају,</w:t>
            </w:r>
            <w:r w:rsidRPr="004A1050">
              <w:rPr>
                <w:sz w:val="24"/>
                <w:szCs w:val="24"/>
              </w:rPr>
              <w:tab/>
            </w:r>
            <w:r w:rsidRPr="004A1050">
              <w:rPr>
                <w:spacing w:val="-6"/>
                <w:sz w:val="24"/>
                <w:szCs w:val="24"/>
              </w:rPr>
              <w:t xml:space="preserve">за </w:t>
            </w:r>
            <w:r w:rsidRPr="004A1050">
              <w:rPr>
                <w:spacing w:val="-2"/>
                <w:sz w:val="24"/>
                <w:szCs w:val="24"/>
              </w:rPr>
              <w:t>накнаду</w:t>
            </w:r>
            <w:r w:rsidRPr="004A1050">
              <w:rPr>
                <w:sz w:val="24"/>
                <w:szCs w:val="24"/>
                <w:lang w:val="sr-Cyrl-RS"/>
              </w:rPr>
              <w:t xml:space="preserve"> </w:t>
            </w:r>
            <w:r w:rsidRPr="004A1050">
              <w:rPr>
                <w:spacing w:val="-2"/>
                <w:sz w:val="24"/>
                <w:szCs w:val="24"/>
              </w:rPr>
              <w:t>штете</w:t>
            </w:r>
            <w:r w:rsidRPr="004A1050">
              <w:rPr>
                <w:sz w:val="24"/>
                <w:szCs w:val="24"/>
              </w:rPr>
              <w:tab/>
            </w:r>
            <w:r w:rsidRPr="004A1050">
              <w:rPr>
                <w:spacing w:val="-2"/>
                <w:sz w:val="24"/>
                <w:szCs w:val="24"/>
              </w:rPr>
              <w:t>настале</w:t>
            </w:r>
            <w:r w:rsidRPr="004A1050">
              <w:rPr>
                <w:sz w:val="24"/>
                <w:szCs w:val="24"/>
              </w:rPr>
              <w:tab/>
            </w:r>
            <w:r w:rsidRPr="004A1050">
              <w:rPr>
                <w:spacing w:val="-2"/>
                <w:sz w:val="24"/>
                <w:szCs w:val="24"/>
              </w:rPr>
              <w:t>услед</w:t>
            </w:r>
            <w:r w:rsidRPr="004A1050">
              <w:rPr>
                <w:sz w:val="24"/>
                <w:szCs w:val="24"/>
              </w:rPr>
              <w:tab/>
            </w:r>
            <w:r w:rsidRPr="004A1050">
              <w:rPr>
                <w:spacing w:val="-4"/>
                <w:sz w:val="24"/>
                <w:szCs w:val="24"/>
              </w:rPr>
              <w:t>уједа</w:t>
            </w:r>
          </w:p>
        </w:tc>
        <w:tc>
          <w:tcPr>
            <w:tcW w:w="2880" w:type="dxa"/>
          </w:tcPr>
          <w:p w:rsidR="00E14728" w:rsidRPr="004A1050" w:rsidRDefault="00E14728" w:rsidP="00437479">
            <w:pPr>
              <w:pStyle w:val="TableParagraph"/>
              <w:spacing w:before="185"/>
              <w:ind w:left="9"/>
              <w:jc w:val="center"/>
              <w:rPr>
                <w:sz w:val="24"/>
                <w:szCs w:val="24"/>
              </w:rPr>
            </w:pPr>
            <w:r w:rsidRPr="004A1050">
              <w:rPr>
                <w:spacing w:val="-10"/>
                <w:sz w:val="24"/>
                <w:szCs w:val="24"/>
              </w:rPr>
              <w:t>1</w:t>
            </w:r>
          </w:p>
        </w:tc>
      </w:tr>
    </w:tbl>
    <w:p w:rsidR="00E14728" w:rsidRPr="004A1050" w:rsidRDefault="00E14728" w:rsidP="00E14728">
      <w:pPr>
        <w:pStyle w:val="TableParagraph"/>
        <w:jc w:val="center"/>
        <w:rPr>
          <w:sz w:val="24"/>
          <w:szCs w:val="24"/>
        </w:rPr>
        <w:sectPr w:rsidR="00E14728" w:rsidRPr="004A1050" w:rsidSect="00E14728">
          <w:pgSz w:w="12240" w:h="15840"/>
          <w:pgMar w:top="1440" w:right="1440" w:bottom="1440" w:left="1440" w:header="720" w:footer="720" w:gutter="0"/>
          <w:cols w:space="720"/>
          <w:docGrid w:linePitch="299"/>
        </w:sectPr>
      </w:pPr>
    </w:p>
    <w:tbl>
      <w:tblPr>
        <w:tblW w:w="963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5310"/>
        <w:gridCol w:w="2880"/>
      </w:tblGrid>
      <w:tr w:rsidR="00E14728" w:rsidRPr="004A1050" w:rsidTr="00437479">
        <w:trPr>
          <w:trHeight w:val="491"/>
        </w:trPr>
        <w:tc>
          <w:tcPr>
            <w:tcW w:w="1440" w:type="dxa"/>
            <w:vMerge w:val="restart"/>
          </w:tcPr>
          <w:p w:rsidR="00E14728" w:rsidRPr="004A1050" w:rsidRDefault="00E14728" w:rsidP="00437479">
            <w:pPr>
              <w:pStyle w:val="TableParagraph"/>
              <w:rPr>
                <w:sz w:val="24"/>
                <w:szCs w:val="24"/>
              </w:rPr>
            </w:pPr>
          </w:p>
        </w:tc>
        <w:tc>
          <w:tcPr>
            <w:tcW w:w="5310" w:type="dxa"/>
          </w:tcPr>
          <w:p w:rsidR="00E14728" w:rsidRPr="004A1050" w:rsidRDefault="00E14728" w:rsidP="00437479">
            <w:pPr>
              <w:pStyle w:val="TableParagraph"/>
              <w:spacing w:line="247" w:lineRule="exact"/>
              <w:ind w:left="108"/>
              <w:rPr>
                <w:sz w:val="24"/>
                <w:szCs w:val="24"/>
              </w:rPr>
            </w:pPr>
            <w:r w:rsidRPr="004A1050">
              <w:rPr>
                <w:sz w:val="24"/>
                <w:szCs w:val="24"/>
                <w:lang w:val="sr-Cyrl-RS"/>
              </w:rPr>
              <w:t>н</w:t>
            </w:r>
            <w:r w:rsidRPr="004A1050">
              <w:rPr>
                <w:sz w:val="24"/>
                <w:szCs w:val="24"/>
              </w:rPr>
              <w:t>апуштених</w:t>
            </w:r>
            <w:r w:rsidRPr="004A1050">
              <w:rPr>
                <w:sz w:val="24"/>
                <w:szCs w:val="24"/>
                <w:lang w:val="sr-Cyrl-RS"/>
              </w:rPr>
              <w:t xml:space="preserve"> </w:t>
            </w:r>
            <w:r w:rsidRPr="004A1050">
              <w:rPr>
                <w:spacing w:val="-4"/>
                <w:sz w:val="24"/>
                <w:szCs w:val="24"/>
              </w:rPr>
              <w:t>паса</w:t>
            </w:r>
          </w:p>
        </w:tc>
        <w:tc>
          <w:tcPr>
            <w:tcW w:w="2880" w:type="dxa"/>
          </w:tcPr>
          <w:p w:rsidR="00E14728" w:rsidRPr="004A1050" w:rsidRDefault="00E14728" w:rsidP="00437479">
            <w:pPr>
              <w:pStyle w:val="TableParagraph"/>
              <w:rPr>
                <w:sz w:val="24"/>
                <w:szCs w:val="24"/>
              </w:rPr>
            </w:pPr>
          </w:p>
        </w:tc>
      </w:tr>
      <w:tr w:rsidR="00E14728" w:rsidRPr="004A1050" w:rsidTr="00437479">
        <w:trPr>
          <w:trHeight w:val="1376"/>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5310" w:type="dxa"/>
          </w:tcPr>
          <w:p w:rsidR="00E14728" w:rsidRPr="004A1050" w:rsidRDefault="00E14728" w:rsidP="00437479">
            <w:pPr>
              <w:pStyle w:val="TableParagraph"/>
              <w:spacing w:line="276" w:lineRule="auto"/>
              <w:ind w:left="108" w:right="93"/>
              <w:jc w:val="both"/>
              <w:rPr>
                <w:sz w:val="24"/>
                <w:szCs w:val="24"/>
                <w:lang w:val="sr-Cyrl-RS"/>
              </w:rPr>
            </w:pPr>
            <w:r w:rsidRPr="004A1050">
              <w:rPr>
                <w:sz w:val="24"/>
                <w:szCs w:val="24"/>
              </w:rPr>
              <w:t>4.10 Број обустављених поступака покренутих по захтеву подносиоца пријаве за издавање Потврде о пријављеном догађају, за накнаду штете настале услед уједа напуштених паса</w:t>
            </w:r>
          </w:p>
        </w:tc>
        <w:tc>
          <w:tcPr>
            <w:tcW w:w="2880" w:type="dxa"/>
          </w:tcPr>
          <w:p w:rsidR="00E14728" w:rsidRPr="004A1050" w:rsidRDefault="00E14728" w:rsidP="00437479">
            <w:pPr>
              <w:pStyle w:val="TableParagraph"/>
              <w:rPr>
                <w:sz w:val="24"/>
                <w:szCs w:val="24"/>
              </w:rPr>
            </w:pPr>
          </w:p>
          <w:p w:rsidR="00E14728" w:rsidRPr="004A1050" w:rsidRDefault="00E14728" w:rsidP="00437479">
            <w:pPr>
              <w:pStyle w:val="TableParagraph"/>
              <w:spacing w:before="68"/>
              <w:rPr>
                <w:sz w:val="24"/>
                <w:szCs w:val="24"/>
              </w:rPr>
            </w:pPr>
          </w:p>
          <w:p w:rsidR="00E14728" w:rsidRPr="004A1050" w:rsidRDefault="00E14728" w:rsidP="00437479">
            <w:pPr>
              <w:pStyle w:val="TableParagraph"/>
              <w:spacing w:before="1"/>
              <w:ind w:left="9"/>
              <w:jc w:val="center"/>
              <w:rPr>
                <w:sz w:val="24"/>
                <w:szCs w:val="24"/>
              </w:rPr>
            </w:pPr>
            <w:r w:rsidRPr="004A1050">
              <w:rPr>
                <w:spacing w:val="-10"/>
                <w:sz w:val="24"/>
                <w:szCs w:val="24"/>
              </w:rPr>
              <w:t>2</w:t>
            </w:r>
          </w:p>
        </w:tc>
      </w:tr>
      <w:tr w:rsidR="00E14728" w:rsidRPr="004A1050" w:rsidTr="00437479">
        <w:trPr>
          <w:trHeight w:val="491"/>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5310" w:type="dxa"/>
          </w:tcPr>
          <w:p w:rsidR="00E14728" w:rsidRPr="004A1050" w:rsidRDefault="00E14728" w:rsidP="00437479">
            <w:pPr>
              <w:pStyle w:val="TableParagraph"/>
              <w:spacing w:line="249" w:lineRule="exact"/>
              <w:ind w:left="108"/>
              <w:rPr>
                <w:sz w:val="24"/>
                <w:szCs w:val="24"/>
              </w:rPr>
            </w:pPr>
            <w:r w:rsidRPr="004A1050">
              <w:rPr>
                <w:sz w:val="24"/>
                <w:szCs w:val="24"/>
              </w:rPr>
              <w:t>4.11</w:t>
            </w:r>
            <w:r w:rsidRPr="004A1050">
              <w:rPr>
                <w:sz w:val="24"/>
                <w:szCs w:val="24"/>
                <w:lang w:val="sr-Cyrl-RS"/>
              </w:rPr>
              <w:t xml:space="preserve"> </w:t>
            </w:r>
            <w:r w:rsidRPr="004A1050">
              <w:rPr>
                <w:sz w:val="24"/>
                <w:szCs w:val="24"/>
              </w:rPr>
              <w:t>Број</w:t>
            </w:r>
            <w:r w:rsidRPr="004A1050">
              <w:rPr>
                <w:sz w:val="24"/>
                <w:szCs w:val="24"/>
                <w:lang w:val="sr-Cyrl-RS"/>
              </w:rPr>
              <w:t xml:space="preserve"> </w:t>
            </w:r>
            <w:r w:rsidRPr="004A1050">
              <w:rPr>
                <w:sz w:val="24"/>
                <w:szCs w:val="24"/>
              </w:rPr>
              <w:t>изјављ</w:t>
            </w:r>
            <w:r w:rsidR="004E0C00" w:rsidRPr="004A1050">
              <w:rPr>
                <w:sz w:val="24"/>
                <w:szCs w:val="24"/>
                <w:lang w:val="sr-Cyrl-RS"/>
              </w:rPr>
              <w:t>е</w:t>
            </w:r>
            <w:r w:rsidRPr="004A1050">
              <w:rPr>
                <w:sz w:val="24"/>
                <w:szCs w:val="24"/>
              </w:rPr>
              <w:t>них</w:t>
            </w:r>
            <w:r w:rsidRPr="004A1050">
              <w:rPr>
                <w:spacing w:val="-4"/>
                <w:sz w:val="24"/>
                <w:szCs w:val="24"/>
              </w:rPr>
              <w:t xml:space="preserve"> жалби</w:t>
            </w:r>
          </w:p>
        </w:tc>
        <w:tc>
          <w:tcPr>
            <w:tcW w:w="2880" w:type="dxa"/>
          </w:tcPr>
          <w:p w:rsidR="00E14728" w:rsidRPr="004A1050" w:rsidRDefault="00E14728" w:rsidP="00437479">
            <w:pPr>
              <w:pStyle w:val="TableParagraph"/>
              <w:spacing w:line="249" w:lineRule="exact"/>
              <w:ind w:left="9" w:right="1"/>
              <w:jc w:val="center"/>
              <w:rPr>
                <w:sz w:val="24"/>
                <w:szCs w:val="24"/>
              </w:rPr>
            </w:pPr>
            <w:r w:rsidRPr="004A1050">
              <w:rPr>
                <w:spacing w:val="-10"/>
                <w:sz w:val="24"/>
                <w:szCs w:val="24"/>
              </w:rPr>
              <w:t>/</w:t>
            </w:r>
          </w:p>
        </w:tc>
      </w:tr>
      <w:tr w:rsidR="00E14728" w:rsidRPr="004A1050" w:rsidTr="00437479">
        <w:trPr>
          <w:trHeight w:val="1072"/>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5310" w:type="dxa"/>
          </w:tcPr>
          <w:p w:rsidR="00E14728" w:rsidRPr="004A1050" w:rsidRDefault="00E14728" w:rsidP="00437479">
            <w:pPr>
              <w:pStyle w:val="TableParagraph"/>
              <w:spacing w:line="276" w:lineRule="auto"/>
              <w:ind w:left="108" w:right="96"/>
              <w:jc w:val="both"/>
              <w:rPr>
                <w:sz w:val="24"/>
                <w:szCs w:val="24"/>
              </w:rPr>
            </w:pPr>
            <w:r w:rsidRPr="004A1050">
              <w:rPr>
                <w:sz w:val="24"/>
                <w:szCs w:val="24"/>
              </w:rPr>
              <w:t xml:space="preserve">4.12 Број потврђених решења од стране другостепеног органа по жалби на решење </w:t>
            </w:r>
            <w:r w:rsidRPr="004A1050">
              <w:rPr>
                <w:spacing w:val="-2"/>
                <w:sz w:val="24"/>
                <w:szCs w:val="24"/>
              </w:rPr>
              <w:t>инспектора</w:t>
            </w:r>
          </w:p>
        </w:tc>
        <w:tc>
          <w:tcPr>
            <w:tcW w:w="2880" w:type="dxa"/>
          </w:tcPr>
          <w:p w:rsidR="00E14728" w:rsidRPr="004A1050" w:rsidRDefault="00E14728" w:rsidP="00437479">
            <w:pPr>
              <w:pStyle w:val="TableParagraph"/>
              <w:spacing w:before="33"/>
              <w:rPr>
                <w:sz w:val="24"/>
                <w:szCs w:val="24"/>
              </w:rPr>
            </w:pPr>
          </w:p>
          <w:p w:rsidR="00E14728" w:rsidRPr="004A1050" w:rsidRDefault="00E14728" w:rsidP="00437479">
            <w:pPr>
              <w:pStyle w:val="TableParagraph"/>
              <w:ind w:left="9" w:right="1"/>
              <w:jc w:val="center"/>
              <w:rPr>
                <w:sz w:val="24"/>
                <w:szCs w:val="24"/>
              </w:rPr>
            </w:pPr>
            <w:r w:rsidRPr="004A1050">
              <w:rPr>
                <w:spacing w:val="-10"/>
                <w:sz w:val="24"/>
                <w:szCs w:val="24"/>
              </w:rPr>
              <w:t>/</w:t>
            </w:r>
          </w:p>
        </w:tc>
      </w:tr>
      <w:tr w:rsidR="00E14728" w:rsidRPr="004A1050" w:rsidTr="00437479">
        <w:trPr>
          <w:trHeight w:val="476"/>
        </w:trPr>
        <w:tc>
          <w:tcPr>
            <w:tcW w:w="1440" w:type="dxa"/>
            <w:vMerge w:val="restart"/>
          </w:tcPr>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rPr>
                <w:sz w:val="24"/>
                <w:szCs w:val="24"/>
              </w:rPr>
            </w:pPr>
          </w:p>
          <w:p w:rsidR="00E14728" w:rsidRPr="004A1050" w:rsidRDefault="00E14728" w:rsidP="00437479">
            <w:pPr>
              <w:pStyle w:val="TableParagraph"/>
              <w:spacing w:before="75"/>
              <w:rPr>
                <w:sz w:val="24"/>
                <w:szCs w:val="24"/>
              </w:rPr>
            </w:pPr>
          </w:p>
          <w:p w:rsidR="00E14728" w:rsidRPr="004A1050" w:rsidRDefault="00E14728" w:rsidP="00437479">
            <w:pPr>
              <w:pStyle w:val="TableParagraph"/>
              <w:ind w:left="176"/>
              <w:jc w:val="center"/>
              <w:rPr>
                <w:sz w:val="24"/>
                <w:szCs w:val="24"/>
              </w:rPr>
            </w:pPr>
            <w:r w:rsidRPr="004A1050">
              <w:rPr>
                <w:spacing w:val="-5"/>
                <w:sz w:val="24"/>
                <w:szCs w:val="24"/>
              </w:rPr>
              <w:t>5.</w:t>
            </w:r>
          </w:p>
        </w:tc>
        <w:tc>
          <w:tcPr>
            <w:tcW w:w="5310" w:type="dxa"/>
          </w:tcPr>
          <w:p w:rsidR="00E14728" w:rsidRPr="004A1050" w:rsidRDefault="00E14728" w:rsidP="00437479">
            <w:pPr>
              <w:pStyle w:val="TableParagraph"/>
              <w:spacing w:line="278" w:lineRule="auto"/>
              <w:ind w:left="108"/>
              <w:rPr>
                <w:sz w:val="24"/>
                <w:szCs w:val="24"/>
              </w:rPr>
            </w:pPr>
            <w:r w:rsidRPr="004A1050">
              <w:rPr>
                <w:sz w:val="24"/>
                <w:szCs w:val="24"/>
              </w:rPr>
              <w:t>5.1</w:t>
            </w:r>
            <w:r w:rsidRPr="004A1050">
              <w:rPr>
                <w:sz w:val="24"/>
                <w:szCs w:val="24"/>
                <w:lang w:val="sr-Cyrl-RS"/>
              </w:rPr>
              <w:t xml:space="preserve"> </w:t>
            </w:r>
            <w:r w:rsidRPr="004A1050">
              <w:rPr>
                <w:sz w:val="24"/>
                <w:szCs w:val="24"/>
              </w:rPr>
              <w:t>Инспекцијске</w:t>
            </w:r>
            <w:r w:rsidRPr="004A1050">
              <w:rPr>
                <w:sz w:val="24"/>
                <w:szCs w:val="24"/>
                <w:lang w:val="sr-Cyrl-RS"/>
              </w:rPr>
              <w:t xml:space="preserve"> </w:t>
            </w:r>
            <w:r w:rsidRPr="004A1050">
              <w:rPr>
                <w:sz w:val="24"/>
                <w:szCs w:val="24"/>
              </w:rPr>
              <w:t>управне</w:t>
            </w:r>
            <w:r w:rsidRPr="004A1050">
              <w:rPr>
                <w:sz w:val="24"/>
                <w:szCs w:val="24"/>
                <w:lang w:val="sr-Cyrl-RS"/>
              </w:rPr>
              <w:t xml:space="preserve"> </w:t>
            </w:r>
            <w:r w:rsidRPr="004A1050">
              <w:rPr>
                <w:sz w:val="24"/>
                <w:szCs w:val="24"/>
              </w:rPr>
              <w:t>мере</w:t>
            </w:r>
            <w:r w:rsidRPr="004A1050">
              <w:rPr>
                <w:sz w:val="24"/>
                <w:szCs w:val="24"/>
                <w:lang w:val="sr-Cyrl-RS"/>
              </w:rPr>
              <w:t xml:space="preserve"> </w:t>
            </w:r>
            <w:r w:rsidRPr="004A1050">
              <w:rPr>
                <w:sz w:val="24"/>
                <w:szCs w:val="24"/>
              </w:rPr>
              <w:t>које</w:t>
            </w:r>
            <w:r w:rsidRPr="004A1050">
              <w:rPr>
                <w:sz w:val="24"/>
                <w:szCs w:val="24"/>
                <w:lang w:val="sr-Cyrl-RS"/>
              </w:rPr>
              <w:t xml:space="preserve"> </w:t>
            </w:r>
            <w:r w:rsidRPr="004A1050">
              <w:rPr>
                <w:sz w:val="24"/>
                <w:szCs w:val="24"/>
              </w:rPr>
              <w:t xml:space="preserve">су </w:t>
            </w:r>
            <w:r w:rsidRPr="004A1050">
              <w:rPr>
                <w:spacing w:val="-2"/>
                <w:sz w:val="24"/>
                <w:szCs w:val="24"/>
              </w:rPr>
              <w:t>изречене</w:t>
            </w:r>
          </w:p>
        </w:tc>
        <w:tc>
          <w:tcPr>
            <w:tcW w:w="2880" w:type="dxa"/>
          </w:tcPr>
          <w:p w:rsidR="00E14728" w:rsidRPr="004A1050" w:rsidRDefault="00E14728" w:rsidP="00437479">
            <w:pPr>
              <w:pStyle w:val="TableParagraph"/>
              <w:spacing w:before="140"/>
              <w:ind w:left="9"/>
              <w:jc w:val="center"/>
              <w:rPr>
                <w:sz w:val="24"/>
                <w:szCs w:val="24"/>
              </w:rPr>
            </w:pPr>
            <w:r w:rsidRPr="004A1050">
              <w:rPr>
                <w:spacing w:val="-5"/>
                <w:sz w:val="24"/>
                <w:szCs w:val="24"/>
              </w:rPr>
              <w:t>178</w:t>
            </w:r>
          </w:p>
        </w:tc>
      </w:tr>
      <w:tr w:rsidR="00E14728" w:rsidRPr="004A1050" w:rsidTr="00437479">
        <w:trPr>
          <w:trHeight w:val="1072"/>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5310" w:type="dxa"/>
          </w:tcPr>
          <w:p w:rsidR="00E14728" w:rsidRPr="004A1050" w:rsidRDefault="00E14728" w:rsidP="00437479">
            <w:pPr>
              <w:pStyle w:val="TableParagraph"/>
              <w:spacing w:line="276" w:lineRule="auto"/>
              <w:ind w:left="108" w:right="96"/>
              <w:jc w:val="both"/>
              <w:rPr>
                <w:sz w:val="24"/>
                <w:szCs w:val="24"/>
              </w:rPr>
            </w:pPr>
            <w:r w:rsidRPr="004A1050">
              <w:rPr>
                <w:sz w:val="24"/>
                <w:szCs w:val="24"/>
              </w:rPr>
              <w:t>5.1.1 Инспекцијске управне мере које су изречене регистрованим привредним субјектима (ЈКП „</w:t>
            </w:r>
            <w:proofErr w:type="gramStart"/>
            <w:r w:rsidRPr="004A1050">
              <w:rPr>
                <w:sz w:val="24"/>
                <w:szCs w:val="24"/>
                <w:lang w:val="sr-Cyrl-RS"/>
              </w:rPr>
              <w:t>Комрад</w:t>
            </w:r>
            <w:r w:rsidRPr="004A1050">
              <w:rPr>
                <w:sz w:val="24"/>
                <w:szCs w:val="24"/>
              </w:rPr>
              <w:t>“</w:t>
            </w:r>
            <w:proofErr w:type="gramEnd"/>
            <w:r w:rsidRPr="004A1050">
              <w:rPr>
                <w:sz w:val="24"/>
                <w:szCs w:val="24"/>
              </w:rPr>
              <w:t>)</w:t>
            </w:r>
          </w:p>
        </w:tc>
        <w:tc>
          <w:tcPr>
            <w:tcW w:w="2880" w:type="dxa"/>
          </w:tcPr>
          <w:p w:rsidR="00E14728" w:rsidRPr="004A1050" w:rsidRDefault="00E14728" w:rsidP="00437479">
            <w:pPr>
              <w:pStyle w:val="TableParagraph"/>
              <w:spacing w:before="33"/>
              <w:rPr>
                <w:sz w:val="24"/>
                <w:szCs w:val="24"/>
              </w:rPr>
            </w:pPr>
          </w:p>
          <w:p w:rsidR="00E14728" w:rsidRPr="004A1050" w:rsidRDefault="00E14728" w:rsidP="00437479">
            <w:pPr>
              <w:pStyle w:val="TableParagraph"/>
              <w:ind w:left="9"/>
              <w:jc w:val="center"/>
              <w:rPr>
                <w:sz w:val="24"/>
                <w:szCs w:val="24"/>
              </w:rPr>
            </w:pPr>
            <w:r w:rsidRPr="004A1050">
              <w:rPr>
                <w:spacing w:val="-5"/>
                <w:sz w:val="24"/>
                <w:szCs w:val="24"/>
              </w:rPr>
              <w:t>65</w:t>
            </w:r>
          </w:p>
        </w:tc>
      </w:tr>
      <w:tr w:rsidR="00E14728" w:rsidRPr="004A1050" w:rsidTr="00437479">
        <w:trPr>
          <w:trHeight w:val="1070"/>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5310" w:type="dxa"/>
          </w:tcPr>
          <w:p w:rsidR="00E14728" w:rsidRPr="004A1050" w:rsidRDefault="00E14728" w:rsidP="00437479">
            <w:pPr>
              <w:pStyle w:val="TableParagraph"/>
              <w:spacing w:line="276" w:lineRule="auto"/>
              <w:ind w:left="108" w:right="95"/>
              <w:jc w:val="both"/>
              <w:rPr>
                <w:sz w:val="24"/>
                <w:szCs w:val="24"/>
              </w:rPr>
            </w:pPr>
            <w:r w:rsidRPr="004A1050">
              <w:rPr>
                <w:sz w:val="24"/>
                <w:szCs w:val="24"/>
              </w:rPr>
              <w:t>5. 1. 2 Инспекцијске управне мере које су изречене нерегистрованим субјектима и субјектима из члана 33. став 2</w:t>
            </w:r>
            <w:r w:rsidRPr="004A1050">
              <w:rPr>
                <w:sz w:val="24"/>
                <w:szCs w:val="24"/>
                <w:lang w:val="sr-Cyrl-RS"/>
              </w:rPr>
              <w:t>.</w:t>
            </w:r>
            <w:r w:rsidRPr="004A1050">
              <w:rPr>
                <w:sz w:val="24"/>
                <w:szCs w:val="24"/>
              </w:rPr>
              <w:t xml:space="preserve"> Закона о инспекцијском надзору</w:t>
            </w:r>
          </w:p>
        </w:tc>
        <w:tc>
          <w:tcPr>
            <w:tcW w:w="2880" w:type="dxa"/>
          </w:tcPr>
          <w:p w:rsidR="00E14728" w:rsidRPr="004A1050" w:rsidRDefault="00E14728" w:rsidP="00437479">
            <w:pPr>
              <w:pStyle w:val="TableParagraph"/>
              <w:spacing w:before="177"/>
              <w:rPr>
                <w:sz w:val="24"/>
                <w:szCs w:val="24"/>
              </w:rPr>
            </w:pPr>
          </w:p>
          <w:p w:rsidR="00E14728" w:rsidRPr="004A1050" w:rsidRDefault="00E14728" w:rsidP="00437479">
            <w:pPr>
              <w:pStyle w:val="TableParagraph"/>
              <w:ind w:left="9" w:right="1"/>
              <w:jc w:val="center"/>
              <w:rPr>
                <w:sz w:val="24"/>
                <w:szCs w:val="24"/>
              </w:rPr>
            </w:pPr>
            <w:r w:rsidRPr="004A1050">
              <w:rPr>
                <w:spacing w:val="-10"/>
                <w:sz w:val="24"/>
                <w:szCs w:val="24"/>
              </w:rPr>
              <w:t>/</w:t>
            </w:r>
          </w:p>
        </w:tc>
      </w:tr>
      <w:tr w:rsidR="00E14728" w:rsidRPr="004A1050" w:rsidTr="00437479">
        <w:trPr>
          <w:trHeight w:val="539"/>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5310" w:type="dxa"/>
          </w:tcPr>
          <w:p w:rsidR="00E14728" w:rsidRPr="004A1050" w:rsidRDefault="00E14728" w:rsidP="00437479">
            <w:pPr>
              <w:pStyle w:val="TableParagraph"/>
              <w:spacing w:line="276" w:lineRule="auto"/>
              <w:ind w:left="108"/>
              <w:rPr>
                <w:sz w:val="24"/>
                <w:szCs w:val="24"/>
              </w:rPr>
            </w:pPr>
            <w:r w:rsidRPr="004A1050">
              <w:rPr>
                <w:sz w:val="24"/>
                <w:szCs w:val="24"/>
              </w:rPr>
              <w:t>5.2</w:t>
            </w:r>
            <w:r w:rsidRPr="004A1050">
              <w:rPr>
                <w:sz w:val="24"/>
                <w:szCs w:val="24"/>
                <w:lang w:val="sr-Cyrl-RS"/>
              </w:rPr>
              <w:t xml:space="preserve"> </w:t>
            </w:r>
            <w:r w:rsidRPr="004A1050">
              <w:rPr>
                <w:sz w:val="24"/>
                <w:szCs w:val="24"/>
              </w:rPr>
              <w:t>Мере</w:t>
            </w:r>
            <w:r w:rsidRPr="004A1050">
              <w:rPr>
                <w:sz w:val="24"/>
                <w:szCs w:val="24"/>
                <w:lang w:val="sr-Cyrl-RS"/>
              </w:rPr>
              <w:t xml:space="preserve"> </w:t>
            </w:r>
            <w:r w:rsidRPr="004A1050">
              <w:rPr>
                <w:sz w:val="24"/>
                <w:szCs w:val="24"/>
              </w:rPr>
              <w:t>за</w:t>
            </w:r>
            <w:r w:rsidRPr="004A1050">
              <w:rPr>
                <w:sz w:val="24"/>
                <w:szCs w:val="24"/>
                <w:lang w:val="sr-Cyrl-RS"/>
              </w:rPr>
              <w:t xml:space="preserve"> </w:t>
            </w:r>
            <w:r w:rsidRPr="004A1050">
              <w:rPr>
                <w:sz w:val="24"/>
                <w:szCs w:val="24"/>
              </w:rPr>
              <w:t>отклањање</w:t>
            </w:r>
            <w:r w:rsidRPr="004A1050">
              <w:rPr>
                <w:sz w:val="24"/>
                <w:szCs w:val="24"/>
                <w:lang w:val="sr-Cyrl-RS"/>
              </w:rPr>
              <w:t xml:space="preserve"> </w:t>
            </w:r>
            <w:r w:rsidRPr="004A1050">
              <w:rPr>
                <w:sz w:val="24"/>
                <w:szCs w:val="24"/>
              </w:rPr>
              <w:t>незаконитости/</w:t>
            </w:r>
            <w:r w:rsidRPr="004A1050">
              <w:rPr>
                <w:spacing w:val="-2"/>
                <w:sz w:val="24"/>
                <w:szCs w:val="24"/>
              </w:rPr>
              <w:t>неправилности</w:t>
            </w:r>
          </w:p>
        </w:tc>
        <w:tc>
          <w:tcPr>
            <w:tcW w:w="2880" w:type="dxa"/>
          </w:tcPr>
          <w:p w:rsidR="00E14728" w:rsidRPr="004A1050" w:rsidRDefault="00E14728" w:rsidP="00437479">
            <w:pPr>
              <w:pStyle w:val="TableParagraph"/>
              <w:spacing w:before="140"/>
              <w:ind w:left="9"/>
              <w:jc w:val="center"/>
              <w:rPr>
                <w:sz w:val="24"/>
                <w:szCs w:val="24"/>
              </w:rPr>
            </w:pPr>
            <w:r w:rsidRPr="004A1050">
              <w:rPr>
                <w:spacing w:val="-5"/>
                <w:sz w:val="24"/>
                <w:szCs w:val="24"/>
              </w:rPr>
              <w:t>206</w:t>
            </w:r>
          </w:p>
        </w:tc>
      </w:tr>
      <w:tr w:rsidR="00E14728" w:rsidRPr="004A1050" w:rsidTr="00437479">
        <w:trPr>
          <w:trHeight w:val="782"/>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5310" w:type="dxa"/>
          </w:tcPr>
          <w:p w:rsidR="00E14728" w:rsidRPr="004A1050" w:rsidRDefault="00E14728" w:rsidP="00437479">
            <w:pPr>
              <w:pStyle w:val="TableParagraph"/>
              <w:spacing w:line="276" w:lineRule="auto"/>
              <w:ind w:left="108"/>
              <w:rPr>
                <w:sz w:val="24"/>
                <w:szCs w:val="24"/>
              </w:rPr>
            </w:pPr>
            <w:r w:rsidRPr="004A1050">
              <w:rPr>
                <w:sz w:val="24"/>
                <w:szCs w:val="24"/>
              </w:rPr>
              <w:t>5.3</w:t>
            </w:r>
            <w:r w:rsidRPr="004A1050">
              <w:rPr>
                <w:sz w:val="24"/>
                <w:szCs w:val="24"/>
                <w:lang w:val="sr-Cyrl-RS"/>
              </w:rPr>
              <w:t xml:space="preserve"> </w:t>
            </w:r>
            <w:r w:rsidRPr="004A1050">
              <w:rPr>
                <w:sz w:val="24"/>
                <w:szCs w:val="24"/>
              </w:rPr>
              <w:t>Забрана</w:t>
            </w:r>
            <w:r w:rsidRPr="004A1050">
              <w:rPr>
                <w:sz w:val="24"/>
                <w:szCs w:val="24"/>
                <w:lang w:val="sr-Cyrl-RS"/>
              </w:rPr>
              <w:t xml:space="preserve"> </w:t>
            </w:r>
            <w:r w:rsidRPr="004A1050">
              <w:rPr>
                <w:sz w:val="24"/>
                <w:szCs w:val="24"/>
              </w:rPr>
              <w:t>држања</w:t>
            </w:r>
            <w:r w:rsidRPr="004A1050">
              <w:rPr>
                <w:sz w:val="24"/>
                <w:szCs w:val="24"/>
                <w:lang w:val="sr-Cyrl-RS"/>
              </w:rPr>
              <w:t xml:space="preserve"> </w:t>
            </w:r>
            <w:r w:rsidRPr="004A1050">
              <w:rPr>
                <w:sz w:val="24"/>
                <w:szCs w:val="24"/>
              </w:rPr>
              <w:t>домаћих</w:t>
            </w:r>
            <w:r w:rsidRPr="004A1050">
              <w:rPr>
                <w:sz w:val="24"/>
                <w:szCs w:val="24"/>
                <w:lang w:val="sr-Cyrl-RS"/>
              </w:rPr>
              <w:t xml:space="preserve"> </w:t>
            </w:r>
            <w:r w:rsidRPr="004A1050">
              <w:rPr>
                <w:sz w:val="24"/>
                <w:szCs w:val="24"/>
              </w:rPr>
              <w:t>животиња</w:t>
            </w:r>
            <w:r w:rsidRPr="004A1050">
              <w:rPr>
                <w:sz w:val="24"/>
                <w:szCs w:val="24"/>
                <w:lang w:val="sr-Cyrl-RS"/>
              </w:rPr>
              <w:t xml:space="preserve"> </w:t>
            </w:r>
            <w:r w:rsidRPr="004A1050">
              <w:rPr>
                <w:sz w:val="24"/>
                <w:szCs w:val="24"/>
              </w:rPr>
              <w:t>и кућних љубимаца</w:t>
            </w:r>
          </w:p>
        </w:tc>
        <w:tc>
          <w:tcPr>
            <w:tcW w:w="2880" w:type="dxa"/>
          </w:tcPr>
          <w:p w:rsidR="00E14728" w:rsidRPr="004A1050" w:rsidRDefault="00E14728" w:rsidP="00437479">
            <w:pPr>
              <w:pStyle w:val="TableParagraph"/>
              <w:spacing w:before="138"/>
              <w:ind w:left="9"/>
              <w:jc w:val="center"/>
              <w:rPr>
                <w:sz w:val="24"/>
                <w:szCs w:val="24"/>
              </w:rPr>
            </w:pPr>
            <w:r w:rsidRPr="004A1050">
              <w:rPr>
                <w:spacing w:val="-10"/>
                <w:sz w:val="24"/>
                <w:szCs w:val="24"/>
              </w:rPr>
              <w:t>7</w:t>
            </w:r>
          </w:p>
        </w:tc>
      </w:tr>
      <w:tr w:rsidR="00E14728" w:rsidRPr="004A1050" w:rsidTr="00437479">
        <w:trPr>
          <w:trHeight w:val="489"/>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5310" w:type="dxa"/>
          </w:tcPr>
          <w:p w:rsidR="00E14728" w:rsidRPr="004A1050" w:rsidRDefault="00E14728" w:rsidP="00437479">
            <w:pPr>
              <w:pStyle w:val="TableParagraph"/>
              <w:spacing w:line="247" w:lineRule="exact"/>
              <w:ind w:left="108"/>
              <w:rPr>
                <w:sz w:val="24"/>
                <w:szCs w:val="24"/>
              </w:rPr>
            </w:pPr>
            <w:r w:rsidRPr="004A1050">
              <w:rPr>
                <w:sz w:val="24"/>
                <w:szCs w:val="24"/>
              </w:rPr>
              <w:t>5.4</w:t>
            </w:r>
            <w:r w:rsidRPr="004A1050">
              <w:rPr>
                <w:sz w:val="24"/>
                <w:szCs w:val="24"/>
                <w:lang w:val="sr-Cyrl-RS"/>
              </w:rPr>
              <w:t xml:space="preserve"> </w:t>
            </w:r>
            <w:r w:rsidRPr="004A1050">
              <w:rPr>
                <w:sz w:val="24"/>
                <w:szCs w:val="24"/>
              </w:rPr>
              <w:t>Број</w:t>
            </w:r>
            <w:r w:rsidRPr="004A1050">
              <w:rPr>
                <w:sz w:val="24"/>
                <w:szCs w:val="24"/>
                <w:lang w:val="sr-Cyrl-RS"/>
              </w:rPr>
              <w:t xml:space="preserve"> </w:t>
            </w:r>
            <w:r w:rsidRPr="004A1050">
              <w:rPr>
                <w:sz w:val="24"/>
                <w:szCs w:val="24"/>
              </w:rPr>
              <w:t>издатих</w:t>
            </w:r>
            <w:r w:rsidRPr="004A1050">
              <w:rPr>
                <w:sz w:val="24"/>
                <w:szCs w:val="24"/>
                <w:lang w:val="sr-Cyrl-RS"/>
              </w:rPr>
              <w:t xml:space="preserve"> </w:t>
            </w:r>
            <w:r w:rsidRPr="004A1050">
              <w:rPr>
                <w:sz w:val="24"/>
                <w:szCs w:val="24"/>
              </w:rPr>
              <w:t>прекршајних</w:t>
            </w:r>
            <w:r w:rsidRPr="004A1050">
              <w:rPr>
                <w:sz w:val="24"/>
                <w:szCs w:val="24"/>
                <w:lang w:val="sr-Cyrl-RS"/>
              </w:rPr>
              <w:t xml:space="preserve"> </w:t>
            </w:r>
            <w:r w:rsidRPr="004A1050">
              <w:rPr>
                <w:spacing w:val="-2"/>
                <w:sz w:val="24"/>
                <w:szCs w:val="24"/>
              </w:rPr>
              <w:t>налога</w:t>
            </w:r>
          </w:p>
        </w:tc>
        <w:tc>
          <w:tcPr>
            <w:tcW w:w="2880" w:type="dxa"/>
          </w:tcPr>
          <w:p w:rsidR="00E14728" w:rsidRPr="004A1050" w:rsidRDefault="00E14728" w:rsidP="00437479">
            <w:pPr>
              <w:pStyle w:val="TableParagraph"/>
              <w:spacing w:line="247" w:lineRule="exact"/>
              <w:ind w:left="9"/>
              <w:jc w:val="center"/>
              <w:rPr>
                <w:sz w:val="24"/>
                <w:szCs w:val="24"/>
              </w:rPr>
            </w:pPr>
            <w:r w:rsidRPr="004A1050">
              <w:rPr>
                <w:spacing w:val="-10"/>
                <w:sz w:val="24"/>
                <w:szCs w:val="24"/>
              </w:rPr>
              <w:t>7</w:t>
            </w:r>
          </w:p>
        </w:tc>
      </w:tr>
      <w:tr w:rsidR="00E14728" w:rsidRPr="004A1050" w:rsidTr="00437479">
        <w:trPr>
          <w:trHeight w:val="1295"/>
        </w:trPr>
        <w:tc>
          <w:tcPr>
            <w:tcW w:w="1440" w:type="dxa"/>
            <w:vMerge/>
            <w:tcBorders>
              <w:top w:val="nil"/>
            </w:tcBorders>
          </w:tcPr>
          <w:p w:rsidR="00E14728" w:rsidRPr="004A1050" w:rsidRDefault="00E14728" w:rsidP="00437479">
            <w:pPr>
              <w:rPr>
                <w:rFonts w:ascii="Times New Roman" w:hAnsi="Times New Roman" w:cs="Times New Roman"/>
                <w:sz w:val="24"/>
                <w:szCs w:val="24"/>
              </w:rPr>
            </w:pPr>
          </w:p>
        </w:tc>
        <w:tc>
          <w:tcPr>
            <w:tcW w:w="5310" w:type="dxa"/>
          </w:tcPr>
          <w:p w:rsidR="00E14728" w:rsidRPr="004A1050" w:rsidRDefault="00E14728" w:rsidP="00437479">
            <w:pPr>
              <w:pStyle w:val="TableParagraph"/>
              <w:spacing w:line="276" w:lineRule="auto"/>
              <w:ind w:left="108" w:right="95"/>
              <w:jc w:val="both"/>
              <w:rPr>
                <w:sz w:val="24"/>
                <w:szCs w:val="24"/>
              </w:rPr>
            </w:pPr>
            <w:r w:rsidRPr="004A1050">
              <w:rPr>
                <w:sz w:val="24"/>
                <w:szCs w:val="24"/>
              </w:rPr>
              <w:t xml:space="preserve">5.5 Број извештаја и обавештења надзираним субјектима, странкама и надлежним органима и извештаја о извршеним службеним саветодавним </w:t>
            </w:r>
            <w:r w:rsidRPr="004A1050">
              <w:rPr>
                <w:spacing w:val="-2"/>
                <w:sz w:val="24"/>
                <w:szCs w:val="24"/>
              </w:rPr>
              <w:t>посетама</w:t>
            </w:r>
          </w:p>
        </w:tc>
        <w:tc>
          <w:tcPr>
            <w:tcW w:w="2880" w:type="dxa"/>
          </w:tcPr>
          <w:p w:rsidR="00E14728" w:rsidRPr="004A1050" w:rsidRDefault="00E14728" w:rsidP="00437479">
            <w:pPr>
              <w:pStyle w:val="TableParagraph"/>
              <w:rPr>
                <w:sz w:val="24"/>
                <w:szCs w:val="24"/>
              </w:rPr>
            </w:pPr>
          </w:p>
          <w:p w:rsidR="00E14728" w:rsidRPr="004A1050" w:rsidRDefault="00E14728" w:rsidP="00437479">
            <w:pPr>
              <w:pStyle w:val="TableParagraph"/>
              <w:spacing w:before="70"/>
              <w:rPr>
                <w:sz w:val="24"/>
                <w:szCs w:val="24"/>
              </w:rPr>
            </w:pPr>
          </w:p>
          <w:p w:rsidR="00E14728" w:rsidRPr="004A1050" w:rsidRDefault="00E14728" w:rsidP="00437479">
            <w:pPr>
              <w:pStyle w:val="TableParagraph"/>
              <w:spacing w:before="1"/>
              <w:ind w:left="9"/>
              <w:jc w:val="center"/>
              <w:rPr>
                <w:sz w:val="24"/>
                <w:szCs w:val="24"/>
              </w:rPr>
            </w:pPr>
            <w:r w:rsidRPr="004A1050">
              <w:rPr>
                <w:spacing w:val="-5"/>
                <w:sz w:val="24"/>
                <w:szCs w:val="24"/>
              </w:rPr>
              <w:t>104</w:t>
            </w:r>
          </w:p>
        </w:tc>
      </w:tr>
      <w:tr w:rsidR="00E14728" w:rsidRPr="004A1050" w:rsidTr="00437479">
        <w:trPr>
          <w:trHeight w:val="491"/>
        </w:trPr>
        <w:tc>
          <w:tcPr>
            <w:tcW w:w="1440" w:type="dxa"/>
          </w:tcPr>
          <w:p w:rsidR="00E14728" w:rsidRPr="004A1050" w:rsidRDefault="00E14728" w:rsidP="00437479">
            <w:pPr>
              <w:pStyle w:val="TableParagraph"/>
              <w:spacing w:line="247" w:lineRule="exact"/>
              <w:ind w:right="542"/>
              <w:jc w:val="right"/>
              <w:rPr>
                <w:sz w:val="24"/>
                <w:szCs w:val="24"/>
              </w:rPr>
            </w:pPr>
            <w:r w:rsidRPr="004A1050">
              <w:rPr>
                <w:spacing w:val="-5"/>
                <w:sz w:val="24"/>
                <w:szCs w:val="24"/>
              </w:rPr>
              <w:t>6.</w:t>
            </w:r>
          </w:p>
        </w:tc>
        <w:tc>
          <w:tcPr>
            <w:tcW w:w="5310" w:type="dxa"/>
          </w:tcPr>
          <w:p w:rsidR="00E14728" w:rsidRPr="004A1050" w:rsidRDefault="00E14728" w:rsidP="00437479">
            <w:pPr>
              <w:pStyle w:val="TableParagraph"/>
              <w:spacing w:line="247" w:lineRule="exact"/>
              <w:ind w:left="108"/>
              <w:rPr>
                <w:sz w:val="24"/>
                <w:szCs w:val="24"/>
              </w:rPr>
            </w:pPr>
            <w:r w:rsidRPr="004A1050">
              <w:rPr>
                <w:sz w:val="24"/>
                <w:szCs w:val="24"/>
              </w:rPr>
              <w:t>Службено</w:t>
            </w:r>
            <w:r w:rsidRPr="004A1050">
              <w:rPr>
                <w:sz w:val="24"/>
                <w:szCs w:val="24"/>
                <w:lang w:val="sr-Cyrl-RS"/>
              </w:rPr>
              <w:t>-</w:t>
            </w:r>
            <w:r w:rsidRPr="004A1050">
              <w:rPr>
                <w:sz w:val="24"/>
                <w:szCs w:val="24"/>
              </w:rPr>
              <w:t>саветодавне</w:t>
            </w:r>
            <w:r w:rsidRPr="004A1050">
              <w:rPr>
                <w:sz w:val="24"/>
                <w:szCs w:val="24"/>
                <w:lang w:val="sr-Cyrl-RS"/>
              </w:rPr>
              <w:t xml:space="preserve"> </w:t>
            </w:r>
            <w:r w:rsidRPr="004A1050">
              <w:rPr>
                <w:spacing w:val="-2"/>
                <w:sz w:val="24"/>
                <w:szCs w:val="24"/>
              </w:rPr>
              <w:t>посете</w:t>
            </w:r>
          </w:p>
        </w:tc>
        <w:tc>
          <w:tcPr>
            <w:tcW w:w="2880" w:type="dxa"/>
          </w:tcPr>
          <w:p w:rsidR="00E14728" w:rsidRPr="004A1050" w:rsidRDefault="00E14728" w:rsidP="00437479">
            <w:pPr>
              <w:pStyle w:val="TableParagraph"/>
              <w:spacing w:line="247" w:lineRule="exact"/>
              <w:ind w:left="9"/>
              <w:jc w:val="center"/>
              <w:rPr>
                <w:sz w:val="24"/>
                <w:szCs w:val="24"/>
              </w:rPr>
            </w:pPr>
            <w:r w:rsidRPr="004A1050">
              <w:rPr>
                <w:spacing w:val="-10"/>
                <w:sz w:val="24"/>
                <w:szCs w:val="24"/>
              </w:rPr>
              <w:t>6</w:t>
            </w:r>
          </w:p>
        </w:tc>
      </w:tr>
      <w:tr w:rsidR="00E14728" w:rsidRPr="004A1050" w:rsidTr="00437479">
        <w:trPr>
          <w:trHeight w:val="575"/>
        </w:trPr>
        <w:tc>
          <w:tcPr>
            <w:tcW w:w="1440" w:type="dxa"/>
          </w:tcPr>
          <w:p w:rsidR="00E14728" w:rsidRPr="004A1050" w:rsidRDefault="00E14728" w:rsidP="00437479">
            <w:pPr>
              <w:pStyle w:val="TableParagraph"/>
              <w:spacing w:line="247" w:lineRule="exact"/>
              <w:ind w:right="542"/>
              <w:jc w:val="right"/>
              <w:rPr>
                <w:sz w:val="24"/>
                <w:szCs w:val="24"/>
              </w:rPr>
            </w:pPr>
            <w:r w:rsidRPr="004A1050">
              <w:rPr>
                <w:spacing w:val="-5"/>
                <w:sz w:val="24"/>
                <w:szCs w:val="24"/>
              </w:rPr>
              <w:t>7.</w:t>
            </w:r>
          </w:p>
        </w:tc>
        <w:tc>
          <w:tcPr>
            <w:tcW w:w="5310" w:type="dxa"/>
          </w:tcPr>
          <w:p w:rsidR="00E14728" w:rsidRPr="004A1050" w:rsidRDefault="00E14728" w:rsidP="00437479">
            <w:pPr>
              <w:pStyle w:val="TableParagraph"/>
              <w:spacing w:line="276" w:lineRule="auto"/>
              <w:ind w:left="108"/>
              <w:rPr>
                <w:sz w:val="24"/>
                <w:szCs w:val="24"/>
              </w:rPr>
            </w:pPr>
            <w:r w:rsidRPr="004A1050">
              <w:rPr>
                <w:sz w:val="24"/>
                <w:szCs w:val="24"/>
              </w:rPr>
              <w:t>Обрада и архивирање предмета – унос у</w:t>
            </w:r>
            <w:r w:rsidRPr="004A1050">
              <w:rPr>
                <w:sz w:val="24"/>
                <w:szCs w:val="24"/>
                <w:lang w:val="sr-Cyrl-RS"/>
              </w:rPr>
              <w:t xml:space="preserve"> </w:t>
            </w:r>
            <w:r w:rsidRPr="004A1050">
              <w:rPr>
                <w:sz w:val="24"/>
                <w:szCs w:val="24"/>
              </w:rPr>
              <w:t>е</w:t>
            </w:r>
            <w:r w:rsidR="004E0C00" w:rsidRPr="004A1050">
              <w:rPr>
                <w:sz w:val="24"/>
                <w:szCs w:val="24"/>
                <w:lang w:val="sr-Cyrl-RS"/>
              </w:rPr>
              <w:t>П</w:t>
            </w:r>
            <w:r w:rsidRPr="004A1050">
              <w:rPr>
                <w:spacing w:val="-2"/>
                <w:sz w:val="24"/>
                <w:szCs w:val="24"/>
              </w:rPr>
              <w:t>исарницу</w:t>
            </w:r>
          </w:p>
        </w:tc>
        <w:tc>
          <w:tcPr>
            <w:tcW w:w="2880" w:type="dxa"/>
          </w:tcPr>
          <w:p w:rsidR="00E14728" w:rsidRPr="004A1050" w:rsidRDefault="00E14728" w:rsidP="00437479">
            <w:pPr>
              <w:pStyle w:val="TableParagraph"/>
              <w:spacing w:before="138"/>
              <w:ind w:left="9"/>
              <w:jc w:val="center"/>
              <w:rPr>
                <w:sz w:val="24"/>
                <w:szCs w:val="24"/>
              </w:rPr>
            </w:pPr>
            <w:r w:rsidRPr="004A1050">
              <w:rPr>
                <w:spacing w:val="-5"/>
                <w:sz w:val="24"/>
                <w:szCs w:val="24"/>
              </w:rPr>
              <w:t>220</w:t>
            </w:r>
          </w:p>
        </w:tc>
      </w:tr>
      <w:tr w:rsidR="00E14728" w:rsidRPr="004A1050" w:rsidTr="00437479">
        <w:trPr>
          <w:trHeight w:val="1362"/>
        </w:trPr>
        <w:tc>
          <w:tcPr>
            <w:tcW w:w="1440" w:type="dxa"/>
          </w:tcPr>
          <w:p w:rsidR="00E14728" w:rsidRPr="004A1050" w:rsidRDefault="00E14728" w:rsidP="00437479">
            <w:pPr>
              <w:pStyle w:val="TableParagraph"/>
              <w:spacing w:line="247" w:lineRule="exact"/>
              <w:ind w:right="542"/>
              <w:jc w:val="right"/>
              <w:rPr>
                <w:sz w:val="24"/>
                <w:szCs w:val="24"/>
              </w:rPr>
            </w:pPr>
            <w:r w:rsidRPr="004A1050">
              <w:rPr>
                <w:spacing w:val="-5"/>
                <w:sz w:val="24"/>
                <w:szCs w:val="24"/>
              </w:rPr>
              <w:t>8.</w:t>
            </w:r>
          </w:p>
        </w:tc>
        <w:tc>
          <w:tcPr>
            <w:tcW w:w="5310" w:type="dxa"/>
          </w:tcPr>
          <w:p w:rsidR="00E14728" w:rsidRPr="004A1050" w:rsidRDefault="00E14728" w:rsidP="00437479">
            <w:pPr>
              <w:pStyle w:val="TableParagraph"/>
              <w:spacing w:line="276" w:lineRule="auto"/>
              <w:ind w:left="108" w:right="95"/>
              <w:jc w:val="both"/>
              <w:rPr>
                <w:sz w:val="24"/>
                <w:szCs w:val="24"/>
              </w:rPr>
            </w:pPr>
            <w:r w:rsidRPr="004A1050">
              <w:rPr>
                <w:sz w:val="24"/>
                <w:szCs w:val="24"/>
              </w:rPr>
              <w:t>Сарадња са другим органа и имаоцима јавних овлашћења и правним и физичким лицама у смислу члана 5. Закона о инспекцијском надзору</w:t>
            </w:r>
          </w:p>
        </w:tc>
        <w:tc>
          <w:tcPr>
            <w:tcW w:w="2880" w:type="dxa"/>
          </w:tcPr>
          <w:p w:rsidR="00E14728" w:rsidRPr="004A1050" w:rsidRDefault="00E14728" w:rsidP="00437479">
            <w:pPr>
              <w:pStyle w:val="TableParagraph"/>
              <w:spacing w:before="137" w:line="276" w:lineRule="auto"/>
              <w:ind w:left="108" w:right="94"/>
              <w:jc w:val="both"/>
              <w:rPr>
                <w:sz w:val="24"/>
                <w:szCs w:val="24"/>
              </w:rPr>
            </w:pPr>
            <w:r w:rsidRPr="004A1050">
              <w:rPr>
                <w:sz w:val="24"/>
                <w:szCs w:val="24"/>
              </w:rPr>
              <w:t xml:space="preserve">Министарство унутрашњих послова РС, Комунална </w:t>
            </w:r>
            <w:r w:rsidRPr="004A1050">
              <w:rPr>
                <w:spacing w:val="-2"/>
                <w:sz w:val="24"/>
                <w:szCs w:val="24"/>
              </w:rPr>
              <w:t>милиција</w:t>
            </w:r>
          </w:p>
        </w:tc>
      </w:tr>
    </w:tbl>
    <w:p w:rsidR="00E14728" w:rsidRPr="004A1050" w:rsidRDefault="00E14728" w:rsidP="00E14728">
      <w:pPr>
        <w:pStyle w:val="Heading5"/>
        <w:spacing w:line="276" w:lineRule="auto"/>
        <w:ind w:right="190"/>
        <w:rPr>
          <w:rFonts w:ascii="Times New Roman" w:hAnsi="Times New Roman" w:cs="Times New Roman"/>
          <w:sz w:val="24"/>
          <w:szCs w:val="24"/>
          <w:lang w:val="sr-Cyrl-RS"/>
        </w:rPr>
        <w:sectPr w:rsidR="00E14728" w:rsidRPr="004A1050" w:rsidSect="00E14728">
          <w:pgSz w:w="12240" w:h="15840"/>
          <w:pgMar w:top="1440" w:right="1440" w:bottom="1440" w:left="1440" w:header="720" w:footer="720" w:gutter="0"/>
          <w:cols w:space="720"/>
          <w:docGrid w:linePitch="299"/>
        </w:sectPr>
      </w:pPr>
    </w:p>
    <w:p w:rsidR="00E14728" w:rsidRPr="004A1050" w:rsidRDefault="00E14728" w:rsidP="00E14728">
      <w:pPr>
        <w:pStyle w:val="Heading1"/>
        <w:spacing w:before="306"/>
        <w:jc w:val="left"/>
        <w:rPr>
          <w:rFonts w:ascii="Times New Roman" w:hAnsi="Times New Roman" w:cs="Times New Roman"/>
          <w:color w:val="auto"/>
          <w:spacing w:val="-2"/>
          <w:sz w:val="24"/>
          <w:szCs w:val="24"/>
          <w:lang w:val="sr-Cyrl-RS"/>
        </w:rPr>
      </w:pPr>
      <w:bookmarkStart w:id="25" w:name="_TOC_250004"/>
      <w:r w:rsidRPr="004A1050">
        <w:rPr>
          <w:rFonts w:ascii="Times New Roman" w:hAnsi="Times New Roman" w:cs="Times New Roman"/>
          <w:color w:val="auto"/>
          <w:sz w:val="24"/>
          <w:szCs w:val="24"/>
        </w:rPr>
        <w:lastRenderedPageBreak/>
        <w:t>КОМУНАЛАНА</w:t>
      </w:r>
      <w:bookmarkEnd w:id="25"/>
      <w:r w:rsidRPr="004A1050">
        <w:rPr>
          <w:rFonts w:ascii="Times New Roman" w:hAnsi="Times New Roman" w:cs="Times New Roman"/>
          <w:color w:val="auto"/>
          <w:sz w:val="24"/>
          <w:szCs w:val="24"/>
          <w:lang w:val="sr-Cyrl-RS"/>
        </w:rPr>
        <w:t xml:space="preserve"> </w:t>
      </w:r>
      <w:r w:rsidRPr="004A1050">
        <w:rPr>
          <w:rFonts w:ascii="Times New Roman" w:hAnsi="Times New Roman" w:cs="Times New Roman"/>
          <w:color w:val="auto"/>
          <w:spacing w:val="-2"/>
          <w:sz w:val="24"/>
          <w:szCs w:val="24"/>
        </w:rPr>
        <w:t>ИНСПЕКЦИЈА</w:t>
      </w:r>
    </w:p>
    <w:p w:rsidR="00E14728" w:rsidRPr="004A1050" w:rsidRDefault="00E14728" w:rsidP="00E14728">
      <w:pPr>
        <w:pStyle w:val="BodyText"/>
        <w:ind w:left="196" w:right="197"/>
        <w:rPr>
          <w:sz w:val="24"/>
          <w:szCs w:val="24"/>
          <w:lang w:val="sr-Cyrl-RS"/>
        </w:rPr>
      </w:pPr>
    </w:p>
    <w:p w:rsidR="00E14728" w:rsidRPr="004A1050" w:rsidRDefault="00E14728" w:rsidP="004E0C00">
      <w:pPr>
        <w:pStyle w:val="BodyText"/>
        <w:spacing w:line="240" w:lineRule="auto"/>
        <w:ind w:left="196" w:right="197"/>
        <w:rPr>
          <w:sz w:val="24"/>
          <w:szCs w:val="24"/>
        </w:rPr>
      </w:pPr>
      <w:r w:rsidRPr="004A1050">
        <w:rPr>
          <w:sz w:val="24"/>
          <w:szCs w:val="24"/>
        </w:rPr>
        <w:t xml:space="preserve">У извештајној години, формирано је укупно </w:t>
      </w:r>
      <w:r w:rsidRPr="004A1050">
        <w:rPr>
          <w:bCs/>
          <w:sz w:val="24"/>
          <w:szCs w:val="24"/>
        </w:rPr>
        <w:t xml:space="preserve">435 предмета. </w:t>
      </w:r>
      <w:r w:rsidRPr="004A1050">
        <w:rPr>
          <w:bCs/>
          <w:sz w:val="24"/>
          <w:szCs w:val="24"/>
          <w:lang w:val="sr-Cyrl-RS"/>
        </w:rPr>
        <w:t>Донето је</w:t>
      </w:r>
      <w:r w:rsidRPr="004A1050">
        <w:rPr>
          <w:bCs/>
          <w:sz w:val="24"/>
          <w:szCs w:val="24"/>
        </w:rPr>
        <w:t xml:space="preserve"> 276</w:t>
      </w:r>
      <w:r w:rsidRPr="004A1050">
        <w:rPr>
          <w:b/>
          <w:sz w:val="24"/>
          <w:szCs w:val="24"/>
        </w:rPr>
        <w:t xml:space="preserve"> </w:t>
      </w:r>
      <w:r w:rsidRPr="004A1050">
        <w:rPr>
          <w:sz w:val="24"/>
          <w:szCs w:val="24"/>
        </w:rPr>
        <w:t>решења и то највише из области</w:t>
      </w:r>
      <w:r w:rsidRPr="004A1050">
        <w:rPr>
          <w:sz w:val="24"/>
          <w:szCs w:val="24"/>
          <w:lang w:val="sr-Cyrl-RS"/>
        </w:rPr>
        <w:t xml:space="preserve"> </w:t>
      </w:r>
      <w:r w:rsidRPr="004A1050">
        <w:rPr>
          <w:sz w:val="24"/>
          <w:szCs w:val="24"/>
        </w:rPr>
        <w:t>комуналног реда, оглашавања, постављања башти угоститељских објеката, привремених објеката и одржавања чистоће, контроле рада угоститељских објеката, регистрације стамбених заједница.</w:t>
      </w:r>
    </w:p>
    <w:p w:rsidR="00E14728" w:rsidRPr="004A1050" w:rsidRDefault="00E14728" w:rsidP="004E0C00">
      <w:pPr>
        <w:pStyle w:val="BodyText"/>
        <w:spacing w:line="240" w:lineRule="auto"/>
        <w:rPr>
          <w:sz w:val="24"/>
          <w:szCs w:val="24"/>
        </w:rPr>
      </w:pPr>
    </w:p>
    <w:p w:rsidR="00E14728" w:rsidRPr="004A1050" w:rsidRDefault="00E14728" w:rsidP="004E0C00">
      <w:pPr>
        <w:pStyle w:val="BodyText"/>
        <w:spacing w:line="240" w:lineRule="auto"/>
        <w:ind w:left="196" w:right="190" w:firstLine="720"/>
        <w:rPr>
          <w:sz w:val="24"/>
          <w:szCs w:val="24"/>
        </w:rPr>
      </w:pPr>
      <w:r w:rsidRPr="004A1050">
        <w:rPr>
          <w:sz w:val="24"/>
          <w:szCs w:val="24"/>
        </w:rPr>
        <w:t>Како једно од средстава остварења циља инспекцијског надзора представља и превентивно деловање, што подразумева тачно и правовремено информисање грађана, пружање стручне и саветодавне подршке и помоћи физичким лицима, предузетницима и правним лицима, објављивање важећих прописа, давање предлога, покретање иницијатива, упућивање дописа са препорукама и слично, а чиме се подстиче правилност, исправност, уредност, безбедност и редовност у</w:t>
      </w:r>
      <w:r w:rsidRPr="004A1050">
        <w:rPr>
          <w:sz w:val="24"/>
          <w:szCs w:val="24"/>
          <w:lang w:val="sr-Cyrl-RS"/>
        </w:rPr>
        <w:t xml:space="preserve"> </w:t>
      </w:r>
      <w:r w:rsidRPr="004A1050">
        <w:rPr>
          <w:sz w:val="24"/>
          <w:szCs w:val="24"/>
        </w:rPr>
        <w:t>испуњавању обавеза, Комунална инспекција је у току 2024. године на званичној интернет страници Града Врања</w:t>
      </w:r>
      <w:r w:rsidRPr="004A1050">
        <w:rPr>
          <w:sz w:val="24"/>
          <w:szCs w:val="24"/>
          <w:lang w:val="sr-Cyrl-RS"/>
        </w:rPr>
        <w:t xml:space="preserve"> </w:t>
      </w:r>
      <w:r w:rsidRPr="004A1050">
        <w:rPr>
          <w:sz w:val="24"/>
          <w:szCs w:val="24"/>
        </w:rPr>
        <w:t>објавила контролне листе, прописе по којима поступа и контакте путем којих се могу добити одговори на питања, предложити решења, идеје или ставити примедбе.</w:t>
      </w:r>
    </w:p>
    <w:p w:rsidR="00E14728" w:rsidRPr="004A1050" w:rsidRDefault="00E14728" w:rsidP="004E0C00">
      <w:pPr>
        <w:pStyle w:val="BodyText"/>
        <w:spacing w:before="1" w:line="240" w:lineRule="auto"/>
        <w:ind w:left="196" w:right="191"/>
        <w:rPr>
          <w:sz w:val="24"/>
          <w:szCs w:val="24"/>
        </w:rPr>
      </w:pPr>
      <w:r w:rsidRPr="004A1050">
        <w:rPr>
          <w:sz w:val="24"/>
          <w:szCs w:val="24"/>
        </w:rPr>
        <w:t>Комунални</w:t>
      </w:r>
      <w:r w:rsidRPr="004A1050">
        <w:rPr>
          <w:sz w:val="24"/>
          <w:szCs w:val="24"/>
          <w:lang w:val="sr-Cyrl-RS"/>
        </w:rPr>
        <w:t xml:space="preserve"> </w:t>
      </w:r>
      <w:r w:rsidRPr="004A1050">
        <w:rPr>
          <w:sz w:val="24"/>
          <w:szCs w:val="24"/>
        </w:rPr>
        <w:t>инспектори</w:t>
      </w:r>
      <w:r w:rsidRPr="004A1050">
        <w:rPr>
          <w:sz w:val="24"/>
          <w:szCs w:val="24"/>
          <w:lang w:val="sr-Cyrl-RS"/>
        </w:rPr>
        <w:t xml:space="preserve"> </w:t>
      </w:r>
      <w:r w:rsidRPr="004A1050">
        <w:rPr>
          <w:sz w:val="24"/>
          <w:szCs w:val="24"/>
        </w:rPr>
        <w:t>извршили</w:t>
      </w:r>
      <w:r w:rsidRPr="004A1050">
        <w:rPr>
          <w:sz w:val="24"/>
          <w:szCs w:val="24"/>
          <w:lang w:val="sr-Cyrl-RS"/>
        </w:rPr>
        <w:t xml:space="preserve"> </w:t>
      </w:r>
      <w:r w:rsidRPr="004A1050">
        <w:rPr>
          <w:sz w:val="24"/>
          <w:szCs w:val="24"/>
        </w:rPr>
        <w:t>су</w:t>
      </w:r>
      <w:r w:rsidRPr="004A1050">
        <w:rPr>
          <w:sz w:val="24"/>
          <w:szCs w:val="24"/>
          <w:lang w:val="sr-Cyrl-RS"/>
        </w:rPr>
        <w:t xml:space="preserve"> </w:t>
      </w:r>
      <w:r w:rsidRPr="004A1050">
        <w:rPr>
          <w:sz w:val="24"/>
          <w:szCs w:val="24"/>
        </w:rPr>
        <w:t>превентивне</w:t>
      </w:r>
      <w:r w:rsidRPr="004A1050">
        <w:rPr>
          <w:sz w:val="24"/>
          <w:szCs w:val="24"/>
          <w:lang w:val="sr-Cyrl-RS"/>
        </w:rPr>
        <w:t xml:space="preserve"> </w:t>
      </w:r>
      <w:r w:rsidRPr="004A1050">
        <w:rPr>
          <w:sz w:val="24"/>
          <w:szCs w:val="24"/>
        </w:rPr>
        <w:t>инспекцијске</w:t>
      </w:r>
      <w:r w:rsidRPr="004A1050">
        <w:rPr>
          <w:sz w:val="24"/>
          <w:szCs w:val="24"/>
          <w:lang w:val="sr-Cyrl-RS"/>
        </w:rPr>
        <w:t xml:space="preserve"> </w:t>
      </w:r>
      <w:r w:rsidRPr="004A1050">
        <w:rPr>
          <w:sz w:val="24"/>
          <w:szCs w:val="24"/>
        </w:rPr>
        <w:t>надзоре</w:t>
      </w:r>
      <w:r w:rsidRPr="004A1050">
        <w:rPr>
          <w:sz w:val="24"/>
          <w:szCs w:val="24"/>
          <w:lang w:val="sr-Cyrl-RS"/>
        </w:rPr>
        <w:t xml:space="preserve"> </w:t>
      </w:r>
      <w:r w:rsidRPr="004A1050">
        <w:rPr>
          <w:sz w:val="24"/>
          <w:szCs w:val="24"/>
        </w:rPr>
        <w:t>код</w:t>
      </w:r>
      <w:r w:rsidRPr="004A1050">
        <w:rPr>
          <w:sz w:val="24"/>
          <w:szCs w:val="24"/>
          <w:lang w:val="sr-Cyrl-RS"/>
        </w:rPr>
        <w:t xml:space="preserve"> </w:t>
      </w:r>
      <w:r w:rsidRPr="004A1050">
        <w:rPr>
          <w:sz w:val="24"/>
          <w:szCs w:val="24"/>
        </w:rPr>
        <w:t>корисника</w:t>
      </w:r>
      <w:r w:rsidRPr="004A1050">
        <w:rPr>
          <w:sz w:val="24"/>
          <w:szCs w:val="24"/>
          <w:lang w:val="sr-Cyrl-RS"/>
        </w:rPr>
        <w:t xml:space="preserve"> </w:t>
      </w:r>
      <w:r w:rsidRPr="004A1050">
        <w:rPr>
          <w:sz w:val="24"/>
          <w:szCs w:val="24"/>
        </w:rPr>
        <w:t>који</w:t>
      </w:r>
      <w:r w:rsidRPr="004A1050">
        <w:rPr>
          <w:sz w:val="24"/>
          <w:szCs w:val="24"/>
          <w:lang w:val="sr-Cyrl-RS"/>
        </w:rPr>
        <w:t xml:space="preserve"> </w:t>
      </w:r>
      <w:r w:rsidRPr="004A1050">
        <w:rPr>
          <w:sz w:val="24"/>
          <w:szCs w:val="24"/>
        </w:rPr>
        <w:t>поседују одобрења, али којима је истекао или је истицао рок издатих решења, након чега је одређен број субјеката поднeо нове захтеве за продужење одобрења за заузеће јавних површина док су други субјекти уклонили баште и друге привремене покретне објекте.</w:t>
      </w:r>
    </w:p>
    <w:p w:rsidR="00E14728" w:rsidRPr="004A1050" w:rsidRDefault="00E14728" w:rsidP="004E0C00">
      <w:pPr>
        <w:pStyle w:val="BodyText"/>
        <w:spacing w:line="240" w:lineRule="auto"/>
        <w:rPr>
          <w:sz w:val="24"/>
          <w:szCs w:val="24"/>
        </w:rPr>
      </w:pPr>
    </w:p>
    <w:p w:rsidR="00E14728" w:rsidRPr="004A1050" w:rsidRDefault="00E14728" w:rsidP="004E0C00">
      <w:pPr>
        <w:pStyle w:val="BodyText"/>
        <w:spacing w:line="240" w:lineRule="auto"/>
        <w:ind w:left="196" w:right="191" w:firstLine="720"/>
        <w:rPr>
          <w:sz w:val="24"/>
          <w:szCs w:val="24"/>
        </w:rPr>
      </w:pPr>
      <w:r w:rsidRPr="004A1050">
        <w:rPr>
          <w:sz w:val="24"/>
          <w:szCs w:val="24"/>
        </w:rPr>
        <w:t>Поступајући по пријавама грађана које се односе на заузеће и коришћење заједничких просторија стамбених зграда, буку из стана и одржавање чистоће, инспектори су у највећем броју случајева обављали саветодавне и информативне разговоре са станарима и управницима стамбених заједница, упозоравајући их на одредбе Одлуке о кућном реду у стамбеним зградама и стамбено- пословним зградама на територији града Врања, у покушају да се постигну заједнички договори уз поштовање прописа и међусуседских односа, а уједно како би се спречило узнемиравње и ометање других станара. Стављање тежишта на информисање и разговор са грађанима показало је боље резултате и битно смањило број и тежину штетних последица.</w:t>
      </w:r>
    </w:p>
    <w:p w:rsidR="00E14728" w:rsidRPr="004A1050" w:rsidRDefault="00E14728" w:rsidP="004E0C00">
      <w:pPr>
        <w:pStyle w:val="BodyText"/>
        <w:spacing w:line="240" w:lineRule="auto"/>
        <w:rPr>
          <w:sz w:val="24"/>
          <w:szCs w:val="24"/>
        </w:rPr>
      </w:pPr>
    </w:p>
    <w:p w:rsidR="00E14728" w:rsidRPr="004A1050" w:rsidRDefault="00E14728" w:rsidP="004E0C00">
      <w:pPr>
        <w:pStyle w:val="BodyText"/>
        <w:spacing w:line="240" w:lineRule="auto"/>
        <w:ind w:left="196" w:right="190" w:firstLine="720"/>
        <w:rPr>
          <w:sz w:val="24"/>
          <w:szCs w:val="24"/>
        </w:rPr>
      </w:pPr>
      <w:r w:rsidRPr="004A1050">
        <w:rPr>
          <w:sz w:val="24"/>
          <w:szCs w:val="24"/>
        </w:rPr>
        <w:t xml:space="preserve">У току извештајног периода, извршено је </w:t>
      </w:r>
      <w:r w:rsidRPr="004A1050">
        <w:rPr>
          <w:bCs/>
          <w:sz w:val="24"/>
          <w:szCs w:val="24"/>
        </w:rPr>
        <w:t>785</w:t>
      </w:r>
      <w:r w:rsidRPr="004A1050">
        <w:rPr>
          <w:b/>
          <w:sz w:val="24"/>
          <w:szCs w:val="24"/>
        </w:rPr>
        <w:t xml:space="preserve"> </w:t>
      </w:r>
      <w:r w:rsidRPr="004A1050">
        <w:rPr>
          <w:sz w:val="24"/>
          <w:szCs w:val="24"/>
        </w:rPr>
        <w:t>инспекцијских надзора (редовних, ванредних,</w:t>
      </w:r>
      <w:r w:rsidRPr="004A1050">
        <w:rPr>
          <w:sz w:val="24"/>
          <w:szCs w:val="24"/>
          <w:lang w:val="sr-Cyrl-RS"/>
        </w:rPr>
        <w:t xml:space="preserve"> </w:t>
      </w:r>
      <w:r w:rsidRPr="004A1050">
        <w:rPr>
          <w:sz w:val="24"/>
          <w:szCs w:val="24"/>
        </w:rPr>
        <w:t>контролних,</w:t>
      </w:r>
      <w:r w:rsidRPr="004A1050">
        <w:rPr>
          <w:sz w:val="24"/>
          <w:szCs w:val="24"/>
          <w:lang w:val="sr-Cyrl-RS"/>
        </w:rPr>
        <w:t xml:space="preserve"> </w:t>
      </w:r>
      <w:r w:rsidRPr="004A1050">
        <w:rPr>
          <w:sz w:val="24"/>
          <w:szCs w:val="24"/>
        </w:rPr>
        <w:t>допунских) иницираних представкама грађана, што је захтевало увиђај на лицу места, сачињавање записника, утврђивање одговорних лица, прикупљање неопходних</w:t>
      </w:r>
      <w:r w:rsidRPr="004A1050">
        <w:rPr>
          <w:sz w:val="24"/>
          <w:szCs w:val="24"/>
          <w:lang w:val="sr-Cyrl-RS"/>
        </w:rPr>
        <w:t xml:space="preserve"> </w:t>
      </w:r>
      <w:r w:rsidRPr="004A1050">
        <w:rPr>
          <w:sz w:val="24"/>
          <w:szCs w:val="24"/>
        </w:rPr>
        <w:t>података, састављање и доношење управних аката и обавештавање грађана. Велики број пријава односио се на одвођење и пречишћавање атмосферских и отпадних вода, паркирање на јавним зеленим површинама, уклањање депонија.</w:t>
      </w:r>
    </w:p>
    <w:p w:rsidR="00E14728" w:rsidRPr="004A1050" w:rsidRDefault="00E14728" w:rsidP="004E0C00">
      <w:pPr>
        <w:pStyle w:val="BodyText"/>
        <w:spacing w:line="240" w:lineRule="auto"/>
        <w:rPr>
          <w:sz w:val="24"/>
          <w:szCs w:val="24"/>
        </w:rPr>
      </w:pPr>
    </w:p>
    <w:p w:rsidR="00E14728" w:rsidRPr="004A1050" w:rsidRDefault="00E14728" w:rsidP="004E0C00">
      <w:pPr>
        <w:pStyle w:val="BodyText"/>
        <w:spacing w:before="1" w:line="240" w:lineRule="auto"/>
        <w:ind w:left="196" w:right="194" w:firstLine="720"/>
        <w:rPr>
          <w:sz w:val="24"/>
          <w:szCs w:val="24"/>
        </w:rPr>
      </w:pPr>
      <w:r w:rsidRPr="004A1050">
        <w:rPr>
          <w:sz w:val="24"/>
          <w:szCs w:val="24"/>
        </w:rPr>
        <w:t xml:space="preserve">Због оцене комуналних инспектора да је повредом прописа учињен прекршај, у 2024. години издат је </w:t>
      </w:r>
      <w:r w:rsidRPr="004A1050">
        <w:rPr>
          <w:bCs/>
          <w:sz w:val="24"/>
          <w:szCs w:val="24"/>
        </w:rPr>
        <w:t>21</w:t>
      </w:r>
      <w:r w:rsidRPr="004A1050">
        <w:rPr>
          <w:b/>
          <w:sz w:val="24"/>
          <w:szCs w:val="24"/>
        </w:rPr>
        <w:t xml:space="preserve"> </w:t>
      </w:r>
      <w:r w:rsidRPr="004A1050">
        <w:rPr>
          <w:sz w:val="24"/>
          <w:szCs w:val="24"/>
        </w:rPr>
        <w:t>прекршајни налог и то највише због непоштовања одредби Одлуке о радном времену угоститељских, трговинских и занатских објеката, заузећа јавних површина, постављања мањих монтажних објеката привременог карактера.</w:t>
      </w:r>
    </w:p>
    <w:p w:rsidR="00E14728" w:rsidRPr="004A1050" w:rsidRDefault="00E14728" w:rsidP="00E14728">
      <w:pPr>
        <w:pStyle w:val="BodyText"/>
        <w:rPr>
          <w:sz w:val="24"/>
          <w:szCs w:val="24"/>
        </w:rPr>
        <w:sectPr w:rsidR="00E14728" w:rsidRPr="004A1050" w:rsidSect="00E14728">
          <w:pgSz w:w="12240" w:h="15840"/>
          <w:pgMar w:top="1440" w:right="1440" w:bottom="1440" w:left="1440" w:header="720" w:footer="720" w:gutter="0"/>
          <w:cols w:space="720"/>
          <w:docGrid w:linePitch="299"/>
        </w:sectPr>
      </w:pPr>
    </w:p>
    <w:p w:rsidR="00E14728" w:rsidRPr="004A1050" w:rsidRDefault="00E14728" w:rsidP="00E14728">
      <w:pPr>
        <w:pStyle w:val="BodyText"/>
        <w:spacing w:before="1"/>
        <w:rPr>
          <w:sz w:val="24"/>
          <w:szCs w:val="24"/>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1711"/>
        <w:gridCol w:w="5079"/>
      </w:tblGrid>
      <w:tr w:rsidR="00E14728" w:rsidRPr="004A1050" w:rsidTr="00437479">
        <w:trPr>
          <w:trHeight w:val="275"/>
        </w:trPr>
        <w:tc>
          <w:tcPr>
            <w:tcW w:w="3061" w:type="dxa"/>
          </w:tcPr>
          <w:p w:rsidR="00E14728" w:rsidRPr="004A1050" w:rsidRDefault="00E14728" w:rsidP="00437479">
            <w:pPr>
              <w:pStyle w:val="TableParagraph"/>
              <w:spacing w:line="256" w:lineRule="exact"/>
              <w:ind w:left="107"/>
              <w:rPr>
                <w:sz w:val="24"/>
                <w:szCs w:val="24"/>
              </w:rPr>
            </w:pPr>
            <w:r w:rsidRPr="004A1050">
              <w:rPr>
                <w:sz w:val="24"/>
                <w:szCs w:val="24"/>
              </w:rPr>
              <w:t>Послови</w:t>
            </w:r>
            <w:r w:rsidRPr="004A1050">
              <w:rPr>
                <w:sz w:val="24"/>
                <w:szCs w:val="24"/>
                <w:lang w:val="sr-Cyrl-RS"/>
              </w:rPr>
              <w:t xml:space="preserve"> </w:t>
            </w:r>
            <w:r w:rsidRPr="004A1050">
              <w:rPr>
                <w:sz w:val="24"/>
                <w:szCs w:val="24"/>
              </w:rPr>
              <w:t>и</w:t>
            </w:r>
            <w:r w:rsidRPr="004A1050">
              <w:rPr>
                <w:spacing w:val="-2"/>
                <w:sz w:val="24"/>
                <w:szCs w:val="24"/>
              </w:rPr>
              <w:t xml:space="preserve"> задаци</w:t>
            </w:r>
          </w:p>
        </w:tc>
        <w:tc>
          <w:tcPr>
            <w:tcW w:w="1711" w:type="dxa"/>
          </w:tcPr>
          <w:p w:rsidR="00E14728" w:rsidRPr="004A1050" w:rsidRDefault="00E14728" w:rsidP="00437479">
            <w:pPr>
              <w:pStyle w:val="TableParagraph"/>
              <w:spacing w:line="256" w:lineRule="exact"/>
              <w:ind w:left="107"/>
              <w:rPr>
                <w:sz w:val="24"/>
                <w:szCs w:val="24"/>
              </w:rPr>
            </w:pPr>
            <w:r w:rsidRPr="004A1050">
              <w:rPr>
                <w:spacing w:val="-4"/>
                <w:sz w:val="24"/>
                <w:szCs w:val="24"/>
              </w:rPr>
              <w:t>Број</w:t>
            </w:r>
          </w:p>
        </w:tc>
        <w:tc>
          <w:tcPr>
            <w:tcW w:w="5079" w:type="dxa"/>
          </w:tcPr>
          <w:p w:rsidR="00E14728" w:rsidRPr="004A1050" w:rsidRDefault="00E14728" w:rsidP="00437479">
            <w:pPr>
              <w:pStyle w:val="TableParagraph"/>
              <w:spacing w:line="256" w:lineRule="exact"/>
              <w:ind w:left="108"/>
              <w:rPr>
                <w:sz w:val="24"/>
                <w:szCs w:val="24"/>
              </w:rPr>
            </w:pPr>
            <w:r w:rsidRPr="004A1050">
              <w:rPr>
                <w:spacing w:val="-2"/>
                <w:sz w:val="24"/>
                <w:szCs w:val="24"/>
              </w:rPr>
              <w:t>Образложење</w:t>
            </w:r>
          </w:p>
        </w:tc>
      </w:tr>
      <w:tr w:rsidR="00E14728" w:rsidRPr="004A1050" w:rsidTr="00437479">
        <w:trPr>
          <w:trHeight w:val="1103"/>
        </w:trPr>
        <w:tc>
          <w:tcPr>
            <w:tcW w:w="3061" w:type="dxa"/>
          </w:tcPr>
          <w:p w:rsidR="00E14728" w:rsidRPr="004A1050" w:rsidRDefault="00E14728" w:rsidP="00437479">
            <w:pPr>
              <w:pStyle w:val="TableParagraph"/>
              <w:tabs>
                <w:tab w:val="left" w:pos="1561"/>
              </w:tabs>
              <w:spacing w:before="267"/>
              <w:ind w:left="107" w:right="98"/>
              <w:rPr>
                <w:sz w:val="24"/>
                <w:szCs w:val="24"/>
              </w:rPr>
            </w:pPr>
            <w:r w:rsidRPr="004A1050">
              <w:rPr>
                <w:spacing w:val="-2"/>
                <w:sz w:val="24"/>
                <w:szCs w:val="24"/>
              </w:rPr>
              <w:t>Ванредни</w:t>
            </w:r>
            <w:r w:rsidRPr="004A1050">
              <w:rPr>
                <w:sz w:val="24"/>
                <w:szCs w:val="24"/>
              </w:rPr>
              <w:tab/>
            </w:r>
            <w:r w:rsidRPr="004A1050">
              <w:rPr>
                <w:spacing w:val="-2"/>
                <w:sz w:val="24"/>
                <w:szCs w:val="24"/>
              </w:rPr>
              <w:t>инспекцијски надзор</w:t>
            </w:r>
          </w:p>
        </w:tc>
        <w:tc>
          <w:tcPr>
            <w:tcW w:w="1711" w:type="dxa"/>
          </w:tcPr>
          <w:p w:rsidR="00E14728" w:rsidRPr="004A1050" w:rsidRDefault="00E14728" w:rsidP="00437479">
            <w:pPr>
              <w:pStyle w:val="TableParagraph"/>
              <w:spacing w:before="130"/>
              <w:rPr>
                <w:sz w:val="24"/>
                <w:szCs w:val="24"/>
              </w:rPr>
            </w:pPr>
          </w:p>
          <w:p w:rsidR="00E14728" w:rsidRPr="004A1050" w:rsidRDefault="00E14728" w:rsidP="00437479">
            <w:pPr>
              <w:pStyle w:val="TableParagraph"/>
              <w:spacing w:before="1"/>
              <w:ind w:left="107"/>
              <w:rPr>
                <w:sz w:val="24"/>
                <w:szCs w:val="24"/>
              </w:rPr>
            </w:pPr>
            <w:r w:rsidRPr="004A1050">
              <w:rPr>
                <w:spacing w:val="-5"/>
                <w:sz w:val="24"/>
                <w:szCs w:val="24"/>
              </w:rPr>
              <w:t>380</w:t>
            </w:r>
          </w:p>
        </w:tc>
        <w:tc>
          <w:tcPr>
            <w:tcW w:w="5079" w:type="dxa"/>
          </w:tcPr>
          <w:p w:rsidR="00E14728" w:rsidRPr="004A1050" w:rsidRDefault="00E14728" w:rsidP="00437479">
            <w:pPr>
              <w:pStyle w:val="TableParagraph"/>
              <w:ind w:left="108" w:right="96"/>
              <w:jc w:val="both"/>
              <w:rPr>
                <w:sz w:val="24"/>
                <w:szCs w:val="24"/>
              </w:rPr>
            </w:pPr>
            <w:r w:rsidRPr="004A1050">
              <w:rPr>
                <w:sz w:val="24"/>
                <w:szCs w:val="24"/>
              </w:rPr>
              <w:t>обављени у циљу отклањања неправилности у комуналном реду (заштита јавне површине, уклањање</w:t>
            </w:r>
            <w:r w:rsidRPr="004A1050">
              <w:rPr>
                <w:sz w:val="24"/>
                <w:szCs w:val="24"/>
                <w:lang w:val="sr-Cyrl-RS"/>
              </w:rPr>
              <w:t xml:space="preserve"> </w:t>
            </w:r>
            <w:r w:rsidRPr="004A1050">
              <w:rPr>
                <w:sz w:val="24"/>
                <w:szCs w:val="24"/>
              </w:rPr>
              <w:t>хаварисаних</w:t>
            </w:r>
            <w:r w:rsidRPr="004A1050">
              <w:rPr>
                <w:sz w:val="24"/>
                <w:szCs w:val="24"/>
                <w:lang w:val="sr-Cyrl-RS"/>
              </w:rPr>
              <w:t xml:space="preserve"> </w:t>
            </w:r>
            <w:r w:rsidRPr="004A1050">
              <w:rPr>
                <w:sz w:val="24"/>
                <w:szCs w:val="24"/>
              </w:rPr>
              <w:t>возила,</w:t>
            </w:r>
            <w:r w:rsidRPr="004A1050">
              <w:rPr>
                <w:sz w:val="24"/>
                <w:szCs w:val="24"/>
                <w:lang w:val="sr-Cyrl-RS"/>
              </w:rPr>
              <w:t xml:space="preserve"> </w:t>
            </w:r>
            <w:r w:rsidRPr="004A1050">
              <w:rPr>
                <w:spacing w:val="-2"/>
                <w:sz w:val="24"/>
                <w:szCs w:val="24"/>
              </w:rPr>
              <w:t>мањих</w:t>
            </w:r>
          </w:p>
          <w:p w:rsidR="00E14728" w:rsidRPr="004A1050" w:rsidRDefault="00E14728" w:rsidP="00437479">
            <w:pPr>
              <w:pStyle w:val="TableParagraph"/>
              <w:spacing w:line="264" w:lineRule="exact"/>
              <w:ind w:left="108"/>
              <w:jc w:val="both"/>
              <w:rPr>
                <w:sz w:val="24"/>
                <w:szCs w:val="24"/>
              </w:rPr>
            </w:pPr>
            <w:r w:rsidRPr="004A1050">
              <w:rPr>
                <w:sz w:val="24"/>
                <w:szCs w:val="24"/>
              </w:rPr>
              <w:t>монтажних</w:t>
            </w:r>
            <w:r w:rsidRPr="004A1050">
              <w:rPr>
                <w:sz w:val="24"/>
                <w:szCs w:val="24"/>
                <w:lang w:val="sr-Cyrl-RS"/>
              </w:rPr>
              <w:t xml:space="preserve"> </w:t>
            </w:r>
            <w:r w:rsidRPr="004A1050">
              <w:rPr>
                <w:spacing w:val="-2"/>
                <w:sz w:val="24"/>
                <w:szCs w:val="24"/>
              </w:rPr>
              <w:t>објеката)</w:t>
            </w:r>
          </w:p>
        </w:tc>
      </w:tr>
      <w:tr w:rsidR="00E14728" w:rsidRPr="004A1050" w:rsidTr="00437479">
        <w:trPr>
          <w:trHeight w:val="736"/>
        </w:trPr>
        <w:tc>
          <w:tcPr>
            <w:tcW w:w="3061" w:type="dxa"/>
          </w:tcPr>
          <w:p w:rsidR="00E14728" w:rsidRPr="004A1050" w:rsidRDefault="00E14728" w:rsidP="00437479">
            <w:pPr>
              <w:pStyle w:val="TableParagraph"/>
              <w:tabs>
                <w:tab w:val="left" w:pos="1560"/>
              </w:tabs>
              <w:spacing w:before="85"/>
              <w:ind w:left="107" w:right="99"/>
              <w:rPr>
                <w:sz w:val="24"/>
                <w:szCs w:val="24"/>
              </w:rPr>
            </w:pPr>
            <w:r w:rsidRPr="004A1050">
              <w:rPr>
                <w:spacing w:val="-2"/>
                <w:sz w:val="24"/>
                <w:szCs w:val="24"/>
              </w:rPr>
              <w:t>Контролни</w:t>
            </w:r>
            <w:r w:rsidRPr="004A1050">
              <w:rPr>
                <w:sz w:val="24"/>
                <w:szCs w:val="24"/>
              </w:rPr>
              <w:tab/>
            </w:r>
            <w:r w:rsidRPr="004A1050">
              <w:rPr>
                <w:spacing w:val="-2"/>
                <w:sz w:val="24"/>
                <w:szCs w:val="24"/>
              </w:rPr>
              <w:t>инспекцијски надзор</w:t>
            </w:r>
          </w:p>
        </w:tc>
        <w:tc>
          <w:tcPr>
            <w:tcW w:w="1711" w:type="dxa"/>
          </w:tcPr>
          <w:p w:rsidR="00E14728" w:rsidRPr="004A1050" w:rsidRDefault="00E14728" w:rsidP="00437479">
            <w:pPr>
              <w:pStyle w:val="TableParagraph"/>
              <w:spacing w:before="222"/>
              <w:ind w:left="107"/>
              <w:rPr>
                <w:sz w:val="24"/>
                <w:szCs w:val="24"/>
              </w:rPr>
            </w:pPr>
            <w:r w:rsidRPr="004A1050">
              <w:rPr>
                <w:spacing w:val="-5"/>
                <w:sz w:val="24"/>
                <w:szCs w:val="24"/>
              </w:rPr>
              <w:t>295</w:t>
            </w:r>
          </w:p>
        </w:tc>
        <w:tc>
          <w:tcPr>
            <w:tcW w:w="5079" w:type="dxa"/>
          </w:tcPr>
          <w:p w:rsidR="00E14728" w:rsidRPr="004A1050" w:rsidRDefault="00E14728" w:rsidP="00437479">
            <w:pPr>
              <w:pStyle w:val="TableParagraph"/>
              <w:spacing w:before="222"/>
              <w:ind w:left="108"/>
              <w:rPr>
                <w:sz w:val="24"/>
                <w:szCs w:val="24"/>
              </w:rPr>
            </w:pPr>
            <w:r w:rsidRPr="004A1050">
              <w:rPr>
                <w:sz w:val="24"/>
                <w:szCs w:val="24"/>
              </w:rPr>
              <w:t>Обављени</w:t>
            </w:r>
            <w:r w:rsidRPr="004A1050">
              <w:rPr>
                <w:sz w:val="24"/>
                <w:szCs w:val="24"/>
                <w:lang w:val="sr-Cyrl-RS"/>
              </w:rPr>
              <w:t xml:space="preserve"> </w:t>
            </w:r>
            <w:r w:rsidRPr="004A1050">
              <w:rPr>
                <w:sz w:val="24"/>
                <w:szCs w:val="24"/>
              </w:rPr>
              <w:t>у</w:t>
            </w:r>
            <w:r w:rsidRPr="004A1050">
              <w:rPr>
                <w:sz w:val="24"/>
                <w:szCs w:val="24"/>
                <w:lang w:val="sr-Cyrl-RS"/>
              </w:rPr>
              <w:t xml:space="preserve"> </w:t>
            </w:r>
            <w:r w:rsidRPr="004A1050">
              <w:rPr>
                <w:sz w:val="24"/>
                <w:szCs w:val="24"/>
              </w:rPr>
              <w:t>циљу</w:t>
            </w:r>
            <w:r w:rsidRPr="004A1050">
              <w:rPr>
                <w:sz w:val="24"/>
                <w:szCs w:val="24"/>
                <w:lang w:val="sr-Cyrl-RS"/>
              </w:rPr>
              <w:t xml:space="preserve"> </w:t>
            </w:r>
            <w:r w:rsidRPr="004A1050">
              <w:rPr>
                <w:sz w:val="24"/>
                <w:szCs w:val="24"/>
              </w:rPr>
              <w:t>контроле</w:t>
            </w:r>
            <w:r w:rsidRPr="004A1050">
              <w:rPr>
                <w:sz w:val="24"/>
                <w:szCs w:val="24"/>
                <w:lang w:val="sr-Cyrl-RS"/>
              </w:rPr>
              <w:t xml:space="preserve"> </w:t>
            </w:r>
            <w:r w:rsidRPr="004A1050">
              <w:rPr>
                <w:sz w:val="24"/>
                <w:szCs w:val="24"/>
              </w:rPr>
              <w:t>наложених</w:t>
            </w:r>
            <w:r w:rsidRPr="004A1050">
              <w:rPr>
                <w:sz w:val="24"/>
                <w:szCs w:val="24"/>
                <w:lang w:val="sr-Cyrl-RS"/>
              </w:rPr>
              <w:t xml:space="preserve"> </w:t>
            </w:r>
            <w:r w:rsidRPr="004A1050">
              <w:rPr>
                <w:spacing w:val="-4"/>
                <w:sz w:val="24"/>
                <w:szCs w:val="24"/>
              </w:rPr>
              <w:t>мера</w:t>
            </w:r>
          </w:p>
        </w:tc>
      </w:tr>
      <w:tr w:rsidR="00E14728" w:rsidRPr="004A1050" w:rsidTr="00437479">
        <w:trPr>
          <w:trHeight w:val="551"/>
        </w:trPr>
        <w:tc>
          <w:tcPr>
            <w:tcW w:w="3061" w:type="dxa"/>
          </w:tcPr>
          <w:p w:rsidR="00E14728" w:rsidRPr="004A1050" w:rsidRDefault="00E14728" w:rsidP="00437479">
            <w:pPr>
              <w:pStyle w:val="TableParagraph"/>
              <w:tabs>
                <w:tab w:val="left" w:pos="1561"/>
              </w:tabs>
              <w:spacing w:line="268" w:lineRule="exact"/>
              <w:ind w:left="107"/>
              <w:rPr>
                <w:sz w:val="24"/>
                <w:szCs w:val="24"/>
              </w:rPr>
            </w:pPr>
            <w:r w:rsidRPr="004A1050">
              <w:rPr>
                <w:spacing w:val="-2"/>
                <w:sz w:val="24"/>
                <w:szCs w:val="24"/>
              </w:rPr>
              <w:t>Редован</w:t>
            </w:r>
            <w:r w:rsidRPr="004A1050">
              <w:rPr>
                <w:sz w:val="24"/>
                <w:szCs w:val="24"/>
              </w:rPr>
              <w:tab/>
            </w:r>
            <w:r w:rsidRPr="004A1050">
              <w:rPr>
                <w:spacing w:val="-2"/>
                <w:sz w:val="24"/>
                <w:szCs w:val="24"/>
              </w:rPr>
              <w:t>инспекцијски</w:t>
            </w:r>
          </w:p>
          <w:p w:rsidR="00E14728" w:rsidRPr="004A1050" w:rsidRDefault="00E14728" w:rsidP="00437479">
            <w:pPr>
              <w:pStyle w:val="TableParagraph"/>
              <w:spacing w:line="264" w:lineRule="exact"/>
              <w:ind w:left="107"/>
              <w:rPr>
                <w:sz w:val="24"/>
                <w:szCs w:val="24"/>
              </w:rPr>
            </w:pPr>
            <w:r w:rsidRPr="004A1050">
              <w:rPr>
                <w:spacing w:val="-2"/>
                <w:sz w:val="24"/>
                <w:szCs w:val="24"/>
              </w:rPr>
              <w:t>надзор</w:t>
            </w:r>
          </w:p>
        </w:tc>
        <w:tc>
          <w:tcPr>
            <w:tcW w:w="1711" w:type="dxa"/>
          </w:tcPr>
          <w:p w:rsidR="00E14728" w:rsidRPr="004A1050" w:rsidRDefault="00E14728" w:rsidP="00437479">
            <w:pPr>
              <w:pStyle w:val="TableParagraph"/>
              <w:spacing w:before="128"/>
              <w:ind w:left="107"/>
              <w:rPr>
                <w:sz w:val="24"/>
                <w:szCs w:val="24"/>
              </w:rPr>
            </w:pPr>
            <w:r w:rsidRPr="004A1050">
              <w:rPr>
                <w:spacing w:val="-5"/>
                <w:sz w:val="24"/>
                <w:szCs w:val="24"/>
              </w:rPr>
              <w:t>85</w:t>
            </w:r>
          </w:p>
        </w:tc>
        <w:tc>
          <w:tcPr>
            <w:tcW w:w="5079" w:type="dxa"/>
          </w:tcPr>
          <w:p w:rsidR="00E14728" w:rsidRPr="004A1050" w:rsidRDefault="00E14728" w:rsidP="00437479">
            <w:pPr>
              <w:pStyle w:val="TableParagraph"/>
              <w:spacing w:before="128"/>
              <w:ind w:left="108"/>
              <w:rPr>
                <w:sz w:val="24"/>
                <w:szCs w:val="24"/>
              </w:rPr>
            </w:pPr>
            <w:r w:rsidRPr="004A1050">
              <w:rPr>
                <w:sz w:val="24"/>
                <w:szCs w:val="24"/>
              </w:rPr>
              <w:t>Обављени</w:t>
            </w:r>
            <w:r w:rsidRPr="004A1050">
              <w:rPr>
                <w:sz w:val="24"/>
                <w:szCs w:val="24"/>
                <w:lang w:val="sr-Cyrl-RS"/>
              </w:rPr>
              <w:t xml:space="preserve"> </w:t>
            </w:r>
            <w:r w:rsidRPr="004A1050">
              <w:rPr>
                <w:sz w:val="24"/>
                <w:szCs w:val="24"/>
              </w:rPr>
              <w:t>по</w:t>
            </w:r>
            <w:r w:rsidRPr="004A1050">
              <w:rPr>
                <w:sz w:val="24"/>
                <w:szCs w:val="24"/>
                <w:lang w:val="sr-Cyrl-RS"/>
              </w:rPr>
              <w:t xml:space="preserve"> </w:t>
            </w:r>
            <w:r w:rsidRPr="004A1050">
              <w:rPr>
                <w:sz w:val="24"/>
                <w:szCs w:val="24"/>
              </w:rPr>
              <w:t>плану</w:t>
            </w:r>
            <w:r w:rsidRPr="004A1050">
              <w:rPr>
                <w:sz w:val="24"/>
                <w:szCs w:val="24"/>
                <w:lang w:val="sr-Cyrl-RS"/>
              </w:rPr>
              <w:t xml:space="preserve"> </w:t>
            </w:r>
            <w:r w:rsidRPr="004A1050">
              <w:rPr>
                <w:sz w:val="24"/>
                <w:szCs w:val="24"/>
              </w:rPr>
              <w:t>инспекцијског</w:t>
            </w:r>
            <w:r w:rsidRPr="004A1050">
              <w:rPr>
                <w:sz w:val="24"/>
                <w:szCs w:val="24"/>
                <w:lang w:val="sr-Cyrl-RS"/>
              </w:rPr>
              <w:t xml:space="preserve"> </w:t>
            </w:r>
            <w:r w:rsidRPr="004A1050">
              <w:rPr>
                <w:spacing w:val="-2"/>
                <w:sz w:val="24"/>
                <w:szCs w:val="24"/>
              </w:rPr>
              <w:t>надзора</w:t>
            </w:r>
          </w:p>
        </w:tc>
      </w:tr>
      <w:tr w:rsidR="00E14728" w:rsidRPr="004A1050" w:rsidTr="00437479">
        <w:trPr>
          <w:trHeight w:val="827"/>
        </w:trPr>
        <w:tc>
          <w:tcPr>
            <w:tcW w:w="3061" w:type="dxa"/>
          </w:tcPr>
          <w:p w:rsidR="00E14728" w:rsidRPr="004A1050" w:rsidRDefault="00E14728" w:rsidP="00437479">
            <w:pPr>
              <w:pStyle w:val="TableParagraph"/>
              <w:tabs>
                <w:tab w:val="left" w:pos="916"/>
                <w:tab w:val="left" w:pos="2336"/>
              </w:tabs>
              <w:spacing w:before="131"/>
              <w:ind w:left="107" w:right="99"/>
              <w:rPr>
                <w:sz w:val="24"/>
                <w:szCs w:val="24"/>
              </w:rPr>
            </w:pPr>
            <w:r w:rsidRPr="004A1050">
              <w:rPr>
                <w:spacing w:val="-4"/>
                <w:sz w:val="24"/>
                <w:szCs w:val="24"/>
              </w:rPr>
              <w:t>Мере</w:t>
            </w:r>
            <w:r w:rsidRPr="004A1050">
              <w:rPr>
                <w:sz w:val="24"/>
                <w:szCs w:val="24"/>
              </w:rPr>
              <w:tab/>
            </w:r>
            <w:r w:rsidRPr="004A1050">
              <w:rPr>
                <w:spacing w:val="-2"/>
                <w:sz w:val="24"/>
                <w:szCs w:val="24"/>
              </w:rPr>
              <w:t>спроведене</w:t>
            </w:r>
            <w:r w:rsidRPr="004A1050">
              <w:rPr>
                <w:sz w:val="24"/>
                <w:szCs w:val="24"/>
              </w:rPr>
              <w:tab/>
            </w:r>
            <w:r w:rsidRPr="004A1050">
              <w:rPr>
                <w:spacing w:val="-4"/>
                <w:sz w:val="24"/>
                <w:szCs w:val="24"/>
              </w:rPr>
              <w:t xml:space="preserve">према </w:t>
            </w:r>
            <w:r w:rsidRPr="004A1050">
              <w:rPr>
                <w:sz w:val="24"/>
                <w:szCs w:val="24"/>
              </w:rPr>
              <w:t>надзираним субјектима</w:t>
            </w:r>
          </w:p>
        </w:tc>
        <w:tc>
          <w:tcPr>
            <w:tcW w:w="1711" w:type="dxa"/>
          </w:tcPr>
          <w:p w:rsidR="00E14728" w:rsidRPr="004A1050" w:rsidRDefault="00E14728" w:rsidP="00437479">
            <w:pPr>
              <w:pStyle w:val="TableParagraph"/>
              <w:spacing w:before="267"/>
              <w:ind w:left="107"/>
              <w:rPr>
                <w:sz w:val="24"/>
                <w:szCs w:val="24"/>
              </w:rPr>
            </w:pPr>
            <w:r w:rsidRPr="004A1050">
              <w:rPr>
                <w:spacing w:val="-5"/>
                <w:sz w:val="24"/>
                <w:szCs w:val="24"/>
              </w:rPr>
              <w:t>426</w:t>
            </w:r>
          </w:p>
        </w:tc>
        <w:tc>
          <w:tcPr>
            <w:tcW w:w="5079" w:type="dxa"/>
          </w:tcPr>
          <w:p w:rsidR="00E14728" w:rsidRPr="004A1050" w:rsidRDefault="00E14728" w:rsidP="00437479">
            <w:pPr>
              <w:pStyle w:val="TableParagraph"/>
              <w:tabs>
                <w:tab w:val="left" w:pos="1142"/>
                <w:tab w:val="left" w:pos="1497"/>
                <w:tab w:val="left" w:pos="2715"/>
                <w:tab w:val="left" w:pos="3890"/>
                <w:tab w:val="left" w:pos="4338"/>
              </w:tabs>
              <w:ind w:left="108" w:right="94"/>
              <w:rPr>
                <w:sz w:val="24"/>
                <w:szCs w:val="24"/>
              </w:rPr>
            </w:pPr>
            <w:r w:rsidRPr="004A1050">
              <w:rPr>
                <w:spacing w:val="-2"/>
                <w:sz w:val="24"/>
                <w:szCs w:val="24"/>
              </w:rPr>
              <w:t>решења</w:t>
            </w:r>
            <w:r w:rsidRPr="004A1050">
              <w:rPr>
                <w:sz w:val="24"/>
                <w:szCs w:val="24"/>
              </w:rPr>
              <w:tab/>
            </w:r>
            <w:r w:rsidRPr="004A1050">
              <w:rPr>
                <w:spacing w:val="-10"/>
                <w:sz w:val="24"/>
                <w:szCs w:val="24"/>
              </w:rPr>
              <w:t>у</w:t>
            </w:r>
            <w:r w:rsidRPr="004A1050">
              <w:rPr>
                <w:sz w:val="24"/>
                <w:szCs w:val="24"/>
              </w:rPr>
              <w:tab/>
            </w:r>
            <w:r w:rsidRPr="004A1050">
              <w:rPr>
                <w:spacing w:val="-2"/>
                <w:sz w:val="24"/>
                <w:szCs w:val="24"/>
              </w:rPr>
              <w:t>управном</w:t>
            </w:r>
            <w:r w:rsidRPr="004A1050">
              <w:rPr>
                <w:sz w:val="24"/>
                <w:szCs w:val="24"/>
              </w:rPr>
              <w:tab/>
            </w:r>
            <w:r w:rsidRPr="004A1050">
              <w:rPr>
                <w:spacing w:val="-2"/>
                <w:sz w:val="24"/>
                <w:szCs w:val="24"/>
              </w:rPr>
              <w:t>поступку</w:t>
            </w:r>
            <w:r w:rsidRPr="004A1050">
              <w:rPr>
                <w:sz w:val="24"/>
                <w:szCs w:val="24"/>
              </w:rPr>
              <w:tab/>
            </w:r>
            <w:r w:rsidRPr="004A1050">
              <w:rPr>
                <w:spacing w:val="-6"/>
                <w:sz w:val="24"/>
                <w:szCs w:val="24"/>
              </w:rPr>
              <w:t>са</w:t>
            </w:r>
            <w:r w:rsidRPr="004A1050">
              <w:rPr>
                <w:sz w:val="24"/>
                <w:szCs w:val="24"/>
              </w:rPr>
              <w:tab/>
            </w:r>
            <w:r w:rsidRPr="004A1050">
              <w:rPr>
                <w:spacing w:val="-2"/>
                <w:sz w:val="24"/>
                <w:szCs w:val="24"/>
              </w:rPr>
              <w:t xml:space="preserve">роком </w:t>
            </w:r>
            <w:r w:rsidRPr="004A1050">
              <w:rPr>
                <w:sz w:val="24"/>
                <w:szCs w:val="24"/>
              </w:rPr>
              <w:t>извршности за отклањање недостатака</w:t>
            </w:r>
          </w:p>
        </w:tc>
      </w:tr>
      <w:tr w:rsidR="00E14728" w:rsidRPr="004A1050" w:rsidTr="00437479">
        <w:trPr>
          <w:trHeight w:val="827"/>
        </w:trPr>
        <w:tc>
          <w:tcPr>
            <w:tcW w:w="3061" w:type="dxa"/>
          </w:tcPr>
          <w:p w:rsidR="00E14728" w:rsidRPr="004A1050" w:rsidRDefault="00E14728" w:rsidP="00437479">
            <w:pPr>
              <w:pStyle w:val="TableParagraph"/>
              <w:tabs>
                <w:tab w:val="left" w:pos="1287"/>
                <w:tab w:val="left" w:pos="1867"/>
              </w:tabs>
              <w:spacing w:before="131"/>
              <w:ind w:left="107" w:right="99"/>
              <w:rPr>
                <w:sz w:val="24"/>
                <w:szCs w:val="24"/>
              </w:rPr>
            </w:pPr>
            <w:r w:rsidRPr="004A1050">
              <w:rPr>
                <w:spacing w:val="-2"/>
                <w:sz w:val="24"/>
                <w:szCs w:val="24"/>
              </w:rPr>
              <w:t>Захтеви</w:t>
            </w:r>
            <w:r w:rsidRPr="004A1050">
              <w:rPr>
                <w:sz w:val="24"/>
                <w:szCs w:val="24"/>
              </w:rPr>
              <w:tab/>
            </w:r>
            <w:r w:rsidRPr="004A1050">
              <w:rPr>
                <w:spacing w:val="-6"/>
                <w:sz w:val="24"/>
                <w:szCs w:val="24"/>
              </w:rPr>
              <w:t>за</w:t>
            </w:r>
            <w:r w:rsidRPr="004A1050">
              <w:rPr>
                <w:sz w:val="24"/>
                <w:szCs w:val="24"/>
              </w:rPr>
              <w:tab/>
            </w:r>
            <w:r w:rsidRPr="004A1050">
              <w:rPr>
                <w:spacing w:val="-2"/>
                <w:sz w:val="24"/>
                <w:szCs w:val="24"/>
              </w:rPr>
              <w:t xml:space="preserve">покретање </w:t>
            </w:r>
            <w:r w:rsidRPr="004A1050">
              <w:rPr>
                <w:sz w:val="24"/>
                <w:szCs w:val="24"/>
              </w:rPr>
              <w:t>прекршајног поступка</w:t>
            </w:r>
          </w:p>
        </w:tc>
        <w:tc>
          <w:tcPr>
            <w:tcW w:w="1711" w:type="dxa"/>
          </w:tcPr>
          <w:p w:rsidR="00E14728" w:rsidRPr="004A1050" w:rsidRDefault="00E14728" w:rsidP="00437479">
            <w:pPr>
              <w:pStyle w:val="TableParagraph"/>
              <w:spacing w:before="268"/>
              <w:ind w:left="107"/>
              <w:rPr>
                <w:sz w:val="24"/>
                <w:szCs w:val="24"/>
              </w:rPr>
            </w:pPr>
            <w:r w:rsidRPr="004A1050">
              <w:rPr>
                <w:spacing w:val="-5"/>
                <w:sz w:val="24"/>
                <w:szCs w:val="24"/>
              </w:rPr>
              <w:t>21</w:t>
            </w:r>
          </w:p>
        </w:tc>
        <w:tc>
          <w:tcPr>
            <w:tcW w:w="5079" w:type="dxa"/>
          </w:tcPr>
          <w:p w:rsidR="00E14728" w:rsidRPr="004A1050" w:rsidRDefault="00E14728" w:rsidP="00437479">
            <w:pPr>
              <w:pStyle w:val="TableParagraph"/>
              <w:tabs>
                <w:tab w:val="left" w:pos="1366"/>
                <w:tab w:val="left" w:pos="1572"/>
                <w:tab w:val="left" w:pos="2100"/>
                <w:tab w:val="left" w:pos="3199"/>
                <w:tab w:val="left" w:pos="3726"/>
                <w:tab w:val="left" w:pos="4132"/>
                <w:tab w:val="left" w:pos="4275"/>
              </w:tabs>
              <w:ind w:left="108" w:right="97"/>
              <w:rPr>
                <w:sz w:val="24"/>
                <w:szCs w:val="24"/>
              </w:rPr>
            </w:pPr>
            <w:r w:rsidRPr="004A1050">
              <w:rPr>
                <w:spacing w:val="-2"/>
                <w:sz w:val="24"/>
                <w:szCs w:val="24"/>
              </w:rPr>
              <w:t>поднети</w:t>
            </w:r>
            <w:r w:rsidRPr="004A1050">
              <w:rPr>
                <w:sz w:val="24"/>
                <w:szCs w:val="24"/>
              </w:rPr>
              <w:tab/>
            </w:r>
            <w:r w:rsidRPr="004A1050">
              <w:rPr>
                <w:spacing w:val="-4"/>
                <w:sz w:val="24"/>
                <w:szCs w:val="24"/>
              </w:rPr>
              <w:t>због</w:t>
            </w:r>
            <w:r w:rsidRPr="004A1050">
              <w:rPr>
                <w:sz w:val="24"/>
                <w:szCs w:val="24"/>
              </w:rPr>
              <w:tab/>
            </w:r>
            <w:r w:rsidRPr="004A1050">
              <w:rPr>
                <w:spacing w:val="-2"/>
                <w:sz w:val="24"/>
                <w:szCs w:val="24"/>
              </w:rPr>
              <w:t>непоступања</w:t>
            </w:r>
            <w:r w:rsidRPr="004A1050">
              <w:rPr>
                <w:sz w:val="24"/>
                <w:szCs w:val="24"/>
              </w:rPr>
              <w:tab/>
            </w:r>
            <w:r w:rsidRPr="004A1050">
              <w:rPr>
                <w:spacing w:val="-6"/>
                <w:sz w:val="24"/>
                <w:szCs w:val="24"/>
              </w:rPr>
              <w:t>по</w:t>
            </w:r>
            <w:r w:rsidRPr="004A1050">
              <w:rPr>
                <w:sz w:val="24"/>
                <w:szCs w:val="24"/>
              </w:rPr>
              <w:tab/>
            </w:r>
            <w:r w:rsidRPr="004A1050">
              <w:rPr>
                <w:sz w:val="24"/>
                <w:szCs w:val="24"/>
              </w:rPr>
              <w:tab/>
            </w:r>
            <w:r w:rsidRPr="004A1050">
              <w:rPr>
                <w:spacing w:val="-2"/>
                <w:sz w:val="24"/>
                <w:szCs w:val="24"/>
              </w:rPr>
              <w:t>налогу инспектора,</w:t>
            </w:r>
            <w:r w:rsidRPr="004A1050">
              <w:rPr>
                <w:sz w:val="24"/>
                <w:szCs w:val="24"/>
              </w:rPr>
              <w:tab/>
            </w:r>
            <w:r w:rsidRPr="004A1050">
              <w:rPr>
                <w:sz w:val="24"/>
                <w:szCs w:val="24"/>
              </w:rPr>
              <w:tab/>
            </w:r>
            <w:r w:rsidRPr="004A1050">
              <w:rPr>
                <w:spacing w:val="-2"/>
                <w:sz w:val="24"/>
                <w:szCs w:val="24"/>
              </w:rPr>
              <w:t>непоштовања</w:t>
            </w:r>
            <w:r w:rsidRPr="004A1050">
              <w:rPr>
                <w:sz w:val="24"/>
                <w:szCs w:val="24"/>
              </w:rPr>
              <w:tab/>
            </w:r>
            <w:r w:rsidRPr="004A1050">
              <w:rPr>
                <w:spacing w:val="-2"/>
                <w:sz w:val="24"/>
                <w:szCs w:val="24"/>
              </w:rPr>
              <w:t>радног</w:t>
            </w:r>
            <w:r w:rsidRPr="004A1050">
              <w:rPr>
                <w:sz w:val="24"/>
                <w:szCs w:val="24"/>
              </w:rPr>
              <w:tab/>
            </w:r>
            <w:r w:rsidRPr="004A1050">
              <w:rPr>
                <w:spacing w:val="-2"/>
                <w:sz w:val="24"/>
                <w:szCs w:val="24"/>
              </w:rPr>
              <w:t>времена</w:t>
            </w:r>
          </w:p>
          <w:p w:rsidR="00E14728" w:rsidRPr="004A1050" w:rsidRDefault="00E14728" w:rsidP="00437479">
            <w:pPr>
              <w:pStyle w:val="TableParagraph"/>
              <w:spacing w:line="264" w:lineRule="exact"/>
              <w:ind w:left="108"/>
              <w:rPr>
                <w:sz w:val="24"/>
                <w:szCs w:val="24"/>
              </w:rPr>
            </w:pPr>
            <w:r w:rsidRPr="004A1050">
              <w:rPr>
                <w:sz w:val="24"/>
                <w:szCs w:val="24"/>
              </w:rPr>
              <w:t>објеката,</w:t>
            </w:r>
            <w:r w:rsidRPr="004A1050">
              <w:rPr>
                <w:sz w:val="24"/>
                <w:szCs w:val="24"/>
                <w:lang w:val="sr-Cyrl-RS"/>
              </w:rPr>
              <w:t xml:space="preserve"> </w:t>
            </w:r>
            <w:r w:rsidRPr="004A1050">
              <w:rPr>
                <w:sz w:val="24"/>
                <w:szCs w:val="24"/>
              </w:rPr>
              <w:t>непрописног</w:t>
            </w:r>
            <w:r w:rsidRPr="004A1050">
              <w:rPr>
                <w:sz w:val="24"/>
                <w:szCs w:val="24"/>
                <w:lang w:val="sr-Cyrl-RS"/>
              </w:rPr>
              <w:t xml:space="preserve"> </w:t>
            </w:r>
            <w:r w:rsidRPr="004A1050">
              <w:rPr>
                <w:spacing w:val="-2"/>
                <w:sz w:val="24"/>
                <w:szCs w:val="24"/>
              </w:rPr>
              <w:t>паркирања</w:t>
            </w:r>
          </w:p>
        </w:tc>
      </w:tr>
      <w:tr w:rsidR="00E14728" w:rsidRPr="004A1050" w:rsidTr="00437479">
        <w:trPr>
          <w:trHeight w:val="551"/>
        </w:trPr>
        <w:tc>
          <w:tcPr>
            <w:tcW w:w="3061" w:type="dxa"/>
          </w:tcPr>
          <w:p w:rsidR="00E14728" w:rsidRPr="004A1050" w:rsidRDefault="00E14728" w:rsidP="00437479">
            <w:pPr>
              <w:pStyle w:val="TableParagraph"/>
              <w:tabs>
                <w:tab w:val="left" w:pos="1698"/>
                <w:tab w:val="left" w:pos="2751"/>
              </w:tabs>
              <w:spacing w:line="268" w:lineRule="exact"/>
              <w:ind w:left="107"/>
              <w:rPr>
                <w:sz w:val="24"/>
                <w:szCs w:val="24"/>
              </w:rPr>
            </w:pPr>
            <w:r w:rsidRPr="004A1050">
              <w:rPr>
                <w:spacing w:val="-2"/>
                <w:sz w:val="24"/>
                <w:szCs w:val="24"/>
              </w:rPr>
              <w:t>Наложене</w:t>
            </w:r>
            <w:r w:rsidRPr="004A1050">
              <w:rPr>
                <w:sz w:val="24"/>
                <w:szCs w:val="24"/>
              </w:rPr>
              <w:tab/>
            </w:r>
            <w:r w:rsidRPr="004A1050">
              <w:rPr>
                <w:spacing w:val="-4"/>
                <w:sz w:val="24"/>
                <w:szCs w:val="24"/>
              </w:rPr>
              <w:t>мере</w:t>
            </w:r>
            <w:r w:rsidRPr="004A1050">
              <w:rPr>
                <w:sz w:val="24"/>
                <w:szCs w:val="24"/>
              </w:rPr>
              <w:tab/>
            </w:r>
            <w:r w:rsidRPr="004A1050">
              <w:rPr>
                <w:spacing w:val="-5"/>
                <w:sz w:val="24"/>
                <w:szCs w:val="24"/>
              </w:rPr>
              <w:t>за</w:t>
            </w:r>
          </w:p>
          <w:p w:rsidR="00E14728" w:rsidRPr="004A1050" w:rsidRDefault="00E14728" w:rsidP="00437479">
            <w:pPr>
              <w:pStyle w:val="TableParagraph"/>
              <w:spacing w:line="264" w:lineRule="exact"/>
              <w:ind w:left="107"/>
              <w:rPr>
                <w:sz w:val="24"/>
                <w:szCs w:val="24"/>
              </w:rPr>
            </w:pPr>
            <w:r w:rsidRPr="004A1050">
              <w:rPr>
                <w:sz w:val="24"/>
                <w:szCs w:val="24"/>
                <w:lang w:val="sr-Cyrl-RS"/>
              </w:rPr>
              <w:t>о</w:t>
            </w:r>
            <w:r w:rsidRPr="004A1050">
              <w:rPr>
                <w:sz w:val="24"/>
                <w:szCs w:val="24"/>
              </w:rPr>
              <w:t>тклањање</w:t>
            </w:r>
            <w:r w:rsidRPr="004A1050">
              <w:rPr>
                <w:sz w:val="24"/>
                <w:szCs w:val="24"/>
                <w:lang w:val="sr-Cyrl-RS"/>
              </w:rPr>
              <w:t xml:space="preserve"> </w:t>
            </w:r>
            <w:r w:rsidRPr="004A1050">
              <w:rPr>
                <w:spacing w:val="-2"/>
                <w:sz w:val="24"/>
                <w:szCs w:val="24"/>
              </w:rPr>
              <w:t>недостатака</w:t>
            </w:r>
          </w:p>
        </w:tc>
        <w:tc>
          <w:tcPr>
            <w:tcW w:w="1711" w:type="dxa"/>
          </w:tcPr>
          <w:p w:rsidR="00E14728" w:rsidRPr="004A1050" w:rsidRDefault="00E14728" w:rsidP="00437479">
            <w:pPr>
              <w:pStyle w:val="TableParagraph"/>
              <w:spacing w:before="131"/>
              <w:ind w:left="107"/>
              <w:rPr>
                <w:sz w:val="24"/>
                <w:szCs w:val="24"/>
              </w:rPr>
            </w:pPr>
            <w:r w:rsidRPr="004A1050">
              <w:rPr>
                <w:spacing w:val="-5"/>
                <w:sz w:val="24"/>
                <w:szCs w:val="24"/>
              </w:rPr>
              <w:t>355</w:t>
            </w:r>
          </w:p>
        </w:tc>
        <w:tc>
          <w:tcPr>
            <w:tcW w:w="5079" w:type="dxa"/>
          </w:tcPr>
          <w:p w:rsidR="00E14728" w:rsidRPr="004A1050" w:rsidRDefault="00E14728" w:rsidP="00437479">
            <w:pPr>
              <w:pStyle w:val="TableParagraph"/>
              <w:spacing w:line="268" w:lineRule="exact"/>
              <w:ind w:left="108"/>
              <w:rPr>
                <w:sz w:val="24"/>
                <w:szCs w:val="24"/>
              </w:rPr>
            </w:pPr>
            <w:r w:rsidRPr="004A1050">
              <w:rPr>
                <w:sz w:val="24"/>
                <w:szCs w:val="24"/>
              </w:rPr>
              <w:t>У</w:t>
            </w:r>
            <w:r w:rsidRPr="004A1050">
              <w:rPr>
                <w:sz w:val="24"/>
                <w:szCs w:val="24"/>
                <w:lang w:val="sr-Cyrl-RS"/>
              </w:rPr>
              <w:t xml:space="preserve"> </w:t>
            </w:r>
            <w:r w:rsidRPr="004A1050">
              <w:rPr>
                <w:sz w:val="24"/>
                <w:szCs w:val="24"/>
              </w:rPr>
              <w:t>циљу</w:t>
            </w:r>
            <w:r w:rsidRPr="004A1050">
              <w:rPr>
                <w:sz w:val="24"/>
                <w:szCs w:val="24"/>
                <w:lang w:val="sr-Cyrl-RS"/>
              </w:rPr>
              <w:t xml:space="preserve"> </w:t>
            </w:r>
            <w:r w:rsidRPr="004A1050">
              <w:rPr>
                <w:sz w:val="24"/>
                <w:szCs w:val="24"/>
              </w:rPr>
              <w:t>отклањања</w:t>
            </w:r>
            <w:r w:rsidRPr="004A1050">
              <w:rPr>
                <w:sz w:val="24"/>
                <w:szCs w:val="24"/>
                <w:lang w:val="sr-Cyrl-RS"/>
              </w:rPr>
              <w:t xml:space="preserve"> </w:t>
            </w:r>
            <w:r w:rsidRPr="004A1050">
              <w:rPr>
                <w:sz w:val="24"/>
                <w:szCs w:val="24"/>
              </w:rPr>
              <w:t>недостатака</w:t>
            </w:r>
            <w:r w:rsidRPr="004A1050">
              <w:rPr>
                <w:sz w:val="24"/>
                <w:szCs w:val="24"/>
                <w:lang w:val="sr-Cyrl-RS"/>
              </w:rPr>
              <w:t xml:space="preserve"> </w:t>
            </w:r>
            <w:r w:rsidRPr="004A1050">
              <w:rPr>
                <w:sz w:val="24"/>
                <w:szCs w:val="24"/>
              </w:rPr>
              <w:t>у</w:t>
            </w:r>
            <w:r w:rsidRPr="004A1050">
              <w:rPr>
                <w:sz w:val="24"/>
                <w:szCs w:val="24"/>
                <w:lang w:val="sr-Cyrl-RS"/>
              </w:rPr>
              <w:t xml:space="preserve"> </w:t>
            </w:r>
            <w:r w:rsidRPr="004A1050">
              <w:rPr>
                <w:spacing w:val="-2"/>
                <w:sz w:val="24"/>
                <w:szCs w:val="24"/>
              </w:rPr>
              <w:t>комуналном</w:t>
            </w:r>
          </w:p>
          <w:p w:rsidR="00E14728" w:rsidRPr="004A1050" w:rsidRDefault="00E14728" w:rsidP="00437479">
            <w:pPr>
              <w:pStyle w:val="TableParagraph"/>
              <w:spacing w:line="264" w:lineRule="exact"/>
              <w:ind w:left="108"/>
              <w:rPr>
                <w:sz w:val="24"/>
                <w:szCs w:val="24"/>
              </w:rPr>
            </w:pPr>
            <w:r w:rsidRPr="004A1050">
              <w:rPr>
                <w:spacing w:val="-4"/>
                <w:sz w:val="24"/>
                <w:szCs w:val="24"/>
              </w:rPr>
              <w:t>реду</w:t>
            </w:r>
          </w:p>
        </w:tc>
      </w:tr>
      <w:tr w:rsidR="00E14728" w:rsidRPr="004A1050" w:rsidTr="00437479">
        <w:trPr>
          <w:trHeight w:val="551"/>
        </w:trPr>
        <w:tc>
          <w:tcPr>
            <w:tcW w:w="3061" w:type="dxa"/>
          </w:tcPr>
          <w:p w:rsidR="00E14728" w:rsidRPr="004A1050" w:rsidRDefault="00E14728" w:rsidP="00437479">
            <w:pPr>
              <w:pStyle w:val="TableParagraph"/>
              <w:spacing w:before="131"/>
              <w:ind w:left="107"/>
              <w:rPr>
                <w:sz w:val="24"/>
                <w:szCs w:val="24"/>
              </w:rPr>
            </w:pPr>
            <w:r w:rsidRPr="004A1050">
              <w:rPr>
                <w:sz w:val="24"/>
                <w:szCs w:val="24"/>
              </w:rPr>
              <w:t>Налози</w:t>
            </w:r>
            <w:r w:rsidRPr="004A1050">
              <w:rPr>
                <w:sz w:val="24"/>
                <w:szCs w:val="24"/>
                <w:lang w:val="sr-Cyrl-RS"/>
              </w:rPr>
              <w:t xml:space="preserve"> </w:t>
            </w:r>
            <w:r w:rsidRPr="004A1050">
              <w:rPr>
                <w:spacing w:val="-5"/>
                <w:sz w:val="24"/>
                <w:szCs w:val="24"/>
              </w:rPr>
              <w:t>ЈП</w:t>
            </w:r>
          </w:p>
        </w:tc>
        <w:tc>
          <w:tcPr>
            <w:tcW w:w="1711" w:type="dxa"/>
          </w:tcPr>
          <w:p w:rsidR="00E14728" w:rsidRPr="004A1050" w:rsidRDefault="00E14728" w:rsidP="00437479">
            <w:pPr>
              <w:pStyle w:val="TableParagraph"/>
              <w:spacing w:before="131"/>
              <w:ind w:left="107"/>
              <w:rPr>
                <w:sz w:val="24"/>
                <w:szCs w:val="24"/>
              </w:rPr>
            </w:pPr>
            <w:r w:rsidRPr="004A1050">
              <w:rPr>
                <w:spacing w:val="-5"/>
                <w:sz w:val="24"/>
                <w:szCs w:val="24"/>
              </w:rPr>
              <w:t>45</w:t>
            </w:r>
          </w:p>
        </w:tc>
        <w:tc>
          <w:tcPr>
            <w:tcW w:w="5079" w:type="dxa"/>
          </w:tcPr>
          <w:p w:rsidR="00E14728" w:rsidRPr="004A1050" w:rsidRDefault="00E14728" w:rsidP="00437479">
            <w:pPr>
              <w:pStyle w:val="TableParagraph"/>
              <w:tabs>
                <w:tab w:val="left" w:pos="669"/>
                <w:tab w:val="left" w:pos="1606"/>
                <w:tab w:val="left" w:pos="3125"/>
                <w:tab w:val="left" w:pos="4744"/>
              </w:tabs>
              <w:spacing w:line="268" w:lineRule="exact"/>
              <w:ind w:left="108"/>
              <w:rPr>
                <w:sz w:val="24"/>
                <w:szCs w:val="24"/>
              </w:rPr>
            </w:pPr>
            <w:r w:rsidRPr="004A1050">
              <w:rPr>
                <w:spacing w:val="-10"/>
                <w:sz w:val="24"/>
                <w:szCs w:val="24"/>
              </w:rPr>
              <w:t>У</w:t>
            </w:r>
            <w:r w:rsidRPr="004A1050">
              <w:rPr>
                <w:sz w:val="24"/>
                <w:szCs w:val="24"/>
              </w:rPr>
              <w:tab/>
            </w:r>
            <w:r w:rsidRPr="004A1050">
              <w:rPr>
                <w:spacing w:val="-4"/>
                <w:sz w:val="24"/>
                <w:szCs w:val="24"/>
              </w:rPr>
              <w:t>циљу</w:t>
            </w:r>
            <w:r w:rsidRPr="004A1050">
              <w:rPr>
                <w:sz w:val="24"/>
                <w:szCs w:val="24"/>
              </w:rPr>
              <w:tab/>
            </w:r>
            <w:r w:rsidRPr="004A1050">
              <w:rPr>
                <w:spacing w:val="-2"/>
                <w:sz w:val="24"/>
                <w:szCs w:val="24"/>
              </w:rPr>
              <w:t>отклањања</w:t>
            </w:r>
            <w:r w:rsidRPr="004A1050">
              <w:rPr>
                <w:sz w:val="24"/>
                <w:szCs w:val="24"/>
              </w:rPr>
              <w:tab/>
            </w:r>
            <w:r w:rsidRPr="004A1050">
              <w:rPr>
                <w:spacing w:val="-2"/>
                <w:sz w:val="24"/>
                <w:szCs w:val="24"/>
              </w:rPr>
              <w:t>недостатака</w:t>
            </w:r>
            <w:r w:rsidRPr="004A1050">
              <w:rPr>
                <w:sz w:val="24"/>
                <w:szCs w:val="24"/>
              </w:rPr>
              <w:tab/>
            </w:r>
            <w:r w:rsidRPr="004A1050">
              <w:rPr>
                <w:spacing w:val="-5"/>
                <w:sz w:val="24"/>
                <w:szCs w:val="24"/>
              </w:rPr>
              <w:t>из</w:t>
            </w:r>
          </w:p>
          <w:p w:rsidR="00E14728" w:rsidRPr="004A1050" w:rsidRDefault="00E14728" w:rsidP="00437479">
            <w:pPr>
              <w:pStyle w:val="TableParagraph"/>
              <w:spacing w:line="264" w:lineRule="exact"/>
              <w:ind w:left="108"/>
              <w:rPr>
                <w:sz w:val="24"/>
                <w:szCs w:val="24"/>
              </w:rPr>
            </w:pPr>
            <w:r w:rsidRPr="004A1050">
              <w:rPr>
                <w:sz w:val="24"/>
                <w:szCs w:val="24"/>
              </w:rPr>
              <w:t>надлежности</w:t>
            </w:r>
            <w:r w:rsidRPr="004A1050">
              <w:rPr>
                <w:spacing w:val="-5"/>
                <w:sz w:val="24"/>
                <w:szCs w:val="24"/>
              </w:rPr>
              <w:t xml:space="preserve"> ЈП</w:t>
            </w:r>
          </w:p>
        </w:tc>
      </w:tr>
      <w:tr w:rsidR="00E14728" w:rsidRPr="004A1050" w:rsidTr="00437479">
        <w:trPr>
          <w:trHeight w:val="573"/>
        </w:trPr>
        <w:tc>
          <w:tcPr>
            <w:tcW w:w="3061" w:type="dxa"/>
          </w:tcPr>
          <w:p w:rsidR="00E14728" w:rsidRPr="004A1050" w:rsidRDefault="00E14728" w:rsidP="00437479">
            <w:pPr>
              <w:pStyle w:val="TableParagraph"/>
              <w:tabs>
                <w:tab w:val="left" w:pos="1676"/>
                <w:tab w:val="left" w:pos="2822"/>
              </w:tabs>
              <w:ind w:left="107" w:right="97"/>
              <w:rPr>
                <w:sz w:val="24"/>
                <w:szCs w:val="24"/>
              </w:rPr>
            </w:pPr>
            <w:r w:rsidRPr="004A1050">
              <w:rPr>
                <w:spacing w:val="-2"/>
                <w:sz w:val="24"/>
                <w:szCs w:val="24"/>
              </w:rPr>
              <w:t>Превентивни</w:t>
            </w:r>
            <w:r w:rsidRPr="004A1050">
              <w:rPr>
                <w:sz w:val="24"/>
                <w:szCs w:val="24"/>
              </w:rPr>
              <w:tab/>
            </w:r>
            <w:r w:rsidRPr="004A1050">
              <w:rPr>
                <w:spacing w:val="-2"/>
                <w:sz w:val="24"/>
                <w:szCs w:val="24"/>
              </w:rPr>
              <w:t>прегледи</w:t>
            </w:r>
            <w:r w:rsidRPr="004A1050">
              <w:rPr>
                <w:sz w:val="24"/>
                <w:szCs w:val="24"/>
              </w:rPr>
              <w:tab/>
            </w:r>
            <w:r w:rsidRPr="004A1050">
              <w:rPr>
                <w:spacing w:val="-10"/>
                <w:sz w:val="24"/>
                <w:szCs w:val="24"/>
              </w:rPr>
              <w:t xml:space="preserve">и </w:t>
            </w:r>
            <w:r w:rsidRPr="004A1050">
              <w:rPr>
                <w:sz w:val="24"/>
                <w:szCs w:val="24"/>
              </w:rPr>
              <w:t>саветодавне посете</w:t>
            </w:r>
          </w:p>
        </w:tc>
        <w:tc>
          <w:tcPr>
            <w:tcW w:w="1711" w:type="dxa"/>
          </w:tcPr>
          <w:p w:rsidR="00E14728" w:rsidRPr="004A1050" w:rsidRDefault="00E14728" w:rsidP="00437479">
            <w:pPr>
              <w:pStyle w:val="TableParagraph"/>
              <w:spacing w:line="270" w:lineRule="exact"/>
              <w:ind w:left="107"/>
              <w:rPr>
                <w:sz w:val="24"/>
                <w:szCs w:val="24"/>
              </w:rPr>
            </w:pPr>
            <w:r w:rsidRPr="004A1050">
              <w:rPr>
                <w:spacing w:val="-5"/>
                <w:sz w:val="24"/>
                <w:szCs w:val="24"/>
              </w:rPr>
              <w:t>231</w:t>
            </w:r>
          </w:p>
        </w:tc>
        <w:tc>
          <w:tcPr>
            <w:tcW w:w="5079" w:type="dxa"/>
          </w:tcPr>
          <w:p w:rsidR="00E14728" w:rsidRPr="004A1050" w:rsidRDefault="00E14728" w:rsidP="00437479">
            <w:pPr>
              <w:pStyle w:val="TableParagraph"/>
              <w:ind w:left="108"/>
              <w:rPr>
                <w:sz w:val="24"/>
                <w:szCs w:val="24"/>
              </w:rPr>
            </w:pPr>
            <w:r w:rsidRPr="004A1050">
              <w:rPr>
                <w:sz w:val="24"/>
                <w:szCs w:val="24"/>
              </w:rPr>
              <w:t>У</w:t>
            </w:r>
            <w:r w:rsidRPr="004A1050">
              <w:rPr>
                <w:sz w:val="24"/>
                <w:szCs w:val="24"/>
                <w:lang w:val="sr-Cyrl-RS"/>
              </w:rPr>
              <w:t xml:space="preserve"> </w:t>
            </w:r>
            <w:r w:rsidRPr="004A1050">
              <w:rPr>
                <w:sz w:val="24"/>
                <w:szCs w:val="24"/>
              </w:rPr>
              <w:t>циљу</w:t>
            </w:r>
            <w:r w:rsidRPr="004A1050">
              <w:rPr>
                <w:sz w:val="24"/>
                <w:szCs w:val="24"/>
                <w:lang w:val="sr-Cyrl-RS"/>
              </w:rPr>
              <w:t xml:space="preserve"> </w:t>
            </w:r>
            <w:r w:rsidRPr="004A1050">
              <w:rPr>
                <w:sz w:val="24"/>
                <w:szCs w:val="24"/>
              </w:rPr>
              <w:t>превенције</w:t>
            </w:r>
            <w:r w:rsidRPr="004A1050">
              <w:rPr>
                <w:sz w:val="24"/>
                <w:szCs w:val="24"/>
                <w:lang w:val="sr-Cyrl-RS"/>
              </w:rPr>
              <w:t xml:space="preserve"> </w:t>
            </w:r>
            <w:r w:rsidRPr="004A1050">
              <w:rPr>
                <w:sz w:val="24"/>
                <w:szCs w:val="24"/>
              </w:rPr>
              <w:t>и отклањања</w:t>
            </w:r>
            <w:r w:rsidRPr="004A1050">
              <w:rPr>
                <w:sz w:val="24"/>
                <w:szCs w:val="24"/>
                <w:lang w:val="sr-Cyrl-RS"/>
              </w:rPr>
              <w:t xml:space="preserve"> </w:t>
            </w:r>
            <w:r w:rsidRPr="004A1050">
              <w:rPr>
                <w:sz w:val="24"/>
                <w:szCs w:val="24"/>
              </w:rPr>
              <w:t>недостатака</w:t>
            </w:r>
            <w:r w:rsidRPr="004A1050">
              <w:rPr>
                <w:sz w:val="24"/>
                <w:szCs w:val="24"/>
                <w:lang w:val="sr-Cyrl-RS"/>
              </w:rPr>
              <w:t xml:space="preserve"> </w:t>
            </w:r>
            <w:r w:rsidRPr="004A1050">
              <w:rPr>
                <w:sz w:val="24"/>
                <w:szCs w:val="24"/>
              </w:rPr>
              <w:t>у комуналном реду</w:t>
            </w:r>
          </w:p>
        </w:tc>
      </w:tr>
      <w:tr w:rsidR="00E14728" w:rsidRPr="004A1050" w:rsidTr="00437479">
        <w:trPr>
          <w:trHeight w:val="734"/>
        </w:trPr>
        <w:tc>
          <w:tcPr>
            <w:tcW w:w="3061" w:type="dxa"/>
          </w:tcPr>
          <w:p w:rsidR="00E14728" w:rsidRPr="004A1050" w:rsidRDefault="00E14728" w:rsidP="00437479">
            <w:pPr>
              <w:pStyle w:val="TableParagraph"/>
              <w:spacing w:line="268" w:lineRule="exact"/>
              <w:ind w:left="107"/>
              <w:rPr>
                <w:sz w:val="24"/>
                <w:szCs w:val="24"/>
              </w:rPr>
            </w:pPr>
            <w:r w:rsidRPr="004A1050">
              <w:rPr>
                <w:sz w:val="24"/>
                <w:szCs w:val="24"/>
              </w:rPr>
              <w:t>Контролне</w:t>
            </w:r>
            <w:r w:rsidRPr="004A1050">
              <w:rPr>
                <w:sz w:val="24"/>
                <w:szCs w:val="24"/>
                <w:lang w:val="sr-Cyrl-RS"/>
              </w:rPr>
              <w:t xml:space="preserve"> </w:t>
            </w:r>
            <w:r w:rsidRPr="004A1050">
              <w:rPr>
                <w:spacing w:val="-2"/>
                <w:sz w:val="24"/>
                <w:szCs w:val="24"/>
              </w:rPr>
              <w:t>листе</w:t>
            </w:r>
          </w:p>
        </w:tc>
        <w:tc>
          <w:tcPr>
            <w:tcW w:w="1711" w:type="dxa"/>
          </w:tcPr>
          <w:p w:rsidR="00E14728" w:rsidRPr="004A1050" w:rsidRDefault="00E14728" w:rsidP="00437479">
            <w:pPr>
              <w:pStyle w:val="TableParagraph"/>
              <w:spacing w:line="268" w:lineRule="exact"/>
              <w:ind w:left="107"/>
              <w:rPr>
                <w:sz w:val="24"/>
                <w:szCs w:val="24"/>
              </w:rPr>
            </w:pPr>
            <w:r w:rsidRPr="004A1050">
              <w:rPr>
                <w:spacing w:val="-5"/>
                <w:sz w:val="24"/>
                <w:szCs w:val="24"/>
              </w:rPr>
              <w:t>85</w:t>
            </w:r>
          </w:p>
        </w:tc>
        <w:tc>
          <w:tcPr>
            <w:tcW w:w="5079" w:type="dxa"/>
          </w:tcPr>
          <w:p w:rsidR="00E14728" w:rsidRPr="004A1050" w:rsidRDefault="00E14728" w:rsidP="00437479">
            <w:pPr>
              <w:pStyle w:val="TableParagraph"/>
              <w:tabs>
                <w:tab w:val="left" w:pos="1324"/>
                <w:tab w:val="left" w:pos="2582"/>
                <w:tab w:val="left" w:pos="3628"/>
                <w:tab w:val="left" w:pos="4830"/>
              </w:tabs>
              <w:ind w:left="108" w:right="107"/>
              <w:rPr>
                <w:sz w:val="24"/>
                <w:szCs w:val="24"/>
              </w:rPr>
            </w:pPr>
            <w:r w:rsidRPr="004A1050">
              <w:rPr>
                <w:spacing w:val="-2"/>
                <w:sz w:val="24"/>
                <w:szCs w:val="24"/>
              </w:rPr>
              <w:t>сачињене</w:t>
            </w:r>
            <w:r w:rsidRPr="004A1050">
              <w:rPr>
                <w:sz w:val="24"/>
                <w:szCs w:val="24"/>
              </w:rPr>
              <w:tab/>
            </w:r>
            <w:r w:rsidRPr="004A1050">
              <w:rPr>
                <w:spacing w:val="-2"/>
                <w:sz w:val="24"/>
                <w:szCs w:val="24"/>
              </w:rPr>
              <w:t>приликом</w:t>
            </w:r>
            <w:r w:rsidRPr="004A1050">
              <w:rPr>
                <w:sz w:val="24"/>
                <w:szCs w:val="24"/>
              </w:rPr>
              <w:tab/>
            </w:r>
            <w:r w:rsidRPr="004A1050">
              <w:rPr>
                <w:spacing w:val="-2"/>
                <w:sz w:val="24"/>
                <w:szCs w:val="24"/>
              </w:rPr>
              <w:t>вршења</w:t>
            </w:r>
            <w:r w:rsidRPr="004A1050">
              <w:rPr>
                <w:sz w:val="24"/>
                <w:szCs w:val="24"/>
              </w:rPr>
              <w:tab/>
            </w:r>
            <w:r w:rsidRPr="004A1050">
              <w:rPr>
                <w:spacing w:val="-2"/>
                <w:sz w:val="24"/>
                <w:szCs w:val="24"/>
              </w:rPr>
              <w:t>редовних</w:t>
            </w:r>
            <w:r w:rsidRPr="004A1050">
              <w:rPr>
                <w:sz w:val="24"/>
                <w:szCs w:val="24"/>
              </w:rPr>
              <w:tab/>
            </w:r>
            <w:r w:rsidRPr="004A1050">
              <w:rPr>
                <w:spacing w:val="-10"/>
                <w:sz w:val="24"/>
                <w:szCs w:val="24"/>
              </w:rPr>
              <w:t xml:space="preserve">и </w:t>
            </w:r>
            <w:r w:rsidRPr="004A1050">
              <w:rPr>
                <w:sz w:val="24"/>
                <w:szCs w:val="24"/>
              </w:rPr>
              <w:t>ванредних инспекцијских надзора</w:t>
            </w:r>
          </w:p>
        </w:tc>
      </w:tr>
    </w:tbl>
    <w:p w:rsidR="00E14728" w:rsidRPr="004A1050" w:rsidRDefault="00E14728" w:rsidP="00E14728">
      <w:pPr>
        <w:pStyle w:val="Heading5"/>
        <w:spacing w:line="276" w:lineRule="auto"/>
        <w:rPr>
          <w:rFonts w:ascii="Times New Roman" w:hAnsi="Times New Roman" w:cs="Times New Roman"/>
          <w:sz w:val="24"/>
          <w:szCs w:val="24"/>
          <w:lang w:val="sr-Cyrl-RS"/>
        </w:rPr>
        <w:sectPr w:rsidR="00E14728" w:rsidRPr="004A1050" w:rsidSect="00E14728">
          <w:pgSz w:w="12240" w:h="15840"/>
          <w:pgMar w:top="1440" w:right="1440" w:bottom="1440" w:left="1440" w:header="720" w:footer="720" w:gutter="0"/>
          <w:cols w:space="720"/>
          <w:docGrid w:linePitch="299"/>
        </w:sectPr>
      </w:pPr>
    </w:p>
    <w:p w:rsidR="00E14728" w:rsidRPr="004A1050" w:rsidRDefault="00E14728" w:rsidP="00E14728">
      <w:pPr>
        <w:pStyle w:val="BodyText"/>
        <w:rPr>
          <w:sz w:val="24"/>
          <w:szCs w:val="24"/>
          <w:lang w:val="sr-Cyrl-RS"/>
        </w:rPr>
      </w:pPr>
    </w:p>
    <w:p w:rsidR="00E14728" w:rsidRPr="004A1050" w:rsidRDefault="00E14728" w:rsidP="00E14728">
      <w:pPr>
        <w:pStyle w:val="Heading1"/>
        <w:rPr>
          <w:rFonts w:ascii="Times New Roman" w:hAnsi="Times New Roman" w:cs="Times New Roman"/>
          <w:color w:val="auto"/>
          <w:spacing w:val="-2"/>
          <w:sz w:val="24"/>
          <w:szCs w:val="24"/>
          <w:lang w:val="sr-Cyrl-RS"/>
        </w:rPr>
      </w:pPr>
      <w:bookmarkStart w:id="26" w:name="_TOC_250003"/>
      <w:proofErr w:type="gramStart"/>
      <w:r w:rsidRPr="004A1050">
        <w:rPr>
          <w:rFonts w:ascii="Times New Roman" w:hAnsi="Times New Roman" w:cs="Times New Roman"/>
          <w:color w:val="auto"/>
          <w:spacing w:val="-4"/>
          <w:sz w:val="24"/>
          <w:szCs w:val="24"/>
        </w:rPr>
        <w:t>ГРАЂЕВИНСКА</w:t>
      </w:r>
      <w:bookmarkEnd w:id="26"/>
      <w:r w:rsidRPr="004A1050">
        <w:rPr>
          <w:rFonts w:ascii="Times New Roman" w:hAnsi="Times New Roman" w:cs="Times New Roman"/>
          <w:color w:val="auto"/>
          <w:spacing w:val="-4"/>
          <w:sz w:val="24"/>
          <w:szCs w:val="24"/>
          <w:lang w:val="sr-Cyrl-RS"/>
        </w:rPr>
        <w:t xml:space="preserve">  </w:t>
      </w:r>
      <w:r w:rsidRPr="004A1050">
        <w:rPr>
          <w:rFonts w:ascii="Times New Roman" w:hAnsi="Times New Roman" w:cs="Times New Roman"/>
          <w:color w:val="auto"/>
          <w:spacing w:val="-2"/>
          <w:sz w:val="24"/>
          <w:szCs w:val="24"/>
        </w:rPr>
        <w:t>ИНСПЕКЦИЈА</w:t>
      </w:r>
      <w:proofErr w:type="gramEnd"/>
    </w:p>
    <w:p w:rsidR="00E14728" w:rsidRPr="004A1050" w:rsidRDefault="00E14728" w:rsidP="00E14728">
      <w:pPr>
        <w:pStyle w:val="Heading1"/>
        <w:jc w:val="left"/>
        <w:rPr>
          <w:rFonts w:ascii="Times New Roman" w:hAnsi="Times New Roman" w:cs="Times New Roman"/>
          <w:spacing w:val="-2"/>
          <w:sz w:val="24"/>
          <w:szCs w:val="24"/>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1"/>
        <w:gridCol w:w="1928"/>
        <w:gridCol w:w="4391"/>
      </w:tblGrid>
      <w:tr w:rsidR="00E14728" w:rsidRPr="004A1050" w:rsidTr="00437479">
        <w:trPr>
          <w:jc w:val="center"/>
        </w:trPr>
        <w:tc>
          <w:tcPr>
            <w:tcW w:w="3085" w:type="dxa"/>
          </w:tcPr>
          <w:p w:rsidR="00E14728" w:rsidRPr="004A1050" w:rsidRDefault="00E14728" w:rsidP="00437479">
            <w:pPr>
              <w:jc w:val="center"/>
              <w:rPr>
                <w:rFonts w:ascii="Times New Roman" w:hAnsi="Times New Roman" w:cs="Times New Roman"/>
                <w:sz w:val="24"/>
                <w:szCs w:val="24"/>
              </w:rPr>
            </w:pPr>
            <w:r w:rsidRPr="004A1050">
              <w:rPr>
                <w:rFonts w:ascii="Times New Roman" w:hAnsi="Times New Roman" w:cs="Times New Roman"/>
                <w:sz w:val="24"/>
                <w:szCs w:val="24"/>
              </w:rPr>
              <w:t>ПОСЛОВИ И ЗАДАЦИ</w:t>
            </w:r>
          </w:p>
        </w:tc>
        <w:tc>
          <w:tcPr>
            <w:tcW w:w="1985" w:type="dxa"/>
          </w:tcPr>
          <w:p w:rsidR="00E14728" w:rsidRPr="004A1050" w:rsidRDefault="00E14728" w:rsidP="00437479">
            <w:pPr>
              <w:rPr>
                <w:rFonts w:ascii="Times New Roman" w:hAnsi="Times New Roman" w:cs="Times New Roman"/>
                <w:sz w:val="24"/>
                <w:szCs w:val="24"/>
              </w:rPr>
            </w:pPr>
          </w:p>
        </w:tc>
        <w:tc>
          <w:tcPr>
            <w:tcW w:w="4488" w:type="dxa"/>
          </w:tcPr>
          <w:p w:rsidR="00E14728" w:rsidRPr="004A1050" w:rsidRDefault="00E14728" w:rsidP="00437479">
            <w:pPr>
              <w:rPr>
                <w:rFonts w:ascii="Times New Roman" w:hAnsi="Times New Roman" w:cs="Times New Roman"/>
                <w:sz w:val="24"/>
                <w:szCs w:val="24"/>
              </w:rPr>
            </w:pPr>
            <w:r w:rsidRPr="004A1050">
              <w:rPr>
                <w:rFonts w:ascii="Times New Roman" w:hAnsi="Times New Roman" w:cs="Times New Roman"/>
                <w:sz w:val="24"/>
                <w:szCs w:val="24"/>
              </w:rPr>
              <w:t>Образложење</w:t>
            </w:r>
          </w:p>
        </w:tc>
      </w:tr>
      <w:tr w:rsidR="00E14728" w:rsidRPr="004A1050" w:rsidTr="00437479">
        <w:trPr>
          <w:jc w:val="center"/>
        </w:trPr>
        <w:tc>
          <w:tcPr>
            <w:tcW w:w="3085" w:type="dxa"/>
          </w:tcPr>
          <w:p w:rsidR="00E14728" w:rsidRPr="004A1050" w:rsidRDefault="00E14728" w:rsidP="00437479">
            <w:pPr>
              <w:jc w:val="center"/>
              <w:rPr>
                <w:rFonts w:ascii="Times New Roman" w:hAnsi="Times New Roman" w:cs="Times New Roman"/>
                <w:sz w:val="24"/>
                <w:szCs w:val="24"/>
              </w:rPr>
            </w:pPr>
            <w:r w:rsidRPr="004A1050">
              <w:rPr>
                <w:rFonts w:ascii="Times New Roman" w:hAnsi="Times New Roman" w:cs="Times New Roman"/>
                <w:sz w:val="24"/>
                <w:szCs w:val="24"/>
              </w:rPr>
              <w:t>Ванредни инспекцијски надзор</w:t>
            </w:r>
          </w:p>
        </w:tc>
        <w:tc>
          <w:tcPr>
            <w:tcW w:w="1985" w:type="dxa"/>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lang w:val="sr-Cyrl-RS"/>
              </w:rPr>
              <w:t>69</w:t>
            </w:r>
          </w:p>
        </w:tc>
        <w:tc>
          <w:tcPr>
            <w:tcW w:w="4488" w:type="dxa"/>
          </w:tcPr>
          <w:p w:rsidR="00E14728" w:rsidRPr="004A1050" w:rsidRDefault="00E14728" w:rsidP="00437479">
            <w:pPr>
              <w:rPr>
                <w:rFonts w:ascii="Times New Roman" w:hAnsi="Times New Roman" w:cs="Times New Roman"/>
                <w:sz w:val="24"/>
                <w:szCs w:val="24"/>
                <w:lang w:val="ru-RU"/>
              </w:rPr>
            </w:pPr>
            <w:r w:rsidRPr="004A1050">
              <w:rPr>
                <w:rFonts w:ascii="Times New Roman" w:hAnsi="Times New Roman" w:cs="Times New Roman"/>
                <w:sz w:val="24"/>
                <w:szCs w:val="24"/>
              </w:rPr>
              <w:t>Решења о рушењу објекта</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rPr>
              <w:t>решења о обустави радова и налог мера за доношење решења о рушењу објекта или дела објекта</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rPr>
              <w:t>ако је настављено са радовима, решења о рушењу и забрани коришћења објекта склоног паду</w:t>
            </w:r>
          </w:p>
        </w:tc>
      </w:tr>
      <w:tr w:rsidR="00E14728" w:rsidRPr="004A1050" w:rsidTr="00437479">
        <w:trPr>
          <w:jc w:val="center"/>
        </w:trPr>
        <w:tc>
          <w:tcPr>
            <w:tcW w:w="3085" w:type="dxa"/>
          </w:tcPr>
          <w:p w:rsidR="00E14728" w:rsidRPr="004A1050" w:rsidRDefault="00E14728" w:rsidP="00437479">
            <w:pPr>
              <w:jc w:val="center"/>
              <w:rPr>
                <w:rFonts w:ascii="Times New Roman" w:hAnsi="Times New Roman" w:cs="Times New Roman"/>
                <w:sz w:val="24"/>
                <w:szCs w:val="24"/>
              </w:rPr>
            </w:pPr>
            <w:r w:rsidRPr="004A1050">
              <w:rPr>
                <w:rFonts w:ascii="Times New Roman" w:hAnsi="Times New Roman" w:cs="Times New Roman"/>
                <w:sz w:val="24"/>
                <w:szCs w:val="24"/>
              </w:rPr>
              <w:t>Решења о извршењу</w:t>
            </w:r>
          </w:p>
        </w:tc>
        <w:tc>
          <w:tcPr>
            <w:tcW w:w="1985" w:type="dxa"/>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lang w:val="sr-Cyrl-RS"/>
              </w:rPr>
              <w:t>14</w:t>
            </w:r>
          </w:p>
        </w:tc>
        <w:tc>
          <w:tcPr>
            <w:tcW w:w="4488" w:type="dxa"/>
          </w:tcPr>
          <w:p w:rsidR="00E14728" w:rsidRPr="004A1050" w:rsidRDefault="00E14728" w:rsidP="00437479">
            <w:pPr>
              <w:rPr>
                <w:rFonts w:ascii="Times New Roman" w:hAnsi="Times New Roman" w:cs="Times New Roman"/>
                <w:sz w:val="24"/>
                <w:szCs w:val="24"/>
                <w:lang w:val="ru-RU"/>
              </w:rPr>
            </w:pPr>
            <w:r w:rsidRPr="004A1050">
              <w:rPr>
                <w:rFonts w:ascii="Times New Roman" w:hAnsi="Times New Roman" w:cs="Times New Roman"/>
                <w:sz w:val="24"/>
                <w:szCs w:val="24"/>
              </w:rPr>
              <w:t>Решења о извршењу- ради принудног извршења</w:t>
            </w:r>
          </w:p>
        </w:tc>
      </w:tr>
      <w:tr w:rsidR="00E14728" w:rsidRPr="004A1050" w:rsidTr="00437479">
        <w:trPr>
          <w:jc w:val="center"/>
        </w:trPr>
        <w:tc>
          <w:tcPr>
            <w:tcW w:w="3085" w:type="dxa"/>
          </w:tcPr>
          <w:p w:rsidR="00E14728" w:rsidRPr="004A1050" w:rsidRDefault="00E14728" w:rsidP="00437479">
            <w:pPr>
              <w:jc w:val="center"/>
              <w:rPr>
                <w:rFonts w:ascii="Times New Roman" w:hAnsi="Times New Roman" w:cs="Times New Roman"/>
                <w:sz w:val="24"/>
                <w:szCs w:val="24"/>
              </w:rPr>
            </w:pPr>
            <w:r w:rsidRPr="004A1050">
              <w:rPr>
                <w:rFonts w:ascii="Times New Roman" w:hAnsi="Times New Roman" w:cs="Times New Roman"/>
                <w:sz w:val="24"/>
                <w:szCs w:val="24"/>
              </w:rPr>
              <w:t>Редован инспекцијски надзор</w:t>
            </w:r>
          </w:p>
          <w:p w:rsidR="00E14728" w:rsidRPr="004A1050" w:rsidRDefault="00E14728" w:rsidP="00437479">
            <w:pPr>
              <w:jc w:val="center"/>
              <w:rPr>
                <w:rFonts w:ascii="Times New Roman" w:hAnsi="Times New Roman" w:cs="Times New Roman"/>
                <w:sz w:val="24"/>
                <w:szCs w:val="24"/>
              </w:rPr>
            </w:pPr>
          </w:p>
        </w:tc>
        <w:tc>
          <w:tcPr>
            <w:tcW w:w="1985" w:type="dxa"/>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lang w:val="sr-Cyrl-RS"/>
              </w:rPr>
              <w:t>80</w:t>
            </w:r>
          </w:p>
        </w:tc>
        <w:tc>
          <w:tcPr>
            <w:tcW w:w="4488" w:type="dxa"/>
          </w:tcPr>
          <w:p w:rsidR="00E14728" w:rsidRPr="004A1050" w:rsidRDefault="00E14728" w:rsidP="00437479">
            <w:pPr>
              <w:rPr>
                <w:rFonts w:ascii="Times New Roman" w:hAnsi="Times New Roman" w:cs="Times New Roman"/>
                <w:sz w:val="24"/>
                <w:szCs w:val="24"/>
                <w:lang w:val="ru-RU"/>
              </w:rPr>
            </w:pPr>
            <w:r w:rsidRPr="004A1050">
              <w:rPr>
                <w:rFonts w:ascii="Times New Roman" w:hAnsi="Times New Roman" w:cs="Times New Roman"/>
                <w:sz w:val="24"/>
                <w:szCs w:val="24"/>
              </w:rPr>
              <w:t>Преглед по пријави радова, по обавештењу о завршеним темељима и завршеном објекту и непосредно опажање изградње објекта приликом обиласка терена</w:t>
            </w:r>
          </w:p>
        </w:tc>
      </w:tr>
      <w:tr w:rsidR="00E14728" w:rsidRPr="004A1050" w:rsidTr="00437479">
        <w:trPr>
          <w:jc w:val="center"/>
        </w:trPr>
        <w:tc>
          <w:tcPr>
            <w:tcW w:w="3085" w:type="dxa"/>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lang w:val="sr-Cyrl-RS"/>
              </w:rPr>
              <w:t>Жалбе</w:t>
            </w:r>
          </w:p>
        </w:tc>
        <w:tc>
          <w:tcPr>
            <w:tcW w:w="1985" w:type="dxa"/>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lang w:val="sr-Cyrl-RS"/>
              </w:rPr>
              <w:t>14</w:t>
            </w:r>
          </w:p>
        </w:tc>
        <w:tc>
          <w:tcPr>
            <w:tcW w:w="4488" w:type="dxa"/>
          </w:tcPr>
          <w:p w:rsidR="00E14728" w:rsidRPr="004A1050" w:rsidRDefault="00E14728" w:rsidP="00437479">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Прослеђивање списа предмета</w:t>
            </w:r>
          </w:p>
        </w:tc>
      </w:tr>
      <w:tr w:rsidR="00E14728" w:rsidRPr="004A1050" w:rsidTr="00437479">
        <w:trPr>
          <w:jc w:val="center"/>
        </w:trPr>
        <w:tc>
          <w:tcPr>
            <w:tcW w:w="3085" w:type="dxa"/>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lang w:val="sr-Cyrl-RS"/>
              </w:rPr>
              <w:t>Затварање градилишта</w:t>
            </w:r>
          </w:p>
        </w:tc>
        <w:tc>
          <w:tcPr>
            <w:tcW w:w="1985" w:type="dxa"/>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lang w:val="sr-Cyrl-RS"/>
              </w:rPr>
              <w:t>3</w:t>
            </w:r>
          </w:p>
        </w:tc>
        <w:tc>
          <w:tcPr>
            <w:tcW w:w="4488" w:type="dxa"/>
          </w:tcPr>
          <w:p w:rsidR="00E14728" w:rsidRPr="004A1050" w:rsidRDefault="00E14728" w:rsidP="00437479">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Решења о затварању градилишта</w:t>
            </w:r>
          </w:p>
        </w:tc>
      </w:tr>
      <w:tr w:rsidR="00E14728" w:rsidRPr="004A1050" w:rsidTr="00437479">
        <w:trPr>
          <w:jc w:val="center"/>
        </w:trPr>
        <w:tc>
          <w:tcPr>
            <w:tcW w:w="3085" w:type="dxa"/>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lang w:val="sr-Cyrl-RS"/>
              </w:rPr>
              <w:t>Конт</w:t>
            </w:r>
            <w:r w:rsidR="004E0C00" w:rsidRPr="004A1050">
              <w:rPr>
                <w:rFonts w:ascii="Times New Roman" w:hAnsi="Times New Roman" w:cs="Times New Roman"/>
                <w:sz w:val="24"/>
                <w:szCs w:val="24"/>
                <w:lang w:val="sr-Cyrl-RS"/>
              </w:rPr>
              <w:t>р</w:t>
            </w:r>
            <w:r w:rsidRPr="004A1050">
              <w:rPr>
                <w:rFonts w:ascii="Times New Roman" w:hAnsi="Times New Roman" w:cs="Times New Roman"/>
                <w:sz w:val="24"/>
                <w:szCs w:val="24"/>
                <w:lang w:val="sr-Cyrl-RS"/>
              </w:rPr>
              <w:t>олни инспекцијски преглед</w:t>
            </w:r>
          </w:p>
        </w:tc>
        <w:tc>
          <w:tcPr>
            <w:tcW w:w="1985" w:type="dxa"/>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lang w:val="sr-Cyrl-RS"/>
              </w:rPr>
              <w:t>73</w:t>
            </w:r>
          </w:p>
        </w:tc>
        <w:tc>
          <w:tcPr>
            <w:tcW w:w="4488" w:type="dxa"/>
          </w:tcPr>
          <w:p w:rsidR="00E14728" w:rsidRPr="004A1050" w:rsidRDefault="00E14728" w:rsidP="00437479">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Ради утврђивања извршења наложених мера</w:t>
            </w:r>
          </w:p>
        </w:tc>
      </w:tr>
      <w:tr w:rsidR="00E14728" w:rsidRPr="004A1050" w:rsidTr="00437479">
        <w:trPr>
          <w:jc w:val="center"/>
        </w:trPr>
        <w:tc>
          <w:tcPr>
            <w:tcW w:w="3085" w:type="dxa"/>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lang w:val="sr-Cyrl-RS"/>
              </w:rPr>
              <w:t>Ванредни инспекцијски надзор по налогу ресорног министарства</w:t>
            </w:r>
          </w:p>
        </w:tc>
        <w:tc>
          <w:tcPr>
            <w:tcW w:w="1985" w:type="dxa"/>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lang w:val="sr-Cyrl-RS"/>
              </w:rPr>
              <w:t>84</w:t>
            </w:r>
          </w:p>
        </w:tc>
        <w:tc>
          <w:tcPr>
            <w:tcW w:w="4488" w:type="dxa"/>
          </w:tcPr>
          <w:p w:rsidR="00E14728" w:rsidRPr="004A1050" w:rsidRDefault="00E14728" w:rsidP="00437479">
            <w:pPr>
              <w:rPr>
                <w:rFonts w:ascii="Times New Roman" w:hAnsi="Times New Roman" w:cs="Times New Roman"/>
                <w:sz w:val="24"/>
                <w:szCs w:val="24"/>
                <w:lang w:val="sr-Cyrl-RS"/>
              </w:rPr>
            </w:pPr>
            <w:r w:rsidRPr="004A1050">
              <w:rPr>
                <w:rFonts w:ascii="Times New Roman" w:hAnsi="Times New Roman" w:cs="Times New Roman"/>
                <w:sz w:val="24"/>
                <w:szCs w:val="24"/>
                <w:lang w:val="sr-Cyrl-RS"/>
              </w:rPr>
              <w:t>Поступање по налогу Министарства грађевинарства, саобраћаја и инфраструктуре</w:t>
            </w:r>
          </w:p>
        </w:tc>
      </w:tr>
    </w:tbl>
    <w:p w:rsidR="00E14728" w:rsidRPr="004A1050" w:rsidRDefault="00E14728" w:rsidP="00E14728">
      <w:pPr>
        <w:pStyle w:val="Heading1"/>
        <w:rPr>
          <w:rFonts w:ascii="Times New Roman" w:hAnsi="Times New Roman" w:cs="Times New Roman"/>
          <w:sz w:val="24"/>
          <w:szCs w:val="24"/>
          <w:lang w:val="sr-Cyrl-RS"/>
        </w:rPr>
      </w:pPr>
    </w:p>
    <w:p w:rsidR="00E14728" w:rsidRPr="004A1050" w:rsidRDefault="00E14728" w:rsidP="00E14728">
      <w:pPr>
        <w:pStyle w:val="TableParagraph"/>
        <w:spacing w:line="276" w:lineRule="auto"/>
        <w:jc w:val="both"/>
        <w:rPr>
          <w:b/>
          <w:sz w:val="24"/>
          <w:szCs w:val="24"/>
          <w:lang w:val="sr-Cyrl-RS"/>
        </w:rPr>
        <w:sectPr w:rsidR="00E14728" w:rsidRPr="004A1050" w:rsidSect="00E14728">
          <w:pgSz w:w="12240" w:h="15840"/>
          <w:pgMar w:top="1440" w:right="1440" w:bottom="1440" w:left="1440" w:header="720" w:footer="720" w:gutter="0"/>
          <w:cols w:space="720"/>
          <w:docGrid w:linePitch="299"/>
        </w:sectPr>
      </w:pPr>
    </w:p>
    <w:p w:rsidR="00E14728" w:rsidRPr="004A1050" w:rsidRDefault="00E14728" w:rsidP="00E14728">
      <w:pPr>
        <w:tabs>
          <w:tab w:val="left" w:pos="1612"/>
        </w:tabs>
        <w:rPr>
          <w:rFonts w:ascii="Times New Roman" w:hAnsi="Times New Roman" w:cs="Times New Roman"/>
          <w:sz w:val="24"/>
          <w:szCs w:val="24"/>
        </w:rPr>
        <w:sectPr w:rsidR="00E14728" w:rsidRPr="004A1050" w:rsidSect="00E14728">
          <w:type w:val="continuous"/>
          <w:pgSz w:w="12240" w:h="15840"/>
          <w:pgMar w:top="1440" w:right="1440" w:bottom="1440" w:left="1440" w:header="720" w:footer="720" w:gutter="0"/>
          <w:cols w:space="720"/>
          <w:docGrid w:linePitch="299"/>
        </w:sectPr>
      </w:pPr>
    </w:p>
    <w:tbl>
      <w:tblPr>
        <w:tblpPr w:leftFromText="180" w:rightFromText="180" w:vertAnchor="page" w:horzAnchor="margin" w:tblpY="8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1248"/>
        <w:gridCol w:w="4637"/>
      </w:tblGrid>
      <w:tr w:rsidR="00E14728" w:rsidRPr="004A1050" w:rsidTr="00437479">
        <w:tc>
          <w:tcPr>
            <w:tcW w:w="2971" w:type="dxa"/>
            <w:vAlign w:val="center"/>
          </w:tcPr>
          <w:p w:rsidR="00E14728" w:rsidRPr="004A1050" w:rsidRDefault="00E14728" w:rsidP="00437479">
            <w:pPr>
              <w:jc w:val="center"/>
              <w:rPr>
                <w:rFonts w:ascii="Times New Roman" w:hAnsi="Times New Roman" w:cs="Times New Roman"/>
                <w:sz w:val="24"/>
                <w:szCs w:val="24"/>
              </w:rPr>
            </w:pPr>
            <w:bookmarkStart w:id="27" w:name="_TOC_250002"/>
            <w:r w:rsidRPr="004A1050">
              <w:rPr>
                <w:rFonts w:ascii="Times New Roman" w:hAnsi="Times New Roman" w:cs="Times New Roman"/>
                <w:sz w:val="24"/>
                <w:szCs w:val="24"/>
              </w:rPr>
              <w:lastRenderedPageBreak/>
              <w:t>Поднесци према Министарству</w:t>
            </w:r>
          </w:p>
          <w:p w:rsidR="00E14728" w:rsidRPr="004A1050" w:rsidRDefault="00E14728" w:rsidP="00437479">
            <w:pPr>
              <w:jc w:val="center"/>
              <w:rPr>
                <w:rFonts w:ascii="Times New Roman" w:hAnsi="Times New Roman" w:cs="Times New Roman"/>
                <w:sz w:val="24"/>
                <w:szCs w:val="24"/>
              </w:rPr>
            </w:pPr>
          </w:p>
        </w:tc>
        <w:tc>
          <w:tcPr>
            <w:tcW w:w="1248" w:type="dxa"/>
            <w:vAlign w:val="center"/>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rPr>
              <w:t xml:space="preserve"> 1</w:t>
            </w:r>
            <w:r w:rsidRPr="004A1050">
              <w:rPr>
                <w:rFonts w:ascii="Times New Roman" w:hAnsi="Times New Roman" w:cs="Times New Roman"/>
                <w:sz w:val="24"/>
                <w:szCs w:val="24"/>
                <w:lang w:val="sr-Cyrl-RS"/>
              </w:rPr>
              <w:t>9</w:t>
            </w:r>
          </w:p>
        </w:tc>
        <w:tc>
          <w:tcPr>
            <w:tcW w:w="4637" w:type="dxa"/>
            <w:vAlign w:val="center"/>
          </w:tcPr>
          <w:p w:rsidR="00E14728" w:rsidRPr="004A1050" w:rsidRDefault="00E14728" w:rsidP="00437479">
            <w:pPr>
              <w:jc w:val="center"/>
              <w:rPr>
                <w:rFonts w:ascii="Times New Roman" w:hAnsi="Times New Roman" w:cs="Times New Roman"/>
                <w:sz w:val="24"/>
                <w:szCs w:val="24"/>
              </w:rPr>
            </w:pPr>
            <w:r w:rsidRPr="004A1050">
              <w:rPr>
                <w:rFonts w:ascii="Times New Roman" w:hAnsi="Times New Roman" w:cs="Times New Roman"/>
                <w:sz w:val="24"/>
                <w:szCs w:val="24"/>
              </w:rPr>
              <w:t>Поступање по налозима о инспекцијском надзору и поступању према субјекту</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rPr>
              <w:t>са списима предмета</w:t>
            </w:r>
          </w:p>
        </w:tc>
      </w:tr>
      <w:tr w:rsidR="00E14728" w:rsidRPr="004A1050" w:rsidTr="00437479">
        <w:tc>
          <w:tcPr>
            <w:tcW w:w="2971" w:type="dxa"/>
            <w:vAlign w:val="center"/>
          </w:tcPr>
          <w:p w:rsidR="00E14728" w:rsidRPr="004A1050" w:rsidRDefault="00E14728" w:rsidP="00437479">
            <w:pPr>
              <w:jc w:val="center"/>
              <w:rPr>
                <w:rFonts w:ascii="Times New Roman" w:hAnsi="Times New Roman" w:cs="Times New Roman"/>
                <w:sz w:val="24"/>
                <w:szCs w:val="24"/>
              </w:rPr>
            </w:pPr>
            <w:r w:rsidRPr="004A1050">
              <w:rPr>
                <w:rFonts w:ascii="Times New Roman" w:hAnsi="Times New Roman" w:cs="Times New Roman"/>
                <w:sz w:val="24"/>
                <w:szCs w:val="24"/>
              </w:rPr>
              <w:t>Обавештења и извештаји</w:t>
            </w:r>
          </w:p>
          <w:p w:rsidR="00E14728" w:rsidRPr="004A1050" w:rsidRDefault="00E14728" w:rsidP="00437479">
            <w:pPr>
              <w:jc w:val="center"/>
              <w:rPr>
                <w:rFonts w:ascii="Times New Roman" w:hAnsi="Times New Roman" w:cs="Times New Roman"/>
                <w:sz w:val="24"/>
                <w:szCs w:val="24"/>
              </w:rPr>
            </w:pPr>
          </w:p>
        </w:tc>
        <w:tc>
          <w:tcPr>
            <w:tcW w:w="1248" w:type="dxa"/>
            <w:vAlign w:val="center"/>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rPr>
              <w:t xml:space="preserve"> 2</w:t>
            </w:r>
            <w:r w:rsidRPr="004A1050">
              <w:rPr>
                <w:rFonts w:ascii="Times New Roman" w:hAnsi="Times New Roman" w:cs="Times New Roman"/>
                <w:sz w:val="24"/>
                <w:szCs w:val="24"/>
                <w:lang w:val="sr-Cyrl-RS"/>
              </w:rPr>
              <w:t>49</w:t>
            </w:r>
          </w:p>
        </w:tc>
        <w:tc>
          <w:tcPr>
            <w:tcW w:w="4637" w:type="dxa"/>
            <w:vAlign w:val="center"/>
          </w:tcPr>
          <w:p w:rsidR="00E14728" w:rsidRPr="004A1050" w:rsidRDefault="00E14728" w:rsidP="00437479">
            <w:pPr>
              <w:jc w:val="center"/>
              <w:rPr>
                <w:rFonts w:ascii="Times New Roman" w:hAnsi="Times New Roman" w:cs="Times New Roman"/>
                <w:sz w:val="24"/>
                <w:szCs w:val="24"/>
              </w:rPr>
            </w:pPr>
            <w:r w:rsidRPr="004A1050">
              <w:rPr>
                <w:rFonts w:ascii="Times New Roman" w:hAnsi="Times New Roman" w:cs="Times New Roman"/>
                <w:sz w:val="24"/>
                <w:szCs w:val="24"/>
              </w:rPr>
              <w:t>Обавештења по пријавама странака, ОЈТ,</w:t>
            </w:r>
            <w:r w:rsidR="004E0C00" w:rsidRPr="004A1050">
              <w:rPr>
                <w:rFonts w:ascii="Times New Roman" w:hAnsi="Times New Roman" w:cs="Times New Roman"/>
                <w:sz w:val="24"/>
                <w:szCs w:val="24"/>
                <w:lang w:val="sr-Cyrl-RS"/>
              </w:rPr>
              <w:t xml:space="preserve"> </w:t>
            </w:r>
            <w:proofErr w:type="gramStart"/>
            <w:r w:rsidRPr="004A1050">
              <w:rPr>
                <w:rFonts w:ascii="Times New Roman" w:hAnsi="Times New Roman" w:cs="Times New Roman"/>
                <w:sz w:val="24"/>
                <w:szCs w:val="24"/>
              </w:rPr>
              <w:t>ГЈП</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rPr>
              <w:t>МУП</w:t>
            </w:r>
            <w:proofErr w:type="gramEnd"/>
            <w:r w:rsidRPr="004A1050">
              <w:rPr>
                <w:rFonts w:ascii="Times New Roman" w:hAnsi="Times New Roman" w:cs="Times New Roman"/>
                <w:sz w:val="24"/>
                <w:szCs w:val="24"/>
              </w:rPr>
              <w:t xml:space="preserve"> РС ПУ Врање</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rPr>
              <w:t>Заштитник грађана</w:t>
            </w:r>
          </w:p>
          <w:p w:rsidR="00E14728" w:rsidRPr="004A1050" w:rsidRDefault="00E14728" w:rsidP="00437479">
            <w:pPr>
              <w:jc w:val="center"/>
              <w:rPr>
                <w:rFonts w:ascii="Times New Roman" w:hAnsi="Times New Roman" w:cs="Times New Roman"/>
                <w:sz w:val="24"/>
                <w:szCs w:val="24"/>
                <w:lang w:val="ru-RU"/>
              </w:rPr>
            </w:pPr>
          </w:p>
          <w:p w:rsidR="00E14728" w:rsidRPr="004A1050" w:rsidRDefault="00E14728" w:rsidP="00437479">
            <w:pPr>
              <w:jc w:val="center"/>
              <w:rPr>
                <w:rFonts w:ascii="Times New Roman" w:hAnsi="Times New Roman" w:cs="Times New Roman"/>
                <w:sz w:val="24"/>
                <w:szCs w:val="24"/>
                <w:lang w:val="ru-RU"/>
              </w:rPr>
            </w:pPr>
          </w:p>
        </w:tc>
      </w:tr>
      <w:tr w:rsidR="00E14728" w:rsidRPr="004A1050" w:rsidTr="00437479">
        <w:trPr>
          <w:trHeight w:val="1270"/>
        </w:trPr>
        <w:tc>
          <w:tcPr>
            <w:tcW w:w="2971" w:type="dxa"/>
            <w:vAlign w:val="center"/>
          </w:tcPr>
          <w:p w:rsidR="00E14728" w:rsidRPr="004A1050" w:rsidRDefault="00E14728" w:rsidP="00437479">
            <w:pPr>
              <w:jc w:val="center"/>
              <w:rPr>
                <w:rFonts w:ascii="Times New Roman" w:hAnsi="Times New Roman" w:cs="Times New Roman"/>
                <w:sz w:val="24"/>
                <w:szCs w:val="24"/>
                <w:lang w:val="ru-RU"/>
              </w:rPr>
            </w:pPr>
          </w:p>
          <w:p w:rsidR="00E14728" w:rsidRPr="004A1050" w:rsidRDefault="00E14728" w:rsidP="00437479">
            <w:pPr>
              <w:jc w:val="center"/>
              <w:rPr>
                <w:rFonts w:ascii="Times New Roman" w:hAnsi="Times New Roman" w:cs="Times New Roman"/>
                <w:sz w:val="24"/>
                <w:szCs w:val="24"/>
              </w:rPr>
            </w:pPr>
            <w:r w:rsidRPr="004A1050">
              <w:rPr>
                <w:rFonts w:ascii="Times New Roman" w:hAnsi="Times New Roman" w:cs="Times New Roman"/>
                <w:sz w:val="24"/>
                <w:szCs w:val="24"/>
              </w:rPr>
              <w:t xml:space="preserve">Поднете пријаве </w:t>
            </w:r>
          </w:p>
        </w:tc>
        <w:tc>
          <w:tcPr>
            <w:tcW w:w="1248" w:type="dxa"/>
            <w:vAlign w:val="center"/>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9</w:t>
            </w:r>
          </w:p>
        </w:tc>
        <w:tc>
          <w:tcPr>
            <w:tcW w:w="4637" w:type="dxa"/>
            <w:vAlign w:val="center"/>
          </w:tcPr>
          <w:p w:rsidR="00E14728" w:rsidRPr="004A1050" w:rsidRDefault="00E14728" w:rsidP="00437479">
            <w:pPr>
              <w:jc w:val="center"/>
              <w:rPr>
                <w:rFonts w:ascii="Times New Roman" w:hAnsi="Times New Roman" w:cs="Times New Roman"/>
                <w:sz w:val="24"/>
                <w:szCs w:val="24"/>
                <w:lang w:val="ru-RU"/>
              </w:rPr>
            </w:pPr>
            <w:r w:rsidRPr="004A1050">
              <w:rPr>
                <w:rFonts w:ascii="Times New Roman" w:hAnsi="Times New Roman" w:cs="Times New Roman"/>
                <w:sz w:val="24"/>
                <w:szCs w:val="24"/>
              </w:rPr>
              <w:t>Подношење прекршајне пријаве, кривичне пријаве и пријаве за привредни преступ инвеститорима и извођачима радова</w:t>
            </w:r>
          </w:p>
        </w:tc>
      </w:tr>
      <w:tr w:rsidR="00E14728" w:rsidRPr="004A1050" w:rsidTr="00437479">
        <w:trPr>
          <w:trHeight w:val="1270"/>
        </w:trPr>
        <w:tc>
          <w:tcPr>
            <w:tcW w:w="2971" w:type="dxa"/>
            <w:vAlign w:val="center"/>
          </w:tcPr>
          <w:p w:rsidR="00E14728" w:rsidRPr="004A1050" w:rsidRDefault="00E14728" w:rsidP="00437479">
            <w:pPr>
              <w:jc w:val="center"/>
              <w:rPr>
                <w:rFonts w:ascii="Times New Roman" w:hAnsi="Times New Roman" w:cs="Times New Roman"/>
                <w:sz w:val="24"/>
                <w:szCs w:val="24"/>
              </w:rPr>
            </w:pPr>
            <w:r w:rsidRPr="004A1050">
              <w:rPr>
                <w:rFonts w:ascii="Times New Roman" w:hAnsi="Times New Roman" w:cs="Times New Roman"/>
                <w:sz w:val="24"/>
                <w:szCs w:val="24"/>
              </w:rPr>
              <w:t xml:space="preserve">Рад у комисијама </w:t>
            </w:r>
          </w:p>
        </w:tc>
        <w:tc>
          <w:tcPr>
            <w:tcW w:w="1248" w:type="dxa"/>
            <w:vAlign w:val="center"/>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lang w:val="sr-Cyrl-RS"/>
              </w:rPr>
              <w:t>30</w:t>
            </w:r>
          </w:p>
        </w:tc>
        <w:tc>
          <w:tcPr>
            <w:tcW w:w="4637" w:type="dxa"/>
            <w:vAlign w:val="center"/>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lang w:val="sr-Cyrl-RS"/>
              </w:rPr>
              <w:t>Штете на објектима услед елементарне непогоде, д</w:t>
            </w:r>
            <w:r w:rsidRPr="004A1050">
              <w:rPr>
                <w:rFonts w:ascii="Times New Roman" w:hAnsi="Times New Roman" w:cs="Times New Roman"/>
                <w:sz w:val="24"/>
                <w:szCs w:val="24"/>
              </w:rPr>
              <w:t>авање у закуп пословног простора у власништву града Врања</w:t>
            </w:r>
            <w:r w:rsidRPr="004A1050">
              <w:rPr>
                <w:rFonts w:ascii="Times New Roman" w:hAnsi="Times New Roman" w:cs="Times New Roman"/>
                <w:sz w:val="24"/>
                <w:szCs w:val="24"/>
                <w:lang w:val="sr-Cyrl-RS"/>
              </w:rPr>
              <w:t xml:space="preserve"> и друго</w:t>
            </w:r>
          </w:p>
        </w:tc>
      </w:tr>
      <w:tr w:rsidR="00E14728" w:rsidRPr="004A1050" w:rsidTr="00437479">
        <w:tc>
          <w:tcPr>
            <w:tcW w:w="2971" w:type="dxa"/>
            <w:vAlign w:val="center"/>
          </w:tcPr>
          <w:p w:rsidR="00E14728" w:rsidRPr="004A1050" w:rsidRDefault="00E14728" w:rsidP="00437479">
            <w:pPr>
              <w:jc w:val="center"/>
              <w:rPr>
                <w:rFonts w:ascii="Times New Roman" w:hAnsi="Times New Roman" w:cs="Times New Roman"/>
                <w:sz w:val="24"/>
                <w:szCs w:val="24"/>
              </w:rPr>
            </w:pPr>
            <w:r w:rsidRPr="004A1050">
              <w:rPr>
                <w:rFonts w:ascii="Times New Roman" w:hAnsi="Times New Roman" w:cs="Times New Roman"/>
                <w:sz w:val="24"/>
                <w:szCs w:val="24"/>
              </w:rPr>
              <w:t>Пријаве</w:t>
            </w:r>
          </w:p>
        </w:tc>
        <w:tc>
          <w:tcPr>
            <w:tcW w:w="1248" w:type="dxa"/>
            <w:vAlign w:val="center"/>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109</w:t>
            </w:r>
          </w:p>
        </w:tc>
        <w:tc>
          <w:tcPr>
            <w:tcW w:w="4637" w:type="dxa"/>
            <w:vAlign w:val="center"/>
          </w:tcPr>
          <w:p w:rsidR="00E14728" w:rsidRPr="004A1050" w:rsidRDefault="00E14728" w:rsidP="00437479">
            <w:pPr>
              <w:jc w:val="center"/>
              <w:rPr>
                <w:rFonts w:ascii="Times New Roman" w:hAnsi="Times New Roman" w:cs="Times New Roman"/>
                <w:sz w:val="24"/>
                <w:szCs w:val="24"/>
                <w:lang w:val="ru-RU"/>
              </w:rPr>
            </w:pPr>
            <w:r w:rsidRPr="004A1050">
              <w:rPr>
                <w:rFonts w:ascii="Times New Roman" w:hAnsi="Times New Roman" w:cs="Times New Roman"/>
                <w:sz w:val="24"/>
                <w:szCs w:val="24"/>
              </w:rPr>
              <w:t>Пријаве странака</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rPr>
              <w:t>захтеви за доставу решења</w:t>
            </w:r>
            <w:r w:rsidRPr="004A1050">
              <w:rPr>
                <w:rFonts w:ascii="Times New Roman" w:hAnsi="Times New Roman" w:cs="Times New Roman"/>
                <w:sz w:val="24"/>
                <w:szCs w:val="24"/>
                <w:lang w:val="ru-RU"/>
              </w:rPr>
              <w:t>,</w:t>
            </w:r>
            <w:r w:rsidRPr="004A1050">
              <w:rPr>
                <w:rFonts w:ascii="Times New Roman" w:hAnsi="Times New Roman" w:cs="Times New Roman"/>
                <w:sz w:val="24"/>
                <w:szCs w:val="24"/>
              </w:rPr>
              <w:t xml:space="preserve"> записника</w:t>
            </w:r>
          </w:p>
        </w:tc>
      </w:tr>
      <w:tr w:rsidR="00E14728" w:rsidRPr="004A1050" w:rsidTr="00437479">
        <w:tc>
          <w:tcPr>
            <w:tcW w:w="2971" w:type="dxa"/>
            <w:vAlign w:val="center"/>
          </w:tcPr>
          <w:p w:rsidR="00E14728" w:rsidRPr="004A1050" w:rsidRDefault="00E14728" w:rsidP="00437479">
            <w:pPr>
              <w:jc w:val="center"/>
              <w:rPr>
                <w:rFonts w:ascii="Times New Roman" w:hAnsi="Times New Roman" w:cs="Times New Roman"/>
                <w:sz w:val="24"/>
                <w:szCs w:val="24"/>
              </w:rPr>
            </w:pPr>
            <w:r w:rsidRPr="004A1050">
              <w:rPr>
                <w:rFonts w:ascii="Times New Roman" w:hAnsi="Times New Roman" w:cs="Times New Roman"/>
                <w:sz w:val="24"/>
                <w:szCs w:val="24"/>
              </w:rPr>
              <w:t>Укупно предмета у раду</w:t>
            </w:r>
          </w:p>
        </w:tc>
        <w:tc>
          <w:tcPr>
            <w:tcW w:w="1248" w:type="dxa"/>
            <w:vAlign w:val="center"/>
          </w:tcPr>
          <w:p w:rsidR="00E14728" w:rsidRPr="004A1050" w:rsidRDefault="00E14728" w:rsidP="00437479">
            <w:pPr>
              <w:jc w:val="center"/>
              <w:rPr>
                <w:rFonts w:ascii="Times New Roman" w:hAnsi="Times New Roman" w:cs="Times New Roman"/>
                <w:sz w:val="24"/>
                <w:szCs w:val="24"/>
                <w:lang w:val="sr-Cyrl-RS"/>
              </w:rPr>
            </w:pP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172</w:t>
            </w:r>
          </w:p>
        </w:tc>
        <w:tc>
          <w:tcPr>
            <w:tcW w:w="4637" w:type="dxa"/>
            <w:vAlign w:val="center"/>
          </w:tcPr>
          <w:p w:rsidR="00E14728" w:rsidRPr="004A1050" w:rsidRDefault="00E14728" w:rsidP="00437479">
            <w:pPr>
              <w:jc w:val="center"/>
              <w:rPr>
                <w:rFonts w:ascii="Times New Roman" w:hAnsi="Times New Roman" w:cs="Times New Roman"/>
                <w:sz w:val="24"/>
                <w:szCs w:val="24"/>
              </w:rPr>
            </w:pPr>
            <w:r w:rsidRPr="004A1050">
              <w:rPr>
                <w:rFonts w:ascii="Times New Roman" w:hAnsi="Times New Roman" w:cs="Times New Roman"/>
                <w:sz w:val="24"/>
                <w:szCs w:val="24"/>
              </w:rPr>
              <w:t>Решења по службеној дужности</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rPr>
              <w:t>пријаве градилишта</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rPr>
              <w:t>захтеви, поднесци и пријаве грађана</w:t>
            </w:r>
          </w:p>
        </w:tc>
      </w:tr>
    </w:tbl>
    <w:p w:rsidR="00E14728" w:rsidRPr="004A1050" w:rsidRDefault="00E14728" w:rsidP="00E14728">
      <w:pPr>
        <w:rPr>
          <w:rFonts w:ascii="Times New Roman" w:hAnsi="Times New Roman" w:cs="Times New Roman"/>
          <w:sz w:val="24"/>
          <w:szCs w:val="24"/>
          <w:lang w:val="sr-Cyrl-RS"/>
        </w:rPr>
      </w:pPr>
      <w:r w:rsidRPr="004A1050">
        <w:rPr>
          <w:rFonts w:ascii="Times New Roman" w:hAnsi="Times New Roman" w:cs="Times New Roman"/>
          <w:sz w:val="24"/>
          <w:szCs w:val="24"/>
        </w:rPr>
        <w:br w:type="page"/>
      </w:r>
    </w:p>
    <w:p w:rsidR="00E14728" w:rsidRPr="004A1050" w:rsidRDefault="00E14728" w:rsidP="00E14728">
      <w:pPr>
        <w:pStyle w:val="Heading1"/>
        <w:ind w:right="3"/>
        <w:rPr>
          <w:rFonts w:ascii="Times New Roman" w:hAnsi="Times New Roman" w:cs="Times New Roman"/>
          <w:color w:val="auto"/>
          <w:sz w:val="24"/>
          <w:szCs w:val="24"/>
        </w:rPr>
      </w:pPr>
      <w:r w:rsidRPr="004A1050">
        <w:rPr>
          <w:rFonts w:ascii="Times New Roman" w:hAnsi="Times New Roman" w:cs="Times New Roman"/>
          <w:color w:val="auto"/>
          <w:sz w:val="24"/>
          <w:szCs w:val="24"/>
        </w:rPr>
        <w:lastRenderedPageBreak/>
        <w:t>ТУРИСТИЧКА</w:t>
      </w:r>
      <w:bookmarkEnd w:id="27"/>
      <w:r w:rsidRPr="004A1050">
        <w:rPr>
          <w:rFonts w:ascii="Times New Roman" w:hAnsi="Times New Roman" w:cs="Times New Roman"/>
          <w:color w:val="auto"/>
          <w:sz w:val="24"/>
          <w:szCs w:val="24"/>
          <w:lang w:val="sr-Cyrl-RS"/>
        </w:rPr>
        <w:t xml:space="preserve"> </w:t>
      </w:r>
      <w:r w:rsidRPr="004A1050">
        <w:rPr>
          <w:rFonts w:ascii="Times New Roman" w:hAnsi="Times New Roman" w:cs="Times New Roman"/>
          <w:color w:val="auto"/>
          <w:spacing w:val="-2"/>
          <w:sz w:val="24"/>
          <w:szCs w:val="24"/>
        </w:rPr>
        <w:t>ИНСПЕКЦИЈА</w:t>
      </w:r>
    </w:p>
    <w:p w:rsidR="00E14728" w:rsidRPr="004A1050" w:rsidRDefault="00E14728" w:rsidP="00E14728">
      <w:pPr>
        <w:rPr>
          <w:rFonts w:ascii="Times New Roman" w:hAnsi="Times New Roman" w:cs="Times New Roman"/>
          <w:sz w:val="24"/>
          <w:szCs w:val="24"/>
          <w:lang w:val="sr-Cyrl-RS" w:eastAsia="hi-IN" w:bidi="hi-IN"/>
        </w:rPr>
      </w:pPr>
    </w:p>
    <w:p w:rsidR="00E14728" w:rsidRPr="004A1050" w:rsidRDefault="00E14728" w:rsidP="00E14728">
      <w:pPr>
        <w:rPr>
          <w:rFonts w:ascii="Times New Roman" w:hAnsi="Times New Roman" w:cs="Times New Roman"/>
          <w:sz w:val="24"/>
          <w:szCs w:val="24"/>
        </w:rPr>
      </w:pPr>
      <w:r w:rsidRPr="004A1050">
        <w:rPr>
          <w:rFonts w:ascii="Times New Roman" w:hAnsi="Times New Roman" w:cs="Times New Roman"/>
          <w:sz w:val="24"/>
          <w:szCs w:val="24"/>
        </w:rPr>
        <w:t>На основу Закона о угоститељству („Службени гласник РС”, број 17/2019) туристичка инспекција је:</w:t>
      </w:r>
    </w:p>
    <w:p w:rsidR="00E14728" w:rsidRPr="004A1050" w:rsidRDefault="00E14728" w:rsidP="00E14728">
      <w:pPr>
        <w:rPr>
          <w:rFonts w:ascii="Times New Roman" w:hAnsi="Times New Roman" w:cs="Times New Roman"/>
          <w:sz w:val="24"/>
          <w:szCs w:val="24"/>
        </w:rPr>
      </w:pPr>
      <w:r w:rsidRPr="004A1050">
        <w:rPr>
          <w:rFonts w:ascii="Times New Roman" w:hAnsi="Times New Roman" w:cs="Times New Roman"/>
          <w:sz w:val="24"/>
          <w:szCs w:val="24"/>
        </w:rPr>
        <w:t>-Контролисала услуге плаћања боравишне таксе на територији града Врања и том приликом сачинила 1</w:t>
      </w:r>
      <w:r w:rsidRPr="004A1050">
        <w:rPr>
          <w:rFonts w:ascii="Times New Roman" w:hAnsi="Times New Roman" w:cs="Times New Roman"/>
          <w:sz w:val="24"/>
          <w:szCs w:val="24"/>
          <w:lang w:val="sr-Cyrl-RS"/>
        </w:rPr>
        <w:t>5</w:t>
      </w:r>
      <w:r w:rsidRPr="004A1050">
        <w:rPr>
          <w:rFonts w:ascii="Times New Roman" w:hAnsi="Times New Roman" w:cs="Times New Roman"/>
          <w:sz w:val="24"/>
          <w:szCs w:val="24"/>
        </w:rPr>
        <w:t xml:space="preserve"> записника о редовном инспекцијском надзору за физичка и правна лиц</w:t>
      </w:r>
      <w:r w:rsidR="004E0C00" w:rsidRPr="004A1050">
        <w:rPr>
          <w:rFonts w:ascii="Times New Roman" w:hAnsi="Times New Roman" w:cs="Times New Roman"/>
          <w:sz w:val="24"/>
          <w:szCs w:val="24"/>
          <w:lang w:val="sr-Cyrl-RS"/>
        </w:rPr>
        <w:t>а</w:t>
      </w:r>
      <w:r w:rsidRPr="004A1050">
        <w:rPr>
          <w:rFonts w:ascii="Times New Roman" w:hAnsi="Times New Roman" w:cs="Times New Roman"/>
          <w:sz w:val="24"/>
          <w:szCs w:val="24"/>
        </w:rPr>
        <w:t xml:space="preserve">; сви надзирани субјекти су редовно измиривали обавезе плаћања према Граду, а сходно одлуци о боравшној такси – „Службени гласник Пчињског </w:t>
      </w:r>
      <w:proofErr w:type="gramStart"/>
      <w:r w:rsidRPr="004A1050">
        <w:rPr>
          <w:rFonts w:ascii="Times New Roman" w:hAnsi="Times New Roman" w:cs="Times New Roman"/>
          <w:sz w:val="24"/>
          <w:szCs w:val="24"/>
        </w:rPr>
        <w:t>округа“ бр</w:t>
      </w:r>
      <w:proofErr w:type="gramEnd"/>
      <w:r w:rsidRPr="004A1050">
        <w:rPr>
          <w:rFonts w:ascii="Times New Roman" w:hAnsi="Times New Roman" w:cs="Times New Roman"/>
          <w:sz w:val="24"/>
          <w:szCs w:val="24"/>
        </w:rPr>
        <w:t>. 36/08 и 8/2021.</w:t>
      </w:r>
    </w:p>
    <w:p w:rsidR="00E14728" w:rsidRPr="004A1050" w:rsidRDefault="00E14728" w:rsidP="00E14728">
      <w:pPr>
        <w:rPr>
          <w:rFonts w:ascii="Times New Roman" w:hAnsi="Times New Roman" w:cs="Times New Roman"/>
          <w:sz w:val="24"/>
          <w:szCs w:val="24"/>
        </w:rPr>
      </w:pPr>
      <w:r w:rsidRPr="004A1050">
        <w:rPr>
          <w:rFonts w:ascii="Times New Roman" w:hAnsi="Times New Roman" w:cs="Times New Roman"/>
          <w:sz w:val="24"/>
          <w:szCs w:val="24"/>
        </w:rPr>
        <w:t>-извршила обилазак физичких лица који издају апартмане у циљу провере решења о категоризацији као и правилно коришћење и пријављивање преко ЦИС-а односно портала Е-туриста.</w:t>
      </w:r>
    </w:p>
    <w:p w:rsidR="00E14728" w:rsidRPr="004A1050" w:rsidRDefault="00E14728" w:rsidP="00E14728">
      <w:pPr>
        <w:rPr>
          <w:rFonts w:ascii="Times New Roman" w:hAnsi="Times New Roman" w:cs="Times New Roman"/>
          <w:sz w:val="24"/>
          <w:szCs w:val="24"/>
        </w:rPr>
      </w:pPr>
      <w:r w:rsidRPr="004A1050">
        <w:rPr>
          <w:rFonts w:ascii="Times New Roman" w:hAnsi="Times New Roman" w:cs="Times New Roman"/>
          <w:sz w:val="24"/>
          <w:szCs w:val="24"/>
        </w:rPr>
        <w:t xml:space="preserve">-  обавила </w:t>
      </w:r>
      <w:r w:rsidRPr="004A1050">
        <w:rPr>
          <w:rFonts w:ascii="Times New Roman" w:hAnsi="Times New Roman" w:cs="Times New Roman"/>
          <w:sz w:val="24"/>
          <w:szCs w:val="24"/>
          <w:lang w:val="sr-Cyrl-RS"/>
        </w:rPr>
        <w:t>7</w:t>
      </w:r>
      <w:r w:rsidRPr="004A1050">
        <w:rPr>
          <w:rFonts w:ascii="Times New Roman" w:hAnsi="Times New Roman" w:cs="Times New Roman"/>
          <w:sz w:val="24"/>
          <w:szCs w:val="24"/>
        </w:rPr>
        <w:t xml:space="preserve"> саветодавне посете у циљу поштовања радног времена угоститељских објеката за исхрану и пиће.</w:t>
      </w:r>
    </w:p>
    <w:p w:rsidR="00E14728" w:rsidRPr="004A1050" w:rsidRDefault="00E14728" w:rsidP="00E14728">
      <w:pPr>
        <w:rPr>
          <w:rFonts w:ascii="Times New Roman" w:hAnsi="Times New Roman" w:cs="Times New Roman"/>
          <w:sz w:val="24"/>
          <w:szCs w:val="24"/>
        </w:rPr>
      </w:pPr>
      <w:r w:rsidRPr="004A1050">
        <w:rPr>
          <w:rFonts w:ascii="Times New Roman" w:hAnsi="Times New Roman" w:cs="Times New Roman"/>
          <w:sz w:val="24"/>
          <w:szCs w:val="24"/>
        </w:rPr>
        <w:t xml:space="preserve">-  предузела </w:t>
      </w:r>
      <w:r w:rsidRPr="004A1050">
        <w:rPr>
          <w:rFonts w:ascii="Times New Roman" w:hAnsi="Times New Roman" w:cs="Times New Roman"/>
          <w:sz w:val="24"/>
          <w:szCs w:val="24"/>
          <w:lang w:val="sr-Cyrl-RS"/>
        </w:rPr>
        <w:t>27</w:t>
      </w:r>
      <w:r w:rsidRPr="004A1050">
        <w:rPr>
          <w:rFonts w:ascii="Times New Roman" w:hAnsi="Times New Roman" w:cs="Times New Roman"/>
          <w:sz w:val="24"/>
          <w:szCs w:val="24"/>
        </w:rPr>
        <w:t xml:space="preserve"> превентивних мера што се тиче поштовања Закона о редовном плаћању боравишних такси на територији града Врања.</w:t>
      </w:r>
    </w:p>
    <w:p w:rsidR="00E14728" w:rsidRPr="004A1050" w:rsidRDefault="00E14728" w:rsidP="00E14728">
      <w:pPr>
        <w:rPr>
          <w:rFonts w:ascii="Times New Roman" w:hAnsi="Times New Roman" w:cs="Times New Roman"/>
          <w:sz w:val="24"/>
          <w:szCs w:val="24"/>
          <w:lang w:val="sr-Cyrl-RS"/>
        </w:rPr>
      </w:pPr>
      <w:r w:rsidRPr="004A1050">
        <w:rPr>
          <w:rFonts w:ascii="Times New Roman" w:hAnsi="Times New Roman" w:cs="Times New Roman"/>
          <w:sz w:val="24"/>
          <w:szCs w:val="24"/>
        </w:rPr>
        <w:t xml:space="preserve">- извршила </w:t>
      </w:r>
      <w:r w:rsidRPr="004A1050">
        <w:rPr>
          <w:rFonts w:ascii="Times New Roman" w:hAnsi="Times New Roman" w:cs="Times New Roman"/>
          <w:sz w:val="24"/>
          <w:szCs w:val="24"/>
          <w:lang w:val="sr-Cyrl-RS"/>
        </w:rPr>
        <w:t>7</w:t>
      </w:r>
      <w:r w:rsidRPr="004A1050">
        <w:rPr>
          <w:rFonts w:ascii="Times New Roman" w:hAnsi="Times New Roman" w:cs="Times New Roman"/>
          <w:sz w:val="24"/>
          <w:szCs w:val="24"/>
        </w:rPr>
        <w:t xml:space="preserve"> ванредних инспекцијских надзора у сарадњи са припадницима Комуналне милиције, Комуналне инспекције и припадницима ПУ Врање</w:t>
      </w:r>
      <w:r w:rsidRPr="004A1050">
        <w:rPr>
          <w:rFonts w:ascii="Times New Roman" w:hAnsi="Times New Roman" w:cs="Times New Roman"/>
          <w:sz w:val="24"/>
          <w:szCs w:val="24"/>
          <w:lang w:val="sr-Cyrl-RS"/>
        </w:rPr>
        <w:t xml:space="preserve"> – том приликом </w:t>
      </w:r>
      <w:r w:rsidRPr="004A1050">
        <w:rPr>
          <w:rFonts w:ascii="Times New Roman" w:hAnsi="Times New Roman" w:cs="Times New Roman"/>
          <w:sz w:val="24"/>
          <w:szCs w:val="24"/>
        </w:rPr>
        <w:t>поднет</w:t>
      </w:r>
      <w:r w:rsidRPr="004A1050">
        <w:rPr>
          <w:rFonts w:ascii="Times New Roman" w:hAnsi="Times New Roman" w:cs="Times New Roman"/>
          <w:sz w:val="24"/>
          <w:szCs w:val="24"/>
          <w:lang w:val="sr-Cyrl-RS"/>
        </w:rPr>
        <w:t>а су</w:t>
      </w:r>
      <w:r w:rsidRPr="004A1050">
        <w:rPr>
          <w:rFonts w:ascii="Times New Roman" w:hAnsi="Times New Roman" w:cs="Times New Roman"/>
          <w:sz w:val="24"/>
          <w:szCs w:val="24"/>
        </w:rPr>
        <w:t xml:space="preserve"> 3 прекршајна налога правном лицу, одговорном лицу у правном лицу и предузетнику</w:t>
      </w:r>
      <w:r w:rsidR="004E0C00" w:rsidRPr="004A1050">
        <w:rPr>
          <w:rFonts w:ascii="Times New Roman" w:hAnsi="Times New Roman" w:cs="Times New Roman"/>
          <w:sz w:val="24"/>
          <w:szCs w:val="24"/>
          <w:lang w:val="sr-Cyrl-RS"/>
        </w:rPr>
        <w:t>.</w:t>
      </w:r>
    </w:p>
    <w:p w:rsidR="00E14728" w:rsidRPr="004A1050" w:rsidRDefault="00E14728" w:rsidP="00E14728">
      <w:pPr>
        <w:rPr>
          <w:rFonts w:ascii="Times New Roman" w:hAnsi="Times New Roman" w:cs="Times New Roman"/>
          <w:sz w:val="24"/>
          <w:szCs w:val="24"/>
          <w:lang w:val="sr-Cyrl-RS"/>
        </w:rPr>
      </w:pPr>
      <w:r w:rsidRPr="004A1050">
        <w:rPr>
          <w:rFonts w:ascii="Times New Roman" w:hAnsi="Times New Roman" w:cs="Times New Roman"/>
          <w:sz w:val="24"/>
          <w:szCs w:val="24"/>
        </w:rPr>
        <w:t xml:space="preserve">- извршила </w:t>
      </w:r>
      <w:r w:rsidRPr="004A1050">
        <w:rPr>
          <w:rFonts w:ascii="Times New Roman" w:hAnsi="Times New Roman" w:cs="Times New Roman"/>
          <w:sz w:val="24"/>
          <w:szCs w:val="24"/>
          <w:lang w:val="sr-Cyrl-RS"/>
        </w:rPr>
        <w:t>14</w:t>
      </w:r>
      <w:r w:rsidRPr="004A1050">
        <w:rPr>
          <w:rFonts w:ascii="Times New Roman" w:hAnsi="Times New Roman" w:cs="Times New Roman"/>
          <w:sz w:val="24"/>
          <w:szCs w:val="24"/>
        </w:rPr>
        <w:t xml:space="preserve"> ванредна инспекцијска надзора по представци странака, а што се тиче смештаја.</w:t>
      </w:r>
      <w:r w:rsidRPr="004A1050">
        <w:rPr>
          <w:rFonts w:ascii="Times New Roman" w:hAnsi="Times New Roman" w:cs="Times New Roman"/>
          <w:sz w:val="24"/>
          <w:szCs w:val="24"/>
          <w:lang w:val="sr-Cyrl-RS"/>
        </w:rPr>
        <w:t xml:space="preserve"> Издат 1 прекршајни налог због неизмирења боравишне таксе.</w:t>
      </w:r>
    </w:p>
    <w:p w:rsidR="00E14728" w:rsidRPr="004A1050" w:rsidRDefault="00E14728" w:rsidP="00E14728">
      <w:pPr>
        <w:rPr>
          <w:rFonts w:ascii="Times New Roman" w:hAnsi="Times New Roman" w:cs="Times New Roman"/>
          <w:sz w:val="24"/>
          <w:szCs w:val="24"/>
          <w:lang w:val="sr-Cyrl-RS"/>
        </w:rPr>
      </w:pPr>
    </w:p>
    <w:p w:rsidR="00E14728" w:rsidRPr="004A1050" w:rsidRDefault="00E14728" w:rsidP="00E14728">
      <w:pPr>
        <w:rPr>
          <w:rFonts w:ascii="Times New Roman" w:hAnsi="Times New Roman" w:cs="Times New Roman"/>
          <w:sz w:val="24"/>
          <w:szCs w:val="24"/>
          <w:lang w:val="sr-Cyrl-RS"/>
        </w:rPr>
      </w:pPr>
      <w:r w:rsidRPr="004A1050">
        <w:rPr>
          <w:rFonts w:ascii="Times New Roman" w:hAnsi="Times New Roman" w:cs="Times New Roman"/>
          <w:sz w:val="24"/>
          <w:szCs w:val="24"/>
        </w:rPr>
        <w:t>У току године су одржани састанци са странкама које су поднеле захтев за категоризацију у смислу поштовања Закона о угоститељству, као и о измиривању обавеза које проистичу из наведених области пословања.</w:t>
      </w:r>
    </w:p>
    <w:p w:rsidR="00E14728" w:rsidRPr="004A1050" w:rsidRDefault="00E14728" w:rsidP="00E14728">
      <w:pPr>
        <w:pStyle w:val="BodyText"/>
        <w:spacing w:before="1"/>
        <w:rPr>
          <w:sz w:val="24"/>
          <w:szCs w:val="24"/>
        </w:rPr>
      </w:pPr>
    </w:p>
    <w:p w:rsidR="00E14728" w:rsidRPr="004A1050" w:rsidRDefault="00E14728" w:rsidP="00E14728">
      <w:pPr>
        <w:spacing w:line="229" w:lineRule="exact"/>
        <w:rPr>
          <w:rFonts w:ascii="Times New Roman" w:hAnsi="Times New Roman" w:cs="Times New Roman"/>
          <w:sz w:val="24"/>
          <w:szCs w:val="24"/>
        </w:rPr>
        <w:sectPr w:rsidR="00E14728" w:rsidRPr="004A1050" w:rsidSect="00E14728">
          <w:pgSz w:w="12240" w:h="15840"/>
          <w:pgMar w:top="1440" w:right="1440" w:bottom="1440" w:left="1440" w:header="720" w:footer="720" w:gutter="0"/>
          <w:cols w:space="720"/>
          <w:docGrid w:linePitch="299"/>
        </w:sectPr>
      </w:pPr>
    </w:p>
    <w:p w:rsidR="00E14728" w:rsidRPr="004A1050" w:rsidRDefault="00E14728" w:rsidP="00E14728">
      <w:pPr>
        <w:pStyle w:val="BodyText"/>
        <w:rPr>
          <w:sz w:val="24"/>
          <w:szCs w:val="24"/>
          <w:lang w:val="sr-Cyrl-RS"/>
        </w:rPr>
      </w:pPr>
      <w:r w:rsidRPr="004A1050">
        <w:rPr>
          <w:sz w:val="24"/>
          <w:szCs w:val="24"/>
        </w:rPr>
        <w:lastRenderedPageBreak/>
        <w:t>ИНСПЕКЦИЈА ЗАШТИТЕ ЖИВОТНЕ СРЕДИНЕ</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8"/>
        <w:gridCol w:w="2610"/>
      </w:tblGrid>
      <w:tr w:rsidR="00E14728" w:rsidRPr="004A1050" w:rsidTr="00437479">
        <w:trPr>
          <w:trHeight w:val="517"/>
        </w:trPr>
        <w:tc>
          <w:tcPr>
            <w:tcW w:w="6408" w:type="dxa"/>
            <w:vMerge w:val="restart"/>
            <w:tcBorders>
              <w:top w:val="single" w:sz="4" w:space="0" w:color="auto"/>
            </w:tcBorders>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Број извршилаца-инспектора</w:t>
            </w:r>
          </w:p>
        </w:tc>
        <w:tc>
          <w:tcPr>
            <w:tcW w:w="2610" w:type="dxa"/>
            <w:vMerge w:val="restart"/>
            <w:tcBorders>
              <w:top w:val="single" w:sz="4" w:space="0" w:color="auto"/>
            </w:tcBorders>
            <w:hideMark/>
          </w:tcPr>
          <w:p w:rsidR="00E14728" w:rsidRPr="004A1050" w:rsidRDefault="00E14728" w:rsidP="00437479">
            <w:pPr>
              <w:jc w:val="center"/>
              <w:rPr>
                <w:rFonts w:ascii="Times New Roman" w:hAnsi="Times New Roman" w:cs="Times New Roman"/>
                <w:bCs/>
                <w:sz w:val="24"/>
                <w:szCs w:val="24"/>
              </w:rPr>
            </w:pPr>
          </w:p>
          <w:p w:rsidR="00E14728" w:rsidRPr="004A1050" w:rsidRDefault="00E14728" w:rsidP="00437479">
            <w:pPr>
              <w:jc w:val="center"/>
              <w:rPr>
                <w:rFonts w:ascii="Times New Roman" w:hAnsi="Times New Roman" w:cs="Times New Roman"/>
                <w:bCs/>
                <w:sz w:val="24"/>
                <w:szCs w:val="24"/>
                <w:lang w:val="sr-Cyrl-RS"/>
              </w:rPr>
            </w:pPr>
            <w:r w:rsidRPr="004A1050">
              <w:rPr>
                <w:rFonts w:ascii="Times New Roman" w:hAnsi="Times New Roman" w:cs="Times New Roman"/>
                <w:bCs/>
                <w:sz w:val="24"/>
                <w:szCs w:val="24"/>
                <w:lang w:val="sr-Cyrl-RS"/>
              </w:rPr>
              <w:t>2</w:t>
            </w:r>
          </w:p>
        </w:tc>
      </w:tr>
      <w:tr w:rsidR="00E14728" w:rsidRPr="004A1050" w:rsidTr="00437479">
        <w:trPr>
          <w:trHeight w:val="276"/>
        </w:trPr>
        <w:tc>
          <w:tcPr>
            <w:tcW w:w="6408" w:type="dxa"/>
            <w:vMerge/>
            <w:hideMark/>
          </w:tcPr>
          <w:p w:rsidR="00E14728" w:rsidRPr="004A1050" w:rsidRDefault="00E14728" w:rsidP="00437479">
            <w:pPr>
              <w:rPr>
                <w:rFonts w:ascii="Times New Roman" w:hAnsi="Times New Roman" w:cs="Times New Roman"/>
                <w:bCs/>
                <w:sz w:val="24"/>
                <w:szCs w:val="24"/>
              </w:rPr>
            </w:pPr>
          </w:p>
        </w:tc>
        <w:tc>
          <w:tcPr>
            <w:tcW w:w="2610" w:type="dxa"/>
            <w:vMerge/>
            <w:hideMark/>
          </w:tcPr>
          <w:p w:rsidR="00E14728" w:rsidRPr="004A1050" w:rsidRDefault="00E14728" w:rsidP="00437479">
            <w:pPr>
              <w:jc w:val="center"/>
              <w:rPr>
                <w:rFonts w:ascii="Times New Roman" w:hAnsi="Times New Roman" w:cs="Times New Roman"/>
                <w:bCs/>
                <w:sz w:val="24"/>
                <w:szCs w:val="24"/>
              </w:rPr>
            </w:pPr>
          </w:p>
        </w:tc>
      </w:tr>
      <w:tr w:rsidR="00E14728" w:rsidRPr="004A1050" w:rsidTr="00437479">
        <w:trPr>
          <w:trHeight w:val="300"/>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Број предмета заведених у писарници ГУ</w:t>
            </w:r>
          </w:p>
        </w:tc>
        <w:tc>
          <w:tcPr>
            <w:tcW w:w="2610" w:type="dxa"/>
            <w:hideMark/>
          </w:tcPr>
          <w:p w:rsidR="00E14728" w:rsidRPr="004A1050" w:rsidRDefault="00E14728" w:rsidP="00437479">
            <w:pPr>
              <w:jc w:val="center"/>
              <w:rPr>
                <w:rFonts w:ascii="Times New Roman" w:hAnsi="Times New Roman" w:cs="Times New Roman"/>
                <w:bCs/>
                <w:sz w:val="24"/>
                <w:szCs w:val="24"/>
              </w:rPr>
            </w:pPr>
          </w:p>
          <w:p w:rsidR="00E14728" w:rsidRPr="004A1050" w:rsidRDefault="00E14728" w:rsidP="00437479">
            <w:pPr>
              <w:jc w:val="center"/>
              <w:rPr>
                <w:rFonts w:ascii="Times New Roman" w:hAnsi="Times New Roman" w:cs="Times New Roman"/>
                <w:bCs/>
                <w:sz w:val="24"/>
                <w:szCs w:val="24"/>
                <w:lang w:val="sr-Cyrl-RS"/>
              </w:rPr>
            </w:pPr>
            <w:r w:rsidRPr="004A1050">
              <w:rPr>
                <w:rFonts w:ascii="Times New Roman" w:hAnsi="Times New Roman" w:cs="Times New Roman"/>
                <w:bCs/>
                <w:sz w:val="24"/>
                <w:szCs w:val="24"/>
                <w:lang w:val="sr-Cyrl-RS"/>
              </w:rPr>
              <w:t>101</w:t>
            </w:r>
          </w:p>
        </w:tc>
      </w:tr>
      <w:tr w:rsidR="00E14728" w:rsidRPr="004A1050" w:rsidTr="00437479">
        <w:trPr>
          <w:trHeight w:val="300"/>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 xml:space="preserve">Број редовних надзора </w:t>
            </w:r>
          </w:p>
        </w:tc>
        <w:tc>
          <w:tcPr>
            <w:tcW w:w="2610" w:type="dxa"/>
            <w:hideMark/>
          </w:tcPr>
          <w:p w:rsidR="00E14728" w:rsidRPr="004A1050" w:rsidRDefault="00E14728" w:rsidP="00437479">
            <w:pPr>
              <w:jc w:val="center"/>
              <w:rPr>
                <w:rFonts w:ascii="Times New Roman" w:hAnsi="Times New Roman" w:cs="Times New Roman"/>
                <w:bCs/>
                <w:sz w:val="24"/>
                <w:szCs w:val="24"/>
              </w:rPr>
            </w:pPr>
          </w:p>
          <w:p w:rsidR="00E14728" w:rsidRPr="004A1050" w:rsidRDefault="00E14728" w:rsidP="00437479">
            <w:pPr>
              <w:jc w:val="center"/>
              <w:rPr>
                <w:rFonts w:ascii="Times New Roman" w:hAnsi="Times New Roman" w:cs="Times New Roman"/>
                <w:bCs/>
                <w:sz w:val="24"/>
                <w:szCs w:val="24"/>
              </w:rPr>
            </w:pPr>
            <w:r w:rsidRPr="004A1050">
              <w:rPr>
                <w:rFonts w:ascii="Times New Roman" w:hAnsi="Times New Roman" w:cs="Times New Roman"/>
                <w:bCs/>
                <w:sz w:val="24"/>
                <w:szCs w:val="24"/>
              </w:rPr>
              <w:t>23</w:t>
            </w:r>
          </w:p>
        </w:tc>
      </w:tr>
      <w:tr w:rsidR="00E14728" w:rsidRPr="004A1050" w:rsidTr="00437479">
        <w:trPr>
          <w:trHeight w:val="300"/>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Број ванредних надзора</w:t>
            </w:r>
          </w:p>
        </w:tc>
        <w:tc>
          <w:tcPr>
            <w:tcW w:w="2610" w:type="dxa"/>
            <w:hideMark/>
          </w:tcPr>
          <w:p w:rsidR="00E14728" w:rsidRPr="004A1050" w:rsidRDefault="00E14728" w:rsidP="00437479">
            <w:pPr>
              <w:jc w:val="center"/>
              <w:rPr>
                <w:rFonts w:ascii="Times New Roman" w:hAnsi="Times New Roman" w:cs="Times New Roman"/>
                <w:bCs/>
                <w:sz w:val="24"/>
                <w:szCs w:val="24"/>
              </w:rPr>
            </w:pPr>
          </w:p>
          <w:p w:rsidR="00E14728" w:rsidRPr="004A1050" w:rsidRDefault="00E14728" w:rsidP="00437479">
            <w:pPr>
              <w:jc w:val="center"/>
              <w:rPr>
                <w:rFonts w:ascii="Times New Roman" w:hAnsi="Times New Roman" w:cs="Times New Roman"/>
                <w:bCs/>
                <w:sz w:val="24"/>
                <w:szCs w:val="24"/>
              </w:rPr>
            </w:pPr>
            <w:r w:rsidRPr="004A1050">
              <w:rPr>
                <w:rFonts w:ascii="Times New Roman" w:hAnsi="Times New Roman" w:cs="Times New Roman"/>
                <w:bCs/>
                <w:sz w:val="24"/>
                <w:szCs w:val="24"/>
              </w:rPr>
              <w:t>78</w:t>
            </w:r>
          </w:p>
        </w:tc>
      </w:tr>
      <w:tr w:rsidR="00E14728" w:rsidRPr="004A1050" w:rsidTr="00437479">
        <w:trPr>
          <w:trHeight w:val="300"/>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Број наложених мера у циљу заштите ж.с.</w:t>
            </w:r>
          </w:p>
        </w:tc>
        <w:tc>
          <w:tcPr>
            <w:tcW w:w="2610" w:type="dxa"/>
            <w:hideMark/>
          </w:tcPr>
          <w:p w:rsidR="00E14728" w:rsidRPr="004A1050" w:rsidRDefault="00E14728" w:rsidP="00437479">
            <w:pPr>
              <w:jc w:val="center"/>
              <w:rPr>
                <w:rFonts w:ascii="Times New Roman" w:hAnsi="Times New Roman" w:cs="Times New Roman"/>
                <w:bCs/>
                <w:sz w:val="24"/>
                <w:szCs w:val="24"/>
              </w:rPr>
            </w:pPr>
          </w:p>
          <w:p w:rsidR="00E14728" w:rsidRPr="004A1050" w:rsidRDefault="00E14728" w:rsidP="00437479">
            <w:pPr>
              <w:jc w:val="center"/>
              <w:rPr>
                <w:rFonts w:ascii="Times New Roman" w:hAnsi="Times New Roman" w:cs="Times New Roman"/>
                <w:bCs/>
                <w:sz w:val="24"/>
                <w:szCs w:val="24"/>
                <w:lang w:val="sr-Cyrl-RS"/>
              </w:rPr>
            </w:pPr>
            <w:r w:rsidRPr="004A1050">
              <w:rPr>
                <w:rFonts w:ascii="Times New Roman" w:hAnsi="Times New Roman" w:cs="Times New Roman"/>
                <w:bCs/>
                <w:sz w:val="24"/>
                <w:szCs w:val="24"/>
              </w:rPr>
              <w:t>6</w:t>
            </w:r>
            <w:r w:rsidRPr="004A1050">
              <w:rPr>
                <w:rFonts w:ascii="Times New Roman" w:hAnsi="Times New Roman" w:cs="Times New Roman"/>
                <w:bCs/>
                <w:sz w:val="24"/>
                <w:szCs w:val="24"/>
                <w:lang w:val="sr-Cyrl-RS"/>
              </w:rPr>
              <w:t>5</w:t>
            </w:r>
          </w:p>
        </w:tc>
      </w:tr>
      <w:tr w:rsidR="00E14728" w:rsidRPr="004A1050" w:rsidTr="00437479">
        <w:trPr>
          <w:trHeight w:val="300"/>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Број записника</w:t>
            </w:r>
          </w:p>
        </w:tc>
        <w:tc>
          <w:tcPr>
            <w:tcW w:w="2610" w:type="dxa"/>
            <w:hideMark/>
          </w:tcPr>
          <w:p w:rsidR="00E14728" w:rsidRPr="004A1050" w:rsidRDefault="00E14728" w:rsidP="00437479">
            <w:pPr>
              <w:jc w:val="center"/>
              <w:rPr>
                <w:rFonts w:ascii="Times New Roman" w:hAnsi="Times New Roman" w:cs="Times New Roman"/>
                <w:bCs/>
                <w:sz w:val="24"/>
                <w:szCs w:val="24"/>
                <w:lang w:val="sr-Cyrl-RS"/>
              </w:rPr>
            </w:pPr>
            <w:r w:rsidRPr="004A1050">
              <w:rPr>
                <w:rFonts w:ascii="Times New Roman" w:hAnsi="Times New Roman" w:cs="Times New Roman"/>
                <w:bCs/>
                <w:sz w:val="24"/>
                <w:szCs w:val="24"/>
              </w:rPr>
              <w:t>1</w:t>
            </w:r>
            <w:r w:rsidRPr="004A1050">
              <w:rPr>
                <w:rFonts w:ascii="Times New Roman" w:hAnsi="Times New Roman" w:cs="Times New Roman"/>
                <w:bCs/>
                <w:sz w:val="24"/>
                <w:szCs w:val="24"/>
                <w:lang w:val="sr-Cyrl-RS"/>
              </w:rPr>
              <w:t>31</w:t>
            </w:r>
          </w:p>
        </w:tc>
      </w:tr>
      <w:tr w:rsidR="00E14728" w:rsidRPr="004A1050" w:rsidTr="00437479">
        <w:trPr>
          <w:trHeight w:val="300"/>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 xml:space="preserve">Број издатих решења </w:t>
            </w:r>
          </w:p>
        </w:tc>
        <w:tc>
          <w:tcPr>
            <w:tcW w:w="2610" w:type="dxa"/>
            <w:hideMark/>
          </w:tcPr>
          <w:p w:rsidR="00E14728" w:rsidRPr="004A1050" w:rsidRDefault="00E14728" w:rsidP="00437479">
            <w:pPr>
              <w:jc w:val="center"/>
              <w:rPr>
                <w:rFonts w:ascii="Times New Roman" w:hAnsi="Times New Roman" w:cs="Times New Roman"/>
                <w:bCs/>
                <w:sz w:val="24"/>
                <w:szCs w:val="24"/>
              </w:rPr>
            </w:pPr>
          </w:p>
          <w:p w:rsidR="00E14728" w:rsidRPr="004A1050" w:rsidRDefault="00E14728" w:rsidP="00437479">
            <w:pPr>
              <w:jc w:val="center"/>
              <w:rPr>
                <w:rFonts w:ascii="Times New Roman" w:hAnsi="Times New Roman" w:cs="Times New Roman"/>
                <w:bCs/>
                <w:sz w:val="24"/>
                <w:szCs w:val="24"/>
                <w:lang w:val="sr-Cyrl-RS"/>
              </w:rPr>
            </w:pPr>
            <w:r w:rsidRPr="004A1050">
              <w:rPr>
                <w:rFonts w:ascii="Times New Roman" w:hAnsi="Times New Roman" w:cs="Times New Roman"/>
                <w:bCs/>
                <w:sz w:val="24"/>
                <w:szCs w:val="24"/>
                <w:lang w:val="sr-Cyrl-RS"/>
              </w:rPr>
              <w:t>28</w:t>
            </w:r>
          </w:p>
        </w:tc>
      </w:tr>
      <w:tr w:rsidR="00E14728" w:rsidRPr="004A1050" w:rsidTr="00437479">
        <w:trPr>
          <w:trHeight w:val="300"/>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Број донетих закључака</w:t>
            </w:r>
          </w:p>
        </w:tc>
        <w:tc>
          <w:tcPr>
            <w:tcW w:w="2610" w:type="dxa"/>
            <w:hideMark/>
          </w:tcPr>
          <w:p w:rsidR="00E14728" w:rsidRPr="004A1050" w:rsidRDefault="00E14728" w:rsidP="00437479">
            <w:pPr>
              <w:jc w:val="center"/>
              <w:rPr>
                <w:rFonts w:ascii="Times New Roman" w:hAnsi="Times New Roman" w:cs="Times New Roman"/>
                <w:bCs/>
                <w:sz w:val="24"/>
                <w:szCs w:val="24"/>
              </w:rPr>
            </w:pPr>
          </w:p>
          <w:p w:rsidR="00E14728" w:rsidRPr="004A1050" w:rsidRDefault="00E14728" w:rsidP="00437479">
            <w:pPr>
              <w:tabs>
                <w:tab w:val="left" w:pos="3584"/>
                <w:tab w:val="left" w:pos="3794"/>
                <w:tab w:val="left" w:pos="4004"/>
              </w:tabs>
              <w:jc w:val="center"/>
              <w:rPr>
                <w:rFonts w:ascii="Times New Roman" w:hAnsi="Times New Roman" w:cs="Times New Roman"/>
                <w:bCs/>
                <w:sz w:val="24"/>
                <w:szCs w:val="24"/>
                <w:lang w:val="sr-Cyrl-RS"/>
              </w:rPr>
            </w:pPr>
            <w:r w:rsidRPr="004A1050">
              <w:rPr>
                <w:rFonts w:ascii="Times New Roman" w:hAnsi="Times New Roman" w:cs="Times New Roman"/>
                <w:bCs/>
                <w:sz w:val="24"/>
                <w:szCs w:val="24"/>
                <w:lang w:val="sr-Cyrl-RS"/>
              </w:rPr>
              <w:t>2</w:t>
            </w:r>
          </w:p>
        </w:tc>
      </w:tr>
      <w:tr w:rsidR="00E14728" w:rsidRPr="004A1050" w:rsidTr="00437479">
        <w:trPr>
          <w:trHeight w:val="300"/>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Број извештаја –заштита ваздуха</w:t>
            </w:r>
          </w:p>
        </w:tc>
        <w:tc>
          <w:tcPr>
            <w:tcW w:w="2610" w:type="dxa"/>
            <w:hideMark/>
          </w:tcPr>
          <w:p w:rsidR="00E14728" w:rsidRPr="004A1050" w:rsidRDefault="00E14728" w:rsidP="00437479">
            <w:pPr>
              <w:jc w:val="center"/>
              <w:rPr>
                <w:rFonts w:ascii="Times New Roman" w:hAnsi="Times New Roman" w:cs="Times New Roman"/>
                <w:bCs/>
                <w:sz w:val="24"/>
                <w:szCs w:val="24"/>
              </w:rPr>
            </w:pPr>
          </w:p>
          <w:p w:rsidR="00E14728" w:rsidRPr="004A1050" w:rsidRDefault="00E14728" w:rsidP="00437479">
            <w:pPr>
              <w:jc w:val="center"/>
              <w:rPr>
                <w:rFonts w:ascii="Times New Roman" w:hAnsi="Times New Roman" w:cs="Times New Roman"/>
                <w:bCs/>
                <w:sz w:val="24"/>
                <w:szCs w:val="24"/>
                <w:lang w:val="sr-Cyrl-RS"/>
              </w:rPr>
            </w:pPr>
            <w:r w:rsidRPr="004A1050">
              <w:rPr>
                <w:rFonts w:ascii="Times New Roman" w:hAnsi="Times New Roman" w:cs="Times New Roman"/>
                <w:bCs/>
                <w:sz w:val="24"/>
                <w:szCs w:val="24"/>
              </w:rPr>
              <w:t>4</w:t>
            </w:r>
            <w:r w:rsidRPr="004A1050">
              <w:rPr>
                <w:rFonts w:ascii="Times New Roman" w:hAnsi="Times New Roman" w:cs="Times New Roman"/>
                <w:bCs/>
                <w:sz w:val="24"/>
                <w:szCs w:val="24"/>
                <w:lang w:val="sr-Cyrl-RS"/>
              </w:rPr>
              <w:t>7</w:t>
            </w:r>
          </w:p>
        </w:tc>
      </w:tr>
      <w:tr w:rsidR="00E14728" w:rsidRPr="004A1050" w:rsidTr="00437479">
        <w:trPr>
          <w:trHeight w:val="300"/>
        </w:trPr>
        <w:tc>
          <w:tcPr>
            <w:tcW w:w="6408" w:type="dxa"/>
          </w:tcPr>
          <w:p w:rsidR="00E14728" w:rsidRPr="004A1050" w:rsidRDefault="00E14728" w:rsidP="00437479">
            <w:pPr>
              <w:rPr>
                <w:rFonts w:ascii="Times New Roman" w:hAnsi="Times New Roman" w:cs="Times New Roman"/>
                <w:bCs/>
                <w:sz w:val="24"/>
                <w:szCs w:val="24"/>
                <w:lang w:val="sr-Cyrl-RS"/>
              </w:rPr>
            </w:pPr>
            <w:r w:rsidRPr="004A1050">
              <w:rPr>
                <w:rFonts w:ascii="Times New Roman" w:hAnsi="Times New Roman" w:cs="Times New Roman"/>
                <w:bCs/>
                <w:sz w:val="24"/>
                <w:szCs w:val="24"/>
                <w:lang w:val="sr-Cyrl-RS"/>
              </w:rPr>
              <w:t>Број извештаја – квалитет ваздуха (мониторинг)</w:t>
            </w:r>
          </w:p>
        </w:tc>
        <w:tc>
          <w:tcPr>
            <w:tcW w:w="2610" w:type="dxa"/>
          </w:tcPr>
          <w:p w:rsidR="00E14728" w:rsidRPr="004A1050" w:rsidRDefault="00E14728" w:rsidP="00437479">
            <w:pPr>
              <w:jc w:val="center"/>
              <w:rPr>
                <w:rFonts w:ascii="Times New Roman" w:hAnsi="Times New Roman" w:cs="Times New Roman"/>
                <w:bCs/>
                <w:sz w:val="24"/>
                <w:szCs w:val="24"/>
                <w:lang w:val="sr-Cyrl-RS"/>
              </w:rPr>
            </w:pPr>
            <w:r w:rsidRPr="004A1050">
              <w:rPr>
                <w:rFonts w:ascii="Times New Roman" w:hAnsi="Times New Roman" w:cs="Times New Roman"/>
                <w:bCs/>
                <w:sz w:val="24"/>
                <w:szCs w:val="24"/>
                <w:lang w:val="sr-Cyrl-RS"/>
              </w:rPr>
              <w:t>12</w:t>
            </w:r>
          </w:p>
        </w:tc>
      </w:tr>
      <w:tr w:rsidR="00E14728" w:rsidRPr="004A1050" w:rsidTr="00437479">
        <w:trPr>
          <w:trHeight w:val="300"/>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Број извештаја-бука</w:t>
            </w:r>
          </w:p>
        </w:tc>
        <w:tc>
          <w:tcPr>
            <w:tcW w:w="2610" w:type="dxa"/>
            <w:hideMark/>
          </w:tcPr>
          <w:p w:rsidR="00E14728" w:rsidRPr="004A1050" w:rsidRDefault="00E14728" w:rsidP="00437479">
            <w:pPr>
              <w:jc w:val="center"/>
              <w:rPr>
                <w:rFonts w:ascii="Times New Roman" w:hAnsi="Times New Roman" w:cs="Times New Roman"/>
                <w:bCs/>
                <w:sz w:val="24"/>
                <w:szCs w:val="24"/>
                <w:lang w:val="sr-Cyrl-RS"/>
              </w:rPr>
            </w:pPr>
            <w:r w:rsidRPr="004A1050">
              <w:rPr>
                <w:rFonts w:ascii="Times New Roman" w:hAnsi="Times New Roman" w:cs="Times New Roman"/>
                <w:bCs/>
                <w:sz w:val="24"/>
                <w:szCs w:val="24"/>
              </w:rPr>
              <w:t>1</w:t>
            </w:r>
            <w:r w:rsidRPr="004A1050">
              <w:rPr>
                <w:rFonts w:ascii="Times New Roman" w:hAnsi="Times New Roman" w:cs="Times New Roman"/>
                <w:bCs/>
                <w:sz w:val="24"/>
                <w:szCs w:val="24"/>
                <w:lang w:val="sr-Cyrl-RS"/>
              </w:rPr>
              <w:t>2</w:t>
            </w:r>
          </w:p>
        </w:tc>
      </w:tr>
      <w:tr w:rsidR="00E14728" w:rsidRPr="004A1050" w:rsidTr="00437479">
        <w:trPr>
          <w:trHeight w:val="300"/>
        </w:trPr>
        <w:tc>
          <w:tcPr>
            <w:tcW w:w="6408" w:type="dxa"/>
          </w:tcPr>
          <w:p w:rsidR="00E14728" w:rsidRPr="004A1050" w:rsidRDefault="00E14728" w:rsidP="00437479">
            <w:pPr>
              <w:rPr>
                <w:rFonts w:ascii="Times New Roman" w:hAnsi="Times New Roman" w:cs="Times New Roman"/>
                <w:bCs/>
                <w:sz w:val="24"/>
                <w:szCs w:val="24"/>
                <w:lang w:val="sr-Cyrl-RS"/>
              </w:rPr>
            </w:pPr>
            <w:r w:rsidRPr="004A1050">
              <w:rPr>
                <w:rFonts w:ascii="Times New Roman" w:hAnsi="Times New Roman" w:cs="Times New Roman"/>
                <w:bCs/>
                <w:sz w:val="24"/>
                <w:szCs w:val="24"/>
                <w:lang w:val="sr-Cyrl-RS"/>
              </w:rPr>
              <w:t>Број извештаја – мониторинг буке</w:t>
            </w:r>
          </w:p>
        </w:tc>
        <w:tc>
          <w:tcPr>
            <w:tcW w:w="2610" w:type="dxa"/>
          </w:tcPr>
          <w:p w:rsidR="00E14728" w:rsidRPr="004A1050" w:rsidRDefault="00E14728" w:rsidP="00437479">
            <w:pPr>
              <w:jc w:val="center"/>
              <w:rPr>
                <w:rFonts w:ascii="Times New Roman" w:hAnsi="Times New Roman" w:cs="Times New Roman"/>
                <w:bCs/>
                <w:sz w:val="24"/>
                <w:szCs w:val="24"/>
                <w:lang w:val="sr-Cyrl-RS"/>
              </w:rPr>
            </w:pPr>
            <w:r w:rsidRPr="004A1050">
              <w:rPr>
                <w:rFonts w:ascii="Times New Roman" w:hAnsi="Times New Roman" w:cs="Times New Roman"/>
                <w:bCs/>
                <w:sz w:val="24"/>
                <w:szCs w:val="24"/>
                <w:lang w:val="sr-Cyrl-RS"/>
              </w:rPr>
              <w:t>10</w:t>
            </w:r>
          </w:p>
        </w:tc>
      </w:tr>
      <w:tr w:rsidR="00E14728" w:rsidRPr="004A1050" w:rsidTr="00437479">
        <w:trPr>
          <w:trHeight w:val="300"/>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Број извештаја-електромагнетно зрачење</w:t>
            </w:r>
          </w:p>
        </w:tc>
        <w:tc>
          <w:tcPr>
            <w:tcW w:w="2610" w:type="dxa"/>
            <w:hideMark/>
          </w:tcPr>
          <w:p w:rsidR="00E14728" w:rsidRPr="004A1050" w:rsidRDefault="00E14728" w:rsidP="00437479">
            <w:pPr>
              <w:jc w:val="center"/>
              <w:rPr>
                <w:rFonts w:ascii="Times New Roman" w:hAnsi="Times New Roman" w:cs="Times New Roman"/>
                <w:bCs/>
                <w:sz w:val="24"/>
                <w:szCs w:val="24"/>
              </w:rPr>
            </w:pPr>
            <w:r w:rsidRPr="004A1050">
              <w:rPr>
                <w:rFonts w:ascii="Times New Roman" w:hAnsi="Times New Roman" w:cs="Times New Roman"/>
                <w:bCs/>
                <w:sz w:val="24"/>
                <w:szCs w:val="24"/>
              </w:rPr>
              <w:t>1</w:t>
            </w:r>
          </w:p>
        </w:tc>
      </w:tr>
      <w:tr w:rsidR="00E14728" w:rsidRPr="004A1050" w:rsidTr="00437479">
        <w:trPr>
          <w:trHeight w:val="449"/>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Број поднетих захтева за покретање прекршајног поступка</w:t>
            </w:r>
          </w:p>
        </w:tc>
        <w:tc>
          <w:tcPr>
            <w:tcW w:w="2610" w:type="dxa"/>
            <w:hideMark/>
          </w:tcPr>
          <w:p w:rsidR="00E14728" w:rsidRPr="004A1050" w:rsidRDefault="00E14728" w:rsidP="00437479">
            <w:pPr>
              <w:jc w:val="center"/>
              <w:rPr>
                <w:rFonts w:ascii="Times New Roman" w:hAnsi="Times New Roman" w:cs="Times New Roman"/>
                <w:bCs/>
                <w:sz w:val="24"/>
                <w:szCs w:val="24"/>
              </w:rPr>
            </w:pPr>
          </w:p>
          <w:p w:rsidR="00E14728" w:rsidRPr="004A1050" w:rsidRDefault="00E14728" w:rsidP="00437479">
            <w:pPr>
              <w:jc w:val="center"/>
              <w:rPr>
                <w:rFonts w:ascii="Times New Roman" w:hAnsi="Times New Roman" w:cs="Times New Roman"/>
                <w:bCs/>
                <w:sz w:val="24"/>
                <w:szCs w:val="24"/>
                <w:lang w:val="sr-Cyrl-RS"/>
              </w:rPr>
            </w:pPr>
            <w:r w:rsidRPr="004A1050">
              <w:rPr>
                <w:rFonts w:ascii="Times New Roman" w:hAnsi="Times New Roman" w:cs="Times New Roman"/>
                <w:bCs/>
                <w:sz w:val="24"/>
                <w:szCs w:val="24"/>
                <w:lang w:val="sr-Cyrl-RS"/>
              </w:rPr>
              <w:t>6</w:t>
            </w:r>
          </w:p>
          <w:p w:rsidR="00E14728" w:rsidRPr="004A1050" w:rsidRDefault="00E14728" w:rsidP="00437479">
            <w:pPr>
              <w:jc w:val="center"/>
              <w:rPr>
                <w:rFonts w:ascii="Times New Roman" w:hAnsi="Times New Roman" w:cs="Times New Roman"/>
                <w:bCs/>
                <w:sz w:val="24"/>
                <w:szCs w:val="24"/>
              </w:rPr>
            </w:pPr>
          </w:p>
          <w:p w:rsidR="00E14728" w:rsidRPr="004A1050" w:rsidRDefault="00E14728" w:rsidP="00437479">
            <w:pPr>
              <w:jc w:val="center"/>
              <w:rPr>
                <w:rFonts w:ascii="Times New Roman" w:hAnsi="Times New Roman" w:cs="Times New Roman"/>
                <w:bCs/>
                <w:sz w:val="24"/>
                <w:szCs w:val="24"/>
              </w:rPr>
            </w:pPr>
          </w:p>
        </w:tc>
      </w:tr>
      <w:tr w:rsidR="00E14728" w:rsidRPr="004A1050" w:rsidTr="00437479">
        <w:trPr>
          <w:trHeight w:val="300"/>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Број информација-извештаја о предузетим мерама</w:t>
            </w:r>
          </w:p>
        </w:tc>
        <w:tc>
          <w:tcPr>
            <w:tcW w:w="2610" w:type="dxa"/>
            <w:hideMark/>
          </w:tcPr>
          <w:p w:rsidR="00E14728" w:rsidRPr="004A1050" w:rsidRDefault="00E14728" w:rsidP="00437479">
            <w:pPr>
              <w:jc w:val="center"/>
              <w:rPr>
                <w:rFonts w:ascii="Times New Roman" w:hAnsi="Times New Roman" w:cs="Times New Roman"/>
                <w:bCs/>
                <w:sz w:val="24"/>
                <w:szCs w:val="24"/>
              </w:rPr>
            </w:pPr>
          </w:p>
          <w:p w:rsidR="00E14728" w:rsidRPr="004A1050" w:rsidRDefault="00E14728" w:rsidP="00437479">
            <w:pPr>
              <w:jc w:val="center"/>
              <w:rPr>
                <w:rFonts w:ascii="Times New Roman" w:hAnsi="Times New Roman" w:cs="Times New Roman"/>
                <w:bCs/>
                <w:sz w:val="24"/>
                <w:szCs w:val="24"/>
                <w:lang w:val="sr-Cyrl-RS"/>
              </w:rPr>
            </w:pPr>
            <w:r w:rsidRPr="004A1050">
              <w:rPr>
                <w:rFonts w:ascii="Times New Roman" w:hAnsi="Times New Roman" w:cs="Times New Roman"/>
                <w:bCs/>
                <w:sz w:val="24"/>
                <w:szCs w:val="24"/>
              </w:rPr>
              <w:t>5</w:t>
            </w:r>
            <w:r w:rsidRPr="004A1050">
              <w:rPr>
                <w:rFonts w:ascii="Times New Roman" w:hAnsi="Times New Roman" w:cs="Times New Roman"/>
                <w:bCs/>
                <w:sz w:val="24"/>
                <w:szCs w:val="24"/>
                <w:lang w:val="sr-Cyrl-RS"/>
              </w:rPr>
              <w:t>0</w:t>
            </w:r>
          </w:p>
        </w:tc>
      </w:tr>
      <w:tr w:rsidR="00E14728" w:rsidRPr="004A1050" w:rsidTr="00437479">
        <w:trPr>
          <w:trHeight w:val="300"/>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 xml:space="preserve">Број обавештења за странке </w:t>
            </w:r>
          </w:p>
        </w:tc>
        <w:tc>
          <w:tcPr>
            <w:tcW w:w="2610" w:type="dxa"/>
            <w:hideMark/>
          </w:tcPr>
          <w:p w:rsidR="00E14728" w:rsidRPr="004A1050" w:rsidRDefault="00E14728" w:rsidP="00437479">
            <w:pPr>
              <w:jc w:val="center"/>
              <w:rPr>
                <w:rFonts w:ascii="Times New Roman" w:hAnsi="Times New Roman" w:cs="Times New Roman"/>
                <w:bCs/>
                <w:sz w:val="24"/>
                <w:szCs w:val="24"/>
              </w:rPr>
            </w:pPr>
          </w:p>
          <w:p w:rsidR="00E14728" w:rsidRPr="004A1050" w:rsidRDefault="00E14728" w:rsidP="00437479">
            <w:pPr>
              <w:jc w:val="center"/>
              <w:rPr>
                <w:rFonts w:ascii="Times New Roman" w:hAnsi="Times New Roman" w:cs="Times New Roman"/>
                <w:bCs/>
                <w:sz w:val="24"/>
                <w:szCs w:val="24"/>
                <w:lang w:val="sr-Cyrl-RS"/>
              </w:rPr>
            </w:pPr>
            <w:r w:rsidRPr="004A1050">
              <w:rPr>
                <w:rFonts w:ascii="Times New Roman" w:hAnsi="Times New Roman" w:cs="Times New Roman"/>
                <w:bCs/>
                <w:sz w:val="24"/>
                <w:szCs w:val="24"/>
                <w:lang w:val="sr-Cyrl-RS"/>
              </w:rPr>
              <w:t>35</w:t>
            </w:r>
          </w:p>
        </w:tc>
      </w:tr>
      <w:tr w:rsidR="00E14728" w:rsidRPr="004A1050" w:rsidTr="00437479">
        <w:trPr>
          <w:trHeight w:val="300"/>
        </w:trPr>
        <w:tc>
          <w:tcPr>
            <w:tcW w:w="6408" w:type="dxa"/>
            <w:hideMark/>
          </w:tcPr>
          <w:p w:rsidR="00E14728" w:rsidRPr="004A1050" w:rsidRDefault="00E14728" w:rsidP="00437479">
            <w:pPr>
              <w:rPr>
                <w:rFonts w:ascii="Times New Roman" w:hAnsi="Times New Roman" w:cs="Times New Roman"/>
                <w:bCs/>
                <w:sz w:val="24"/>
                <w:szCs w:val="24"/>
              </w:rPr>
            </w:pPr>
            <w:r w:rsidRPr="004A1050">
              <w:rPr>
                <w:rFonts w:ascii="Times New Roman" w:hAnsi="Times New Roman" w:cs="Times New Roman"/>
                <w:bCs/>
                <w:sz w:val="24"/>
                <w:szCs w:val="24"/>
              </w:rPr>
              <w:t>Службено-саветодавне посете</w:t>
            </w:r>
          </w:p>
        </w:tc>
        <w:tc>
          <w:tcPr>
            <w:tcW w:w="2610" w:type="dxa"/>
            <w:hideMark/>
          </w:tcPr>
          <w:p w:rsidR="00E14728" w:rsidRPr="004A1050" w:rsidRDefault="00E14728" w:rsidP="00437479">
            <w:pPr>
              <w:jc w:val="center"/>
              <w:rPr>
                <w:rFonts w:ascii="Times New Roman" w:hAnsi="Times New Roman" w:cs="Times New Roman"/>
                <w:bCs/>
                <w:sz w:val="24"/>
                <w:szCs w:val="24"/>
              </w:rPr>
            </w:pPr>
          </w:p>
          <w:p w:rsidR="00E14728" w:rsidRPr="004A1050" w:rsidRDefault="00E14728" w:rsidP="00437479">
            <w:pPr>
              <w:jc w:val="center"/>
              <w:rPr>
                <w:rFonts w:ascii="Times New Roman" w:hAnsi="Times New Roman" w:cs="Times New Roman"/>
                <w:bCs/>
                <w:sz w:val="24"/>
                <w:szCs w:val="24"/>
              </w:rPr>
            </w:pPr>
            <w:r w:rsidRPr="004A1050">
              <w:rPr>
                <w:rFonts w:ascii="Times New Roman" w:hAnsi="Times New Roman" w:cs="Times New Roman"/>
                <w:bCs/>
                <w:sz w:val="24"/>
                <w:szCs w:val="24"/>
              </w:rPr>
              <w:t>7</w:t>
            </w:r>
          </w:p>
        </w:tc>
      </w:tr>
    </w:tbl>
    <w:p w:rsidR="00E14728" w:rsidRPr="004A1050" w:rsidRDefault="00E14728" w:rsidP="00E14728">
      <w:pPr>
        <w:pStyle w:val="TableParagraph"/>
        <w:rPr>
          <w:sz w:val="24"/>
          <w:szCs w:val="24"/>
          <w:lang w:val="sr-Cyrl-RS"/>
        </w:rPr>
        <w:sectPr w:rsidR="00E14728" w:rsidRPr="004A1050" w:rsidSect="00E14728">
          <w:pgSz w:w="12240" w:h="15840"/>
          <w:pgMar w:top="1440" w:right="1440" w:bottom="1440" w:left="1440" w:header="720" w:footer="720" w:gutter="0"/>
          <w:cols w:space="720"/>
          <w:docGrid w:linePitch="299"/>
        </w:sectPr>
      </w:pPr>
    </w:p>
    <w:p w:rsidR="00E14728" w:rsidRPr="004A1050" w:rsidRDefault="00E14728" w:rsidP="00E14728">
      <w:pPr>
        <w:pStyle w:val="TableParagraph"/>
        <w:spacing w:line="276" w:lineRule="auto"/>
        <w:jc w:val="both"/>
        <w:rPr>
          <w:sz w:val="24"/>
          <w:szCs w:val="24"/>
          <w:lang w:val="sr-Cyrl-RS"/>
        </w:rPr>
        <w:sectPr w:rsidR="00E14728" w:rsidRPr="004A1050" w:rsidSect="00E14728">
          <w:type w:val="continuous"/>
          <w:pgSz w:w="12240" w:h="15840"/>
          <w:pgMar w:top="1440" w:right="1440" w:bottom="1440" w:left="1440" w:header="720" w:footer="720" w:gutter="0"/>
          <w:cols w:space="720"/>
          <w:docGrid w:linePitch="299"/>
        </w:sectPr>
      </w:pPr>
    </w:p>
    <w:p w:rsidR="00E14728" w:rsidRPr="004A1050" w:rsidRDefault="00E14728" w:rsidP="00E14728">
      <w:pPr>
        <w:pStyle w:val="BodyText"/>
        <w:spacing w:line="276" w:lineRule="auto"/>
        <w:ind w:left="196" w:right="197"/>
        <w:rPr>
          <w:sz w:val="24"/>
          <w:szCs w:val="24"/>
        </w:rPr>
      </w:pPr>
      <w:r w:rsidRPr="004A1050">
        <w:rPr>
          <w:sz w:val="24"/>
          <w:szCs w:val="24"/>
          <w:lang w:val="sr-Cyrl-RS"/>
        </w:rPr>
        <w:t>П</w:t>
      </w:r>
      <w:r w:rsidRPr="004A1050">
        <w:rPr>
          <w:sz w:val="24"/>
          <w:szCs w:val="24"/>
        </w:rPr>
        <w:t>оступајући по захтевима Повереника за</w:t>
      </w:r>
      <w:r w:rsidRPr="004A1050">
        <w:rPr>
          <w:sz w:val="24"/>
          <w:szCs w:val="24"/>
          <w:lang w:val="sr-Cyrl-RS"/>
        </w:rPr>
        <w:t xml:space="preserve"> </w:t>
      </w:r>
      <w:r w:rsidRPr="004A1050">
        <w:rPr>
          <w:sz w:val="24"/>
          <w:szCs w:val="24"/>
        </w:rPr>
        <w:t xml:space="preserve">информације од јавног значаја, </w:t>
      </w:r>
      <w:r w:rsidRPr="004A1050">
        <w:rPr>
          <w:sz w:val="24"/>
          <w:szCs w:val="24"/>
          <w:lang w:val="sr-Cyrl-RS"/>
        </w:rPr>
        <w:t>достављени су</w:t>
      </w:r>
      <w:r w:rsidRPr="004A1050">
        <w:rPr>
          <w:sz w:val="24"/>
          <w:szCs w:val="24"/>
        </w:rPr>
        <w:t xml:space="preserve"> </w:t>
      </w:r>
      <w:r w:rsidRPr="004A1050">
        <w:rPr>
          <w:sz w:val="24"/>
          <w:szCs w:val="24"/>
          <w:lang w:val="sr-Cyrl-RS"/>
        </w:rPr>
        <w:t>подаци</w:t>
      </w:r>
      <w:r w:rsidRPr="004A1050">
        <w:rPr>
          <w:sz w:val="24"/>
          <w:szCs w:val="24"/>
        </w:rPr>
        <w:t xml:space="preserve">, информације и копије докумената. Извештаји о управним поступцима које води инспектор зжс су достављани Канцеларији републичких инспекција Владе РС, </w:t>
      </w:r>
      <w:r w:rsidRPr="004A1050">
        <w:rPr>
          <w:sz w:val="24"/>
          <w:szCs w:val="24"/>
          <w:lang w:val="sr-Cyrl-RS"/>
        </w:rPr>
        <w:t>ресорном министарству</w:t>
      </w:r>
      <w:r w:rsidRPr="004A1050">
        <w:rPr>
          <w:sz w:val="24"/>
          <w:szCs w:val="24"/>
        </w:rPr>
        <w:t xml:space="preserve">, Контакт центру републичких инспекција Владе РС, Градском већу, МУП РС ПУ Врање и </w:t>
      </w:r>
      <w:r w:rsidRPr="004A1050">
        <w:rPr>
          <w:sz w:val="24"/>
          <w:szCs w:val="24"/>
          <w:lang w:val="sr-Cyrl-RS"/>
        </w:rPr>
        <w:t>З</w:t>
      </w:r>
      <w:r w:rsidRPr="004A1050">
        <w:rPr>
          <w:sz w:val="24"/>
          <w:szCs w:val="24"/>
        </w:rPr>
        <w:t>аштитнику грађана.</w:t>
      </w:r>
      <w:r w:rsidRPr="004A1050">
        <w:rPr>
          <w:sz w:val="24"/>
          <w:szCs w:val="24"/>
          <w:lang w:val="sr-Cyrl-RS"/>
        </w:rPr>
        <w:t xml:space="preserve"> </w:t>
      </w:r>
      <w:r w:rsidRPr="004A1050">
        <w:rPr>
          <w:sz w:val="24"/>
          <w:szCs w:val="24"/>
        </w:rPr>
        <w:t>Инспектори за заштиту животне средине су у 2024. години учествовали у раду радне групе за припрему и израду Краткорочног акционог плана квалитета ваздуха на територији града Врања, као и Локалног плана управљања отпадом.</w:t>
      </w:r>
      <w:r w:rsidRPr="004A1050">
        <w:rPr>
          <w:sz w:val="24"/>
          <w:szCs w:val="24"/>
          <w:lang w:val="sr-Cyrl-RS"/>
        </w:rPr>
        <w:t xml:space="preserve"> </w:t>
      </w:r>
      <w:r w:rsidRPr="004A1050">
        <w:rPr>
          <w:sz w:val="24"/>
          <w:szCs w:val="24"/>
        </w:rPr>
        <w:t>По налогу Министарства заштите животне средине обрађени су подаци у вези извора супстанци које оштећују озонски омотач.</w:t>
      </w:r>
    </w:p>
    <w:p w:rsidR="00E14728" w:rsidRPr="004A1050" w:rsidRDefault="00E14728" w:rsidP="00E14728">
      <w:pPr>
        <w:pStyle w:val="BodyText"/>
        <w:spacing w:line="276" w:lineRule="auto"/>
        <w:rPr>
          <w:sz w:val="24"/>
          <w:szCs w:val="24"/>
        </w:rPr>
        <w:sectPr w:rsidR="00E14728" w:rsidRPr="004A1050" w:rsidSect="00E14728">
          <w:type w:val="continuous"/>
          <w:pgSz w:w="12240" w:h="15840"/>
          <w:pgMar w:top="1440" w:right="1440" w:bottom="1440" w:left="1440" w:header="720" w:footer="720" w:gutter="0"/>
          <w:cols w:space="720"/>
          <w:docGrid w:linePitch="299"/>
        </w:sectPr>
      </w:pPr>
    </w:p>
    <w:p w:rsidR="00F14701" w:rsidRPr="004A1050" w:rsidRDefault="00F14701" w:rsidP="00F14701">
      <w:pPr>
        <w:jc w:val="center"/>
        <w:rPr>
          <w:rFonts w:ascii="Times New Roman" w:hAnsi="Times New Roman" w:cs="Times New Roman"/>
          <w:b/>
          <w:bCs/>
          <w:sz w:val="24"/>
          <w:szCs w:val="24"/>
        </w:rPr>
      </w:pPr>
      <w:bookmarkStart w:id="28" w:name="sadrzaj26"/>
      <w:bookmarkEnd w:id="28"/>
      <w:r w:rsidRPr="004A1050">
        <w:rPr>
          <w:rFonts w:ascii="Times New Roman" w:hAnsi="Times New Roman" w:cs="Times New Roman"/>
          <w:b/>
          <w:bCs/>
          <w:sz w:val="24"/>
          <w:szCs w:val="24"/>
          <w:lang w:val="sr-Cyrl-RS"/>
        </w:rPr>
        <w:lastRenderedPageBreak/>
        <w:t>9.</w:t>
      </w:r>
      <w:r w:rsidRPr="004A1050">
        <w:rPr>
          <w:rFonts w:ascii="Times New Roman" w:hAnsi="Times New Roman" w:cs="Times New Roman"/>
          <w:b/>
          <w:bCs/>
          <w:sz w:val="24"/>
          <w:szCs w:val="24"/>
        </w:rPr>
        <w:t>Одељење комуналне милиције</w:t>
      </w:r>
    </w:p>
    <w:p w:rsidR="00D752FA" w:rsidRPr="004A1050" w:rsidRDefault="00D752FA" w:rsidP="00F14701">
      <w:pPr>
        <w:jc w:val="center"/>
        <w:rPr>
          <w:rFonts w:ascii="Times New Roman" w:hAnsi="Times New Roman" w:cs="Times New Roman"/>
          <w:b/>
          <w:bCs/>
          <w:sz w:val="24"/>
          <w:szCs w:val="24"/>
        </w:rPr>
      </w:pPr>
    </w:p>
    <w:p w:rsidR="00D752FA" w:rsidRPr="004A1050" w:rsidRDefault="00D752FA" w:rsidP="00F14701">
      <w:pPr>
        <w:jc w:val="center"/>
        <w:rPr>
          <w:rFonts w:ascii="Times New Roman" w:hAnsi="Times New Roman" w:cs="Times New Roman"/>
          <w:b/>
          <w:bCs/>
          <w:sz w:val="24"/>
          <w:szCs w:val="24"/>
        </w:rPr>
      </w:pPr>
    </w:p>
    <w:p w:rsidR="00F14701" w:rsidRPr="004A1050" w:rsidRDefault="00D752FA" w:rsidP="00F14701">
      <w:pPr>
        <w:rPr>
          <w:rFonts w:ascii="Times New Roman" w:hAnsi="Times New Roman" w:cs="Times New Roman"/>
          <w:sz w:val="24"/>
          <w:szCs w:val="24"/>
          <w:lang w:val="sr-Cyrl-RS"/>
        </w:rPr>
      </w:pPr>
      <w:r w:rsidRPr="004A1050">
        <w:rPr>
          <w:rFonts w:ascii="Times New Roman" w:hAnsi="Times New Roman" w:cs="Times New Roman"/>
          <w:sz w:val="24"/>
          <w:szCs w:val="24"/>
        </w:rPr>
        <w:t>Одељење комуналне милиције обавља послове који се односе на: одржавање комуналног и другог законом уређеног реда од значаја за комуналну делатност нарочито, у областима, односно питањима: снабдевања водом; одвођења отпадних и атмосферских вода; јавне чистоће; превоза и депоновања земље и осталог растреситог материјала; превоза и депоновања комуналног и другог отпада; улица, општинских и некатегорисаних путева; саобраћајних ознака и сигнализације; паркирања; превоза путника у градском и приградском, односно локалном саобраћају; такси превоза; постављања привремених пословних објеката; заштите од буке у животној средини; контроле радног времена субјеката надзора; одржавања комуналних објеката, пијаца, гробаља, паркова, зелених и других јавних површина, јавне расвете, стамбених и других објеката, у складу са законом; вршење контроле над применом закона и других прописа и општих аката из области комуналне и других делатности из надлежности јединице локалне самоуправе; остваривање надзора у јавном градском, приградском и другом локалном саобраћају, у складу са законом и прописима јединице локалне самоуправе; заштита животне средине, културних добара, локалних путева, улица и других јавних објеката од значаја за јединицу локалне самоуправе; подршка спровођењу прописа којима се обезбеђује несметано одвијање живота у јединици локалне самоуправе, очување добара и извршавање других задатака из надлежности јединице локалне самоуправе; вршење контроле над применом закона којим се уређују државни симболи, осим у односу на државне органе, органе територијалне аутономије, јединица локалне самоуправе и имаоце јавних овлашћења; други послови, у складу са законом којим се уређује комунална милиција.</w:t>
      </w:r>
    </w:p>
    <w:p w:rsidR="005D16F2" w:rsidRPr="004A1050" w:rsidRDefault="005D16F2" w:rsidP="00F14701">
      <w:pPr>
        <w:rPr>
          <w:rFonts w:ascii="Times New Roman" w:hAnsi="Times New Roman" w:cs="Times New Roman"/>
          <w:sz w:val="24"/>
          <w:szCs w:val="24"/>
        </w:rPr>
      </w:pP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Обављајући редовне патролне активности на територији града Врања, службена лица Одељења комуналне милиције у току 2024.године, поступајући у складу са Законом о комуналној милицији и Одлукама Скупштине града Врања, применила су следећа овлашћења:</w:t>
      </w:r>
    </w:p>
    <w:p w:rsidR="005D16F2" w:rsidRPr="004A1050" w:rsidRDefault="005D16F2" w:rsidP="005D16F2">
      <w:pPr>
        <w:ind w:firstLine="720"/>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4128"/>
      </w:tblGrid>
      <w:tr w:rsidR="005D16F2" w:rsidRPr="004A1050" w:rsidTr="00134145">
        <w:tc>
          <w:tcPr>
            <w:tcW w:w="5238" w:type="dxa"/>
            <w:shd w:val="clear" w:color="auto" w:fill="A6A6A6"/>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ОВЛАШЋЕЊА</w:t>
            </w:r>
          </w:p>
        </w:tc>
        <w:tc>
          <w:tcPr>
            <w:tcW w:w="4140" w:type="dxa"/>
            <w:shd w:val="clear" w:color="auto" w:fill="A6A6A6"/>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Укупно у 2024.години</w:t>
            </w:r>
          </w:p>
        </w:tc>
      </w:tr>
      <w:tr w:rsidR="005D16F2" w:rsidRPr="004A1050" w:rsidTr="00134145">
        <w:tc>
          <w:tcPr>
            <w:tcW w:w="5238"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Упозорење</w:t>
            </w:r>
          </w:p>
        </w:tc>
        <w:tc>
          <w:tcPr>
            <w:tcW w:w="4140"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556</w:t>
            </w:r>
          </w:p>
        </w:tc>
      </w:tr>
      <w:tr w:rsidR="005D16F2" w:rsidRPr="004A1050" w:rsidTr="00134145">
        <w:tc>
          <w:tcPr>
            <w:tcW w:w="5238"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Усмено наређење</w:t>
            </w:r>
          </w:p>
        </w:tc>
        <w:tc>
          <w:tcPr>
            <w:tcW w:w="4140"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459</w:t>
            </w:r>
          </w:p>
        </w:tc>
      </w:tr>
      <w:tr w:rsidR="005D16F2" w:rsidRPr="004A1050" w:rsidTr="00134145">
        <w:tc>
          <w:tcPr>
            <w:tcW w:w="5238"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Провера идентитета</w:t>
            </w:r>
          </w:p>
        </w:tc>
        <w:tc>
          <w:tcPr>
            <w:tcW w:w="4140"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703</w:t>
            </w:r>
          </w:p>
        </w:tc>
      </w:tr>
      <w:tr w:rsidR="005D16F2" w:rsidRPr="004A1050" w:rsidTr="00134145">
        <w:tc>
          <w:tcPr>
            <w:tcW w:w="5238"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Довођење</w:t>
            </w:r>
          </w:p>
        </w:tc>
        <w:tc>
          <w:tcPr>
            <w:tcW w:w="4140"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w:t>
            </w:r>
          </w:p>
        </w:tc>
      </w:tr>
      <w:tr w:rsidR="005D16F2" w:rsidRPr="004A1050" w:rsidTr="00134145">
        <w:tc>
          <w:tcPr>
            <w:tcW w:w="5238" w:type="dxa"/>
            <w:shd w:val="clear" w:color="auto" w:fill="auto"/>
            <w:vAlign w:val="center"/>
          </w:tcPr>
          <w:p w:rsidR="005D16F2" w:rsidRPr="004A1050" w:rsidRDefault="005D16F2" w:rsidP="00134145">
            <w:pPr>
              <w:rPr>
                <w:rFonts w:ascii="Times New Roman" w:hAnsi="Times New Roman" w:cs="Times New Roman"/>
                <w:sz w:val="24"/>
                <w:szCs w:val="24"/>
                <w:lang w:val="ru-RU"/>
              </w:rPr>
            </w:pPr>
            <w:r w:rsidRPr="004A1050">
              <w:rPr>
                <w:rFonts w:ascii="Times New Roman" w:hAnsi="Times New Roman" w:cs="Times New Roman"/>
                <w:sz w:val="24"/>
                <w:szCs w:val="24"/>
                <w:lang w:val="ru-RU"/>
              </w:rPr>
              <w:t>Заустављање и преглед лица, предмета и возила</w:t>
            </w:r>
          </w:p>
        </w:tc>
        <w:tc>
          <w:tcPr>
            <w:tcW w:w="4140"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735</w:t>
            </w:r>
          </w:p>
        </w:tc>
      </w:tr>
      <w:tr w:rsidR="005D16F2" w:rsidRPr="004A1050" w:rsidTr="00134145">
        <w:tc>
          <w:tcPr>
            <w:tcW w:w="5238"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Привремено одузимање предмета</w:t>
            </w:r>
          </w:p>
        </w:tc>
        <w:tc>
          <w:tcPr>
            <w:tcW w:w="4140"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w:t>
            </w:r>
          </w:p>
        </w:tc>
      </w:tr>
      <w:tr w:rsidR="005D16F2" w:rsidRPr="004A1050" w:rsidTr="00134145">
        <w:tc>
          <w:tcPr>
            <w:tcW w:w="5238"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Аудио и видео снимање</w:t>
            </w:r>
          </w:p>
        </w:tc>
        <w:tc>
          <w:tcPr>
            <w:tcW w:w="4140"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1315</w:t>
            </w:r>
          </w:p>
        </w:tc>
      </w:tr>
      <w:tr w:rsidR="005D16F2" w:rsidRPr="004A1050" w:rsidTr="00134145">
        <w:tc>
          <w:tcPr>
            <w:tcW w:w="5238"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Употреба средства принуде</w:t>
            </w:r>
          </w:p>
        </w:tc>
        <w:tc>
          <w:tcPr>
            <w:tcW w:w="4140"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w:t>
            </w:r>
          </w:p>
        </w:tc>
      </w:tr>
      <w:tr w:rsidR="005D16F2" w:rsidRPr="004A1050" w:rsidTr="00134145">
        <w:tc>
          <w:tcPr>
            <w:tcW w:w="5238"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Прикупљање обавештења</w:t>
            </w:r>
          </w:p>
        </w:tc>
        <w:tc>
          <w:tcPr>
            <w:tcW w:w="4140"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6</w:t>
            </w:r>
          </w:p>
        </w:tc>
      </w:tr>
    </w:tbl>
    <w:p w:rsidR="005D16F2" w:rsidRPr="004A1050" w:rsidRDefault="005D16F2" w:rsidP="005D16F2">
      <w:pPr>
        <w:rPr>
          <w:rFonts w:ascii="Times New Roman" w:hAnsi="Times New Roman" w:cs="Times New Roman"/>
          <w:sz w:val="24"/>
          <w:szCs w:val="24"/>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Поред наведених овлашћења, Одељење комуналне милиције у 2024.години изрекло је следеће репресивне мере:</w:t>
      </w:r>
    </w:p>
    <w:p w:rsidR="005D16F2" w:rsidRPr="004A1050" w:rsidRDefault="005D16F2" w:rsidP="005D16F2">
      <w:pPr>
        <w:ind w:firstLine="720"/>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510"/>
      </w:tblGrid>
      <w:tr w:rsidR="005D16F2" w:rsidRPr="004A1050" w:rsidTr="00134145">
        <w:tc>
          <w:tcPr>
            <w:tcW w:w="5508" w:type="dxa"/>
            <w:shd w:val="clear" w:color="auto" w:fill="A6A6A6"/>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ОВЛАШЋЕЊА</w:t>
            </w:r>
          </w:p>
        </w:tc>
        <w:tc>
          <w:tcPr>
            <w:tcW w:w="3510" w:type="dxa"/>
            <w:shd w:val="clear" w:color="auto" w:fill="A6A6A6"/>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Укупно у 2024.години</w:t>
            </w:r>
          </w:p>
        </w:tc>
      </w:tr>
      <w:tr w:rsidR="005D16F2" w:rsidRPr="004A1050" w:rsidTr="00134145">
        <w:tc>
          <w:tcPr>
            <w:tcW w:w="5508"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lastRenderedPageBreak/>
              <w:t>Издати прекршајни налози</w:t>
            </w:r>
          </w:p>
        </w:tc>
        <w:tc>
          <w:tcPr>
            <w:tcW w:w="3510"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577</w:t>
            </w:r>
          </w:p>
        </w:tc>
      </w:tr>
      <w:tr w:rsidR="005D16F2" w:rsidRPr="004A1050" w:rsidTr="00134145">
        <w:tc>
          <w:tcPr>
            <w:tcW w:w="5508" w:type="dxa"/>
            <w:shd w:val="clear" w:color="auto" w:fill="auto"/>
            <w:vAlign w:val="center"/>
          </w:tcPr>
          <w:p w:rsidR="005D16F2" w:rsidRPr="004A1050" w:rsidRDefault="005D16F2" w:rsidP="00134145">
            <w:pPr>
              <w:rPr>
                <w:rFonts w:ascii="Times New Roman" w:hAnsi="Times New Roman" w:cs="Times New Roman"/>
                <w:sz w:val="24"/>
                <w:szCs w:val="24"/>
                <w:lang w:val="ru-RU"/>
              </w:rPr>
            </w:pPr>
            <w:r w:rsidRPr="004A1050">
              <w:rPr>
                <w:rFonts w:ascii="Times New Roman" w:hAnsi="Times New Roman" w:cs="Times New Roman"/>
                <w:sz w:val="24"/>
                <w:szCs w:val="24"/>
                <w:lang w:val="ru-RU"/>
              </w:rPr>
              <w:t>Поднет захтев за покретање прекршајног поступка</w:t>
            </w:r>
          </w:p>
        </w:tc>
        <w:tc>
          <w:tcPr>
            <w:tcW w:w="3510"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w:t>
            </w:r>
          </w:p>
        </w:tc>
      </w:tr>
      <w:tr w:rsidR="005D16F2" w:rsidRPr="004A1050" w:rsidTr="00134145">
        <w:tc>
          <w:tcPr>
            <w:tcW w:w="5508" w:type="dxa"/>
            <w:shd w:val="clear" w:color="auto" w:fill="auto"/>
            <w:vAlign w:val="center"/>
          </w:tcPr>
          <w:p w:rsidR="005D16F2" w:rsidRPr="004A1050" w:rsidRDefault="005D16F2" w:rsidP="00134145">
            <w:pPr>
              <w:rPr>
                <w:rFonts w:ascii="Times New Roman" w:hAnsi="Times New Roman" w:cs="Times New Roman"/>
                <w:sz w:val="24"/>
                <w:szCs w:val="24"/>
                <w:lang w:val="ru-RU"/>
              </w:rPr>
            </w:pPr>
            <w:r w:rsidRPr="004A1050">
              <w:rPr>
                <w:rFonts w:ascii="Times New Roman" w:hAnsi="Times New Roman" w:cs="Times New Roman"/>
                <w:sz w:val="24"/>
                <w:szCs w:val="24"/>
                <w:lang w:val="ru-RU"/>
              </w:rPr>
              <w:t>Поднета пријава за учињено кривично дело</w:t>
            </w:r>
          </w:p>
        </w:tc>
        <w:tc>
          <w:tcPr>
            <w:tcW w:w="3510"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w:t>
            </w:r>
          </w:p>
        </w:tc>
      </w:tr>
    </w:tbl>
    <w:p w:rsidR="005D16F2" w:rsidRPr="004A1050" w:rsidRDefault="005D16F2" w:rsidP="005D16F2">
      <w:pPr>
        <w:rPr>
          <w:rFonts w:ascii="Times New Roman" w:hAnsi="Times New Roman" w:cs="Times New Roman"/>
          <w:sz w:val="24"/>
          <w:szCs w:val="24"/>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Што се тиче прекршајних налога, највећи број издат је због непрописног паркирања, односно због паркирања возила мимо места обележених за ту намену, непоседовања одобрења за кретање теретног саобраћаја у плавој зони, непоштовања радног времена угоститељских објеката.</w:t>
      </w: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Предузете друге радње у делокругу рада комуналне милиције:</w:t>
      </w:r>
    </w:p>
    <w:p w:rsidR="005D16F2" w:rsidRPr="004A1050" w:rsidRDefault="005D16F2" w:rsidP="005D16F2">
      <w:pPr>
        <w:ind w:firstLine="720"/>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9"/>
      </w:tblGrid>
      <w:tr w:rsidR="005D16F2" w:rsidRPr="004A1050" w:rsidTr="00134145">
        <w:tc>
          <w:tcPr>
            <w:tcW w:w="4681" w:type="dxa"/>
            <w:shd w:val="clear" w:color="auto" w:fill="A6A6A6"/>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ОВЛАШЋЕЊА</w:t>
            </w:r>
          </w:p>
        </w:tc>
        <w:tc>
          <w:tcPr>
            <w:tcW w:w="4669" w:type="dxa"/>
            <w:shd w:val="clear" w:color="auto" w:fill="A6A6A6"/>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Укупно у 2024.години</w:t>
            </w:r>
          </w:p>
        </w:tc>
      </w:tr>
      <w:tr w:rsidR="005D16F2" w:rsidRPr="004A1050" w:rsidTr="00134145">
        <w:tc>
          <w:tcPr>
            <w:tcW w:w="4681" w:type="dxa"/>
            <w:shd w:val="clear" w:color="auto" w:fill="auto"/>
            <w:vAlign w:val="center"/>
          </w:tcPr>
          <w:p w:rsidR="005D16F2" w:rsidRPr="004A1050" w:rsidRDefault="005D16F2" w:rsidP="00134145">
            <w:pPr>
              <w:rPr>
                <w:rFonts w:ascii="Times New Roman" w:hAnsi="Times New Roman" w:cs="Times New Roman"/>
                <w:sz w:val="24"/>
                <w:szCs w:val="24"/>
                <w:highlight w:val="yellow"/>
              </w:rPr>
            </w:pPr>
            <w:r w:rsidRPr="004A1050">
              <w:rPr>
                <w:rFonts w:ascii="Times New Roman" w:hAnsi="Times New Roman" w:cs="Times New Roman"/>
                <w:sz w:val="24"/>
                <w:szCs w:val="24"/>
              </w:rPr>
              <w:t>Поступљено по пријавама грађана</w:t>
            </w:r>
          </w:p>
        </w:tc>
        <w:tc>
          <w:tcPr>
            <w:tcW w:w="4669"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474</w:t>
            </w:r>
          </w:p>
        </w:tc>
      </w:tr>
      <w:tr w:rsidR="005D16F2" w:rsidRPr="004A1050" w:rsidTr="00134145">
        <w:tc>
          <w:tcPr>
            <w:tcW w:w="4681"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Пружене асистенције</w:t>
            </w:r>
          </w:p>
        </w:tc>
        <w:tc>
          <w:tcPr>
            <w:tcW w:w="4669"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12</w:t>
            </w:r>
          </w:p>
        </w:tc>
      </w:tr>
      <w:tr w:rsidR="005D16F2" w:rsidRPr="004A1050" w:rsidTr="00134145">
        <w:tc>
          <w:tcPr>
            <w:tcW w:w="4681"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Сачињене службене белешке</w:t>
            </w:r>
          </w:p>
        </w:tc>
        <w:tc>
          <w:tcPr>
            <w:tcW w:w="4669"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699</w:t>
            </w:r>
          </w:p>
        </w:tc>
      </w:tr>
      <w:tr w:rsidR="005D16F2" w:rsidRPr="004A1050" w:rsidTr="00134145">
        <w:tc>
          <w:tcPr>
            <w:tcW w:w="4681" w:type="dxa"/>
            <w:shd w:val="clear" w:color="auto" w:fill="auto"/>
            <w:vAlign w:val="center"/>
          </w:tcPr>
          <w:p w:rsidR="005D16F2" w:rsidRPr="004A1050" w:rsidRDefault="005D16F2" w:rsidP="00134145">
            <w:pPr>
              <w:rPr>
                <w:rFonts w:ascii="Times New Roman" w:hAnsi="Times New Roman" w:cs="Times New Roman"/>
                <w:sz w:val="24"/>
                <w:szCs w:val="24"/>
                <w:lang w:val="ru-RU"/>
              </w:rPr>
            </w:pPr>
            <w:r w:rsidRPr="004A1050">
              <w:rPr>
                <w:rFonts w:ascii="Times New Roman" w:hAnsi="Times New Roman" w:cs="Times New Roman"/>
                <w:sz w:val="24"/>
                <w:szCs w:val="24"/>
                <w:lang w:val="ru-RU"/>
              </w:rPr>
              <w:t>Сачињен налог за извршење службеног задатка</w:t>
            </w:r>
          </w:p>
        </w:tc>
        <w:tc>
          <w:tcPr>
            <w:tcW w:w="4669" w:type="dxa"/>
            <w:shd w:val="clear" w:color="auto" w:fill="auto"/>
            <w:vAlign w:val="center"/>
          </w:tcPr>
          <w:p w:rsidR="005D16F2" w:rsidRPr="004A1050" w:rsidRDefault="005D16F2" w:rsidP="00134145">
            <w:pPr>
              <w:rPr>
                <w:rFonts w:ascii="Times New Roman" w:hAnsi="Times New Roman" w:cs="Times New Roman"/>
                <w:sz w:val="24"/>
                <w:szCs w:val="24"/>
              </w:rPr>
            </w:pPr>
            <w:r w:rsidRPr="004A1050">
              <w:rPr>
                <w:rFonts w:ascii="Times New Roman" w:hAnsi="Times New Roman" w:cs="Times New Roman"/>
                <w:sz w:val="24"/>
                <w:szCs w:val="24"/>
              </w:rPr>
              <w:t>725</w:t>
            </w:r>
          </w:p>
        </w:tc>
      </w:tr>
      <w:tr w:rsidR="005D16F2" w:rsidRPr="004A1050" w:rsidTr="00134145">
        <w:tc>
          <w:tcPr>
            <w:tcW w:w="4681" w:type="dxa"/>
            <w:shd w:val="clear" w:color="auto" w:fill="auto"/>
            <w:vAlign w:val="center"/>
          </w:tcPr>
          <w:p w:rsidR="005D16F2" w:rsidRPr="004A1050" w:rsidRDefault="005D16F2" w:rsidP="00134145">
            <w:pPr>
              <w:rPr>
                <w:rFonts w:ascii="Times New Roman" w:hAnsi="Times New Roman" w:cs="Times New Roman"/>
                <w:sz w:val="24"/>
                <w:szCs w:val="24"/>
                <w:highlight w:val="yellow"/>
                <w:lang w:val="ru-RU"/>
              </w:rPr>
            </w:pPr>
            <w:r w:rsidRPr="004A1050">
              <w:rPr>
                <w:rFonts w:ascii="Times New Roman" w:hAnsi="Times New Roman" w:cs="Times New Roman"/>
                <w:sz w:val="24"/>
                <w:szCs w:val="24"/>
                <w:lang w:val="ru-RU"/>
              </w:rPr>
              <w:t>Дописи упућени градским и републичким органима</w:t>
            </w:r>
          </w:p>
        </w:tc>
        <w:tc>
          <w:tcPr>
            <w:tcW w:w="4669" w:type="dxa"/>
            <w:shd w:val="clear" w:color="auto" w:fill="auto"/>
            <w:vAlign w:val="center"/>
          </w:tcPr>
          <w:p w:rsidR="005D16F2" w:rsidRPr="004A1050" w:rsidRDefault="005D16F2" w:rsidP="00134145">
            <w:pPr>
              <w:rPr>
                <w:rFonts w:ascii="Times New Roman" w:hAnsi="Times New Roman" w:cs="Times New Roman"/>
                <w:sz w:val="24"/>
                <w:szCs w:val="24"/>
                <w:highlight w:val="yellow"/>
              </w:rPr>
            </w:pPr>
            <w:r w:rsidRPr="004A1050">
              <w:rPr>
                <w:rFonts w:ascii="Times New Roman" w:hAnsi="Times New Roman" w:cs="Times New Roman"/>
                <w:sz w:val="24"/>
                <w:szCs w:val="24"/>
              </w:rPr>
              <w:t>107</w:t>
            </w:r>
          </w:p>
        </w:tc>
      </w:tr>
    </w:tbl>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Током летње сезоне, посебна пажња била је усмерена на контролама рада угоститељских објеката, где су патроле Одељења комуналне милиције, у заједничким акцијама са припадницима МУП-а РС Полицијске управе у Врању, вршиле редовне, свакодневне контроле поштовања радног времена. </w:t>
      </w: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Вршене су контроле и уличне продаје на шеталишту, у центру града и свим улицама града Врања, као и око пијачних простора пијаце „Текија“ и „Бујковски мост“, пијаце „Огледна станица“, а недељом на сточној пијаци у селу Ристовац.</w:t>
      </w: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Обављајући своје редовне активности прописане законом и градским одлукама, Одељење је реализовало и друге активности, тачније учествовало је и у организацији и обележавању бројних културних и историјских манифестација које су од посебног значаја за град, као што су:</w:t>
      </w:r>
    </w:p>
    <w:p w:rsidR="005D16F2" w:rsidRPr="004A1050" w:rsidRDefault="005D16F2" w:rsidP="005D16F2">
      <w:pPr>
        <w:pStyle w:val="ListParagraph"/>
        <w:numPr>
          <w:ilvl w:val="0"/>
          <w:numId w:val="25"/>
        </w:numPr>
        <w:rPr>
          <w:rFonts w:ascii="Times New Roman" w:hAnsi="Times New Roman" w:cs="Times New Roman"/>
          <w:sz w:val="24"/>
          <w:szCs w:val="24"/>
          <w:lang w:val="ru-RU"/>
        </w:rPr>
      </w:pPr>
      <w:r w:rsidRPr="004A1050">
        <w:rPr>
          <w:rFonts w:ascii="Times New Roman" w:hAnsi="Times New Roman" w:cs="Times New Roman"/>
          <w:sz w:val="24"/>
          <w:szCs w:val="24"/>
          <w:lang w:val="ru-RU"/>
        </w:rPr>
        <w:t>5 међународни сајам лековитог, зачинског, украсног биља и пчелињих производа и гљива;</w:t>
      </w:r>
    </w:p>
    <w:p w:rsidR="005D16F2" w:rsidRPr="004A1050" w:rsidRDefault="005D16F2" w:rsidP="005D16F2">
      <w:pPr>
        <w:pStyle w:val="ListParagraph"/>
        <w:numPr>
          <w:ilvl w:val="0"/>
          <w:numId w:val="25"/>
        </w:numPr>
        <w:rPr>
          <w:rFonts w:ascii="Times New Roman" w:hAnsi="Times New Roman" w:cs="Times New Roman"/>
          <w:sz w:val="24"/>
          <w:szCs w:val="24"/>
          <w:lang w:val="ru-RU"/>
        </w:rPr>
      </w:pPr>
      <w:r w:rsidRPr="004A1050">
        <w:rPr>
          <w:rFonts w:ascii="Times New Roman" w:hAnsi="Times New Roman" w:cs="Times New Roman"/>
          <w:sz w:val="24"/>
          <w:szCs w:val="24"/>
          <w:lang w:val="ru-RU"/>
        </w:rPr>
        <w:t>обележавање 7.септембра – Дана ослобођења Врања у Другом светском рату;</w:t>
      </w:r>
    </w:p>
    <w:p w:rsidR="005D16F2" w:rsidRPr="004A1050" w:rsidRDefault="005D16F2" w:rsidP="005D16F2">
      <w:pPr>
        <w:pStyle w:val="ListParagraph"/>
        <w:numPr>
          <w:ilvl w:val="0"/>
          <w:numId w:val="25"/>
        </w:numPr>
        <w:rPr>
          <w:rFonts w:ascii="Times New Roman" w:hAnsi="Times New Roman" w:cs="Times New Roman"/>
          <w:sz w:val="24"/>
          <w:szCs w:val="24"/>
          <w:lang w:val="ru-RU"/>
        </w:rPr>
      </w:pPr>
      <w:r w:rsidRPr="004A1050">
        <w:rPr>
          <w:rFonts w:ascii="Times New Roman" w:hAnsi="Times New Roman" w:cs="Times New Roman"/>
          <w:sz w:val="24"/>
          <w:szCs w:val="24"/>
          <w:lang w:val="ru-RU"/>
        </w:rPr>
        <w:t>организовање и одржавање 7. пчеларски сајам југоисточног Балкана;</w:t>
      </w:r>
    </w:p>
    <w:p w:rsidR="005D16F2" w:rsidRPr="004A1050" w:rsidRDefault="005D16F2" w:rsidP="005D16F2">
      <w:pPr>
        <w:pStyle w:val="ListParagraph"/>
        <w:numPr>
          <w:ilvl w:val="0"/>
          <w:numId w:val="25"/>
        </w:numPr>
        <w:rPr>
          <w:rFonts w:ascii="Times New Roman" w:hAnsi="Times New Roman" w:cs="Times New Roman"/>
          <w:sz w:val="24"/>
          <w:szCs w:val="24"/>
          <w:lang w:val="ru-RU"/>
        </w:rPr>
      </w:pPr>
      <w:r w:rsidRPr="004A1050">
        <w:rPr>
          <w:rFonts w:ascii="Times New Roman" w:hAnsi="Times New Roman" w:cs="Times New Roman"/>
          <w:sz w:val="24"/>
          <w:szCs w:val="24"/>
          <w:lang w:val="ru-RU"/>
        </w:rPr>
        <w:t>обележавање 4.октобра - Дана ослобођења Врања у Првом светском рату;</w:t>
      </w:r>
    </w:p>
    <w:p w:rsidR="005D16F2" w:rsidRPr="004A1050" w:rsidRDefault="005D16F2" w:rsidP="005D16F2">
      <w:pPr>
        <w:pStyle w:val="ListParagraph"/>
        <w:numPr>
          <w:ilvl w:val="0"/>
          <w:numId w:val="25"/>
        </w:numPr>
        <w:rPr>
          <w:rFonts w:ascii="Times New Roman" w:hAnsi="Times New Roman" w:cs="Times New Roman"/>
          <w:sz w:val="24"/>
          <w:szCs w:val="24"/>
          <w:lang w:val="ru-RU"/>
        </w:rPr>
      </w:pPr>
      <w:r w:rsidRPr="004A1050">
        <w:rPr>
          <w:rFonts w:ascii="Times New Roman" w:hAnsi="Times New Roman" w:cs="Times New Roman"/>
          <w:sz w:val="24"/>
          <w:szCs w:val="24"/>
          <w:lang w:val="ru-RU"/>
        </w:rPr>
        <w:t>обележавање 11.новембра – Дана примирја у Првом светском рату</w:t>
      </w:r>
    </w:p>
    <w:p w:rsidR="005D16F2" w:rsidRPr="004A1050" w:rsidRDefault="005D16F2" w:rsidP="005D16F2">
      <w:pPr>
        <w:pStyle w:val="ListParagraph"/>
        <w:numPr>
          <w:ilvl w:val="0"/>
          <w:numId w:val="25"/>
        </w:numPr>
        <w:rPr>
          <w:rFonts w:ascii="Times New Roman" w:hAnsi="Times New Roman" w:cs="Times New Roman"/>
          <w:sz w:val="24"/>
          <w:szCs w:val="24"/>
          <w:lang w:val="ru-RU"/>
        </w:rPr>
      </w:pPr>
      <w:r w:rsidRPr="004A1050">
        <w:rPr>
          <w:rFonts w:ascii="Times New Roman" w:hAnsi="Times New Roman" w:cs="Times New Roman"/>
          <w:sz w:val="24"/>
          <w:szCs w:val="24"/>
          <w:lang w:val="ru-RU"/>
        </w:rPr>
        <w:t>одржавање манифестације „Михољски сусрети села“ у селу Горњи Вртогош.</w:t>
      </w: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Крајем месеца јануара, Одељење комуналне милиције је узело учешће у традиционалном маршу до Осатице, који се сваке године одржава поводом обележавања 31.јануара - Дана града.</w:t>
      </w:r>
    </w:p>
    <w:p w:rsidR="005D16F2" w:rsidRPr="004A1050" w:rsidRDefault="005D16F2" w:rsidP="005D16F2">
      <w:pPr>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Одељење спремно сарађује са свим републичким и локалним органима и пружа несебичну подршку зарад добробити грађана, а значајна пажња усмерена је и на спровођењу активности којима се становници ближе информишу о надлежностима и овлашћењима комуналне милиције у граду, односно на подучавању најмлађих суграђана о важности одржавања комуналног реда. </w:t>
      </w:r>
    </w:p>
    <w:p w:rsidR="00F14701" w:rsidRPr="004A1050" w:rsidRDefault="00F14701" w:rsidP="00F14701">
      <w:pPr>
        <w:jc w:val="center"/>
        <w:rPr>
          <w:rFonts w:ascii="Times New Roman" w:hAnsi="Times New Roman" w:cs="Times New Roman"/>
          <w:b/>
          <w:bCs/>
          <w:sz w:val="24"/>
          <w:szCs w:val="24"/>
        </w:rPr>
      </w:pPr>
      <w:r w:rsidRPr="004A1050">
        <w:rPr>
          <w:rFonts w:ascii="Times New Roman" w:hAnsi="Times New Roman" w:cs="Times New Roman"/>
          <w:b/>
          <w:bCs/>
          <w:sz w:val="24"/>
          <w:szCs w:val="24"/>
        </w:rPr>
        <w:lastRenderedPageBreak/>
        <w:t>10. Служба за информационе технологије и комуникације</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b/>
          <w:bCs/>
          <w:sz w:val="24"/>
          <w:szCs w:val="24"/>
        </w:rPr>
        <w:br/>
      </w:r>
    </w:p>
    <w:p w:rsidR="00D752FA" w:rsidRPr="004A1050" w:rsidRDefault="00D752FA" w:rsidP="00D752FA">
      <w:pPr>
        <w:rPr>
          <w:rFonts w:ascii="Times New Roman" w:hAnsi="Times New Roman" w:cs="Times New Roman"/>
          <w:sz w:val="24"/>
          <w:szCs w:val="24"/>
        </w:rPr>
      </w:pPr>
      <w:bookmarkStart w:id="29" w:name="clan_28"/>
      <w:bookmarkEnd w:id="29"/>
      <w:r w:rsidRPr="004A1050">
        <w:rPr>
          <w:rFonts w:ascii="Times New Roman" w:hAnsi="Times New Roman" w:cs="Times New Roman"/>
          <w:sz w:val="24"/>
          <w:szCs w:val="24"/>
        </w:rPr>
        <w:t>Служба за за информационе технологије и комуникације обавља послове који се односе на: унапређење примене информационих технологија, одржавање и развој рачунарске и комуникационе мреже, администрирање базе података, одржавање и развој апликативног софтвера; организацију и обуку запослених у Градској управи и јавним предузећима и установама чији је оснивач Град; сарадњу са Републичким геодетским заводом и другим републичким органима и организацијама, као и јавним предузећима, са територије Града, чији је оснивач Град, односно Република у успостављању услова за развој и одржавње географског информационог система (ГИС-а) који садржи просторне податке и информације од значаја за развој Града и привреде на територији Града, као и приступ тим подацима; координацију активности на развоју и успостављању Територијалног информационог система (ТИС-а), као и друге послове из свог делокруга.</w:t>
      </w:r>
    </w:p>
    <w:p w:rsidR="00D752FA" w:rsidRPr="004A1050" w:rsidRDefault="00D752FA" w:rsidP="00D752FA">
      <w:pPr>
        <w:rPr>
          <w:rFonts w:ascii="Times New Roman" w:hAnsi="Times New Roman" w:cs="Times New Roman"/>
          <w:sz w:val="24"/>
          <w:szCs w:val="24"/>
        </w:rPr>
      </w:pPr>
      <w:r w:rsidRPr="004A1050">
        <w:rPr>
          <w:rFonts w:ascii="Times New Roman" w:hAnsi="Times New Roman" w:cs="Times New Roman"/>
          <w:sz w:val="24"/>
          <w:szCs w:val="24"/>
        </w:rPr>
        <w:t>Води евиденцију о локацијама подземних инсталација на подручју Града у сарадњи са надлежним јавним предузећима и осталим организационим јединицама Градске управе.</w:t>
      </w:r>
    </w:p>
    <w:p w:rsidR="00D752FA" w:rsidRPr="004A1050" w:rsidRDefault="00D752FA" w:rsidP="00D752FA">
      <w:pPr>
        <w:rPr>
          <w:rFonts w:ascii="Times New Roman" w:hAnsi="Times New Roman" w:cs="Times New Roman"/>
          <w:sz w:val="24"/>
          <w:szCs w:val="24"/>
        </w:rPr>
      </w:pPr>
      <w:r w:rsidRPr="004A1050">
        <w:rPr>
          <w:rFonts w:ascii="Times New Roman" w:hAnsi="Times New Roman" w:cs="Times New Roman"/>
          <w:sz w:val="24"/>
          <w:szCs w:val="24"/>
        </w:rPr>
        <w:t>Прати конкурсе и јавне позиве домаћих и страних донатора, учествује у изради пројектних предлога и врши имплементацију пројеката из делокруга своје надлежности.</w:t>
      </w:r>
    </w:p>
    <w:p w:rsidR="00D752FA" w:rsidRPr="004A1050" w:rsidRDefault="00D752FA" w:rsidP="00D752FA">
      <w:pPr>
        <w:rPr>
          <w:rFonts w:ascii="Times New Roman" w:hAnsi="Times New Roman" w:cs="Times New Roman"/>
          <w:sz w:val="24"/>
          <w:szCs w:val="24"/>
        </w:rPr>
      </w:pPr>
      <w:r w:rsidRPr="004A1050">
        <w:rPr>
          <w:rFonts w:ascii="Times New Roman" w:hAnsi="Times New Roman" w:cs="Times New Roman"/>
          <w:sz w:val="24"/>
          <w:szCs w:val="24"/>
        </w:rPr>
        <w:t>Врши идентификацију и предлагање развојних мера за унапређење развоја Града у сарадњи са осталим организационим јединицама Градске управе, надлежним јавним предузећима и осталим органима у оквиру своје надлежности.</w:t>
      </w:r>
    </w:p>
    <w:p w:rsidR="009C6EF8" w:rsidRPr="004A1050" w:rsidRDefault="009C6EF8" w:rsidP="009C6EF8">
      <w:pPr>
        <w:rPr>
          <w:rFonts w:ascii="Times New Roman" w:hAnsi="Times New Roman" w:cs="Times New Roman"/>
          <w:sz w:val="24"/>
          <w:szCs w:val="24"/>
        </w:rPr>
      </w:pPr>
    </w:p>
    <w:p w:rsidR="009C6EF8" w:rsidRPr="004A1050" w:rsidRDefault="009C6EF8" w:rsidP="009C6EF8">
      <w:pPr>
        <w:numPr>
          <w:ilvl w:val="0"/>
          <w:numId w:val="41"/>
        </w:numPr>
        <w:rPr>
          <w:rFonts w:ascii="Times New Roman" w:hAnsi="Times New Roman" w:cs="Times New Roman"/>
          <w:b/>
          <w:sz w:val="24"/>
          <w:szCs w:val="24"/>
          <w:lang w:val="sr-Cyrl-RS"/>
        </w:rPr>
      </w:pPr>
      <w:r w:rsidRPr="004A1050">
        <w:rPr>
          <w:rFonts w:ascii="Times New Roman" w:hAnsi="Times New Roman" w:cs="Times New Roman"/>
          <w:b/>
          <w:sz w:val="24"/>
          <w:szCs w:val="24"/>
          <w:lang w:val="sr-Cyrl-RS"/>
        </w:rPr>
        <w:t>Информатичка опрема</w:t>
      </w:r>
    </w:p>
    <w:p w:rsidR="009C6EF8" w:rsidRPr="004A1050" w:rsidRDefault="009C6EF8" w:rsidP="009C6EF8">
      <w:pPr>
        <w:rPr>
          <w:rFonts w:ascii="Times New Roman" w:hAnsi="Times New Roman" w:cs="Times New Roman"/>
          <w:sz w:val="24"/>
          <w:szCs w:val="24"/>
          <w:lang w:val="sr-Cyrl-RS"/>
        </w:rPr>
      </w:pPr>
    </w:p>
    <w:p w:rsidR="009C6EF8" w:rsidRPr="004A1050" w:rsidRDefault="009C6EF8" w:rsidP="009C6EF8">
      <w:pPr>
        <w:numPr>
          <w:ilvl w:val="0"/>
          <w:numId w:val="42"/>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У овом тренутку Градска управа располаже са </w:t>
      </w:r>
      <w:r w:rsidRPr="004A1050">
        <w:rPr>
          <w:rFonts w:ascii="Times New Roman" w:hAnsi="Times New Roman" w:cs="Times New Roman"/>
          <w:sz w:val="24"/>
          <w:szCs w:val="24"/>
        </w:rPr>
        <w:t>272</w:t>
      </w:r>
      <w:r w:rsidRPr="004A1050">
        <w:rPr>
          <w:rFonts w:ascii="Times New Roman" w:hAnsi="Times New Roman" w:cs="Times New Roman"/>
          <w:sz w:val="24"/>
          <w:szCs w:val="24"/>
          <w:lang w:val="sr-Cyrl-RS"/>
        </w:rPr>
        <w:t xml:space="preserve"> рачунара, 13</w:t>
      </w:r>
      <w:r w:rsidRPr="004A1050">
        <w:rPr>
          <w:rFonts w:ascii="Times New Roman" w:hAnsi="Times New Roman" w:cs="Times New Roman"/>
          <w:sz w:val="24"/>
          <w:szCs w:val="24"/>
          <w:lang w:val="ru-RU"/>
        </w:rPr>
        <w:t>6</w:t>
      </w:r>
      <w:r w:rsidRPr="004A1050">
        <w:rPr>
          <w:rFonts w:ascii="Times New Roman" w:hAnsi="Times New Roman" w:cs="Times New Roman"/>
          <w:sz w:val="24"/>
          <w:szCs w:val="24"/>
          <w:lang w:val="sr-Cyrl-RS"/>
        </w:rPr>
        <w:t xml:space="preserve"> штампача и </w:t>
      </w:r>
      <w:r w:rsidRPr="004A1050">
        <w:rPr>
          <w:rFonts w:ascii="Times New Roman" w:hAnsi="Times New Roman" w:cs="Times New Roman"/>
          <w:sz w:val="24"/>
          <w:szCs w:val="24"/>
          <w:lang w:val="ru-RU"/>
        </w:rPr>
        <w:t>21</w:t>
      </w:r>
      <w:r w:rsidRPr="004A1050">
        <w:rPr>
          <w:rFonts w:ascii="Times New Roman" w:hAnsi="Times New Roman" w:cs="Times New Roman"/>
          <w:sz w:val="24"/>
          <w:szCs w:val="24"/>
          <w:lang w:val="sr-Cyrl-RS"/>
        </w:rPr>
        <w:t xml:space="preserve"> скенером</w:t>
      </w:r>
      <w:r w:rsidRPr="004A1050">
        <w:rPr>
          <w:rFonts w:ascii="Times New Roman" w:hAnsi="Times New Roman" w:cs="Times New Roman"/>
          <w:sz w:val="24"/>
          <w:szCs w:val="24"/>
          <w:lang w:val="sr-Latn-RS"/>
        </w:rPr>
        <w:t xml:space="preserve">. </w:t>
      </w:r>
      <w:r w:rsidRPr="004A1050">
        <w:rPr>
          <w:rFonts w:ascii="Times New Roman" w:hAnsi="Times New Roman" w:cs="Times New Roman"/>
          <w:sz w:val="24"/>
          <w:szCs w:val="24"/>
          <w:lang w:val="sr-Cyrl-RS"/>
        </w:rPr>
        <w:t>Највећи део рачунарске опреме је смештен у згради Градске управе. Поред тога у надлежности овог одељења је и дислоциранa рачунарска опрема у осталим објектима.</w:t>
      </w:r>
    </w:p>
    <w:p w:rsidR="009C6EF8" w:rsidRPr="004A1050" w:rsidRDefault="009C6EF8" w:rsidP="009C6EF8">
      <w:pPr>
        <w:numPr>
          <w:ilvl w:val="0"/>
          <w:numId w:val="42"/>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Рачунарска опрема</w:t>
      </w:r>
      <w:r w:rsidRPr="004A1050">
        <w:rPr>
          <w:rFonts w:ascii="Times New Roman" w:hAnsi="Times New Roman" w:cs="Times New Roman"/>
          <w:sz w:val="24"/>
          <w:szCs w:val="24"/>
          <w:lang w:val="ru-RU"/>
        </w:rPr>
        <w:t xml:space="preserve"> из периода од 2004. до 2006. године, </w:t>
      </w:r>
      <w:r w:rsidRPr="004A1050">
        <w:rPr>
          <w:rFonts w:ascii="Times New Roman" w:hAnsi="Times New Roman" w:cs="Times New Roman"/>
          <w:sz w:val="24"/>
          <w:szCs w:val="24"/>
          <w:lang w:val="sr-Cyrl-RS"/>
        </w:rPr>
        <w:t xml:space="preserve">комплетно је замењена новом. Такође у складу са финансијским планом стално обнављамо и преосталу застарелу опрему. Начелни став руководства града је да се информатичка опрема мора што чешће обнављати како не би дошло до евентуалног застоја или престанка рада појединих сегмената информационог система града Врања. </w:t>
      </w:r>
    </w:p>
    <w:p w:rsidR="009C6EF8" w:rsidRPr="004A1050" w:rsidRDefault="009C6EF8" w:rsidP="009C6EF8">
      <w:pPr>
        <w:numPr>
          <w:ilvl w:val="0"/>
          <w:numId w:val="42"/>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С обзиром да је телефонска централа са којом располажемо из 2006. године, током ове године анализирали смо постојеће капацитете, као и предности најновијих технологија и покренули поступак набавке </w:t>
      </w:r>
      <w:r w:rsidRPr="004A1050">
        <w:rPr>
          <w:rFonts w:ascii="Times New Roman" w:hAnsi="Times New Roman" w:cs="Times New Roman"/>
          <w:sz w:val="24"/>
          <w:szCs w:val="24"/>
        </w:rPr>
        <w:t>Centrex</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lang w:val="sr-Cyrl-RS"/>
        </w:rPr>
        <w:t>телефонског система, који представља најновије ТК решење и пружа многе предности.</w:t>
      </w:r>
    </w:p>
    <w:p w:rsidR="009C6EF8" w:rsidRPr="004A1050" w:rsidRDefault="009C6EF8" w:rsidP="009C6EF8">
      <w:pPr>
        <w:numPr>
          <w:ilvl w:val="0"/>
          <w:numId w:val="42"/>
        </w:numPr>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У предметном периоду значајно је повећан саобраћај ТК мреже Градске управе Врање, тако да сада брзина износи </w:t>
      </w:r>
      <w:r w:rsidRPr="004A1050">
        <w:rPr>
          <w:rFonts w:ascii="Times New Roman" w:hAnsi="Times New Roman" w:cs="Times New Roman"/>
          <w:sz w:val="24"/>
          <w:szCs w:val="24"/>
          <w:lang w:val="ru-RU"/>
        </w:rPr>
        <w:t xml:space="preserve">900/100 </w:t>
      </w:r>
      <w:r w:rsidRPr="004A1050">
        <w:rPr>
          <w:rFonts w:ascii="Times New Roman" w:hAnsi="Times New Roman" w:cs="Times New Roman"/>
          <w:sz w:val="24"/>
          <w:szCs w:val="24"/>
        </w:rPr>
        <w:t>MB</w:t>
      </w:r>
      <w:r w:rsidRPr="004A1050">
        <w:rPr>
          <w:rFonts w:ascii="Times New Roman" w:hAnsi="Times New Roman" w:cs="Times New Roman"/>
          <w:sz w:val="24"/>
          <w:szCs w:val="24"/>
          <w:lang w:val="ru-RU"/>
        </w:rPr>
        <w:t>/</w:t>
      </w:r>
      <w:r w:rsidRPr="004A1050">
        <w:rPr>
          <w:rFonts w:ascii="Times New Roman" w:hAnsi="Times New Roman" w:cs="Times New Roman"/>
          <w:sz w:val="24"/>
          <w:szCs w:val="24"/>
        </w:rPr>
        <w:t>s</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lang w:val="sr-Cyrl-RS"/>
        </w:rPr>
        <w:t>чиме су створени услови за комотнији рад у мрежном окружењу.</w:t>
      </w:r>
    </w:p>
    <w:p w:rsidR="009C6EF8" w:rsidRPr="004A1050" w:rsidRDefault="009C6EF8" w:rsidP="009C6EF8">
      <w:pPr>
        <w:rPr>
          <w:rFonts w:ascii="Times New Roman" w:hAnsi="Times New Roman" w:cs="Times New Roman"/>
          <w:sz w:val="24"/>
          <w:szCs w:val="24"/>
          <w:lang w:val="sr-Cyrl-RS"/>
        </w:rPr>
      </w:pPr>
    </w:p>
    <w:p w:rsidR="009C6EF8" w:rsidRPr="004A1050" w:rsidRDefault="009C6EF8" w:rsidP="009C6EF8">
      <w:pPr>
        <w:numPr>
          <w:ilvl w:val="0"/>
          <w:numId w:val="43"/>
        </w:numPr>
        <w:rPr>
          <w:rFonts w:ascii="Times New Roman" w:hAnsi="Times New Roman" w:cs="Times New Roman"/>
          <w:b/>
          <w:sz w:val="24"/>
          <w:szCs w:val="24"/>
          <w:lang w:val="sr-Cyrl-RS"/>
        </w:rPr>
      </w:pPr>
      <w:r w:rsidRPr="004A1050">
        <w:rPr>
          <w:rFonts w:ascii="Times New Roman" w:hAnsi="Times New Roman" w:cs="Times New Roman"/>
          <w:b/>
          <w:sz w:val="24"/>
          <w:szCs w:val="24"/>
          <w:lang w:val="sr-Cyrl-RS"/>
        </w:rPr>
        <w:t>Апликативни софтвери</w:t>
      </w:r>
    </w:p>
    <w:p w:rsidR="009C6EF8" w:rsidRPr="004A1050" w:rsidRDefault="009C6EF8" w:rsidP="009C6EF8">
      <w:pPr>
        <w:rPr>
          <w:rFonts w:ascii="Times New Roman" w:hAnsi="Times New Roman" w:cs="Times New Roman"/>
          <w:sz w:val="24"/>
          <w:szCs w:val="24"/>
          <w:lang w:val="sr-Cyrl-RS"/>
        </w:rPr>
      </w:pPr>
    </w:p>
    <w:p w:rsidR="009C6EF8" w:rsidRPr="004A1050" w:rsidRDefault="009C6EF8" w:rsidP="009C6EF8">
      <w:pPr>
        <w:numPr>
          <w:ilvl w:val="0"/>
          <w:numId w:val="44"/>
        </w:numPr>
        <w:ind w:left="720"/>
        <w:rPr>
          <w:rFonts w:ascii="Times New Roman" w:hAnsi="Times New Roman" w:cs="Times New Roman"/>
          <w:sz w:val="24"/>
          <w:szCs w:val="24"/>
          <w:lang w:val="sr-Cyrl-RS"/>
        </w:rPr>
      </w:pPr>
      <w:r w:rsidRPr="004A1050">
        <w:rPr>
          <w:rFonts w:ascii="Times New Roman" w:hAnsi="Times New Roman" w:cs="Times New Roman"/>
          <w:sz w:val="24"/>
          <w:szCs w:val="24"/>
          <w:lang w:val="sr-Cyrl-RS"/>
        </w:rPr>
        <w:t>Најзначајније је континуирана примена еЗуп-а. Одељење за ИКТ створило је техничке услове и овај посао је урађен успешно.</w:t>
      </w:r>
      <w:r w:rsidRPr="004A1050">
        <w:rPr>
          <w:rFonts w:ascii="Times New Roman" w:hAnsi="Times New Roman" w:cs="Times New Roman"/>
          <w:sz w:val="24"/>
          <w:szCs w:val="24"/>
          <w:lang w:val="ru-RU"/>
        </w:rPr>
        <w:t xml:space="preserve"> </w:t>
      </w:r>
      <w:r w:rsidRPr="004A1050">
        <w:rPr>
          <w:rFonts w:ascii="Times New Roman" w:hAnsi="Times New Roman" w:cs="Times New Roman"/>
          <w:sz w:val="24"/>
          <w:szCs w:val="24"/>
          <w:lang w:val="sr-Cyrl-RS"/>
        </w:rPr>
        <w:t>Такође, сви најновији дигитални сервиси се имплементирају у информациони систем Градске управе Врање.</w:t>
      </w:r>
    </w:p>
    <w:p w:rsidR="009C6EF8" w:rsidRPr="004A1050" w:rsidRDefault="009C6EF8" w:rsidP="009C6EF8">
      <w:pPr>
        <w:numPr>
          <w:ilvl w:val="0"/>
          <w:numId w:val="44"/>
        </w:numPr>
        <w:ind w:left="720" w:hanging="270"/>
        <w:rPr>
          <w:rFonts w:ascii="Times New Roman" w:hAnsi="Times New Roman" w:cs="Times New Roman"/>
          <w:sz w:val="24"/>
          <w:szCs w:val="24"/>
          <w:lang w:val="sr-Cyrl-RS"/>
        </w:rPr>
      </w:pPr>
      <w:r w:rsidRPr="004A1050">
        <w:rPr>
          <w:rFonts w:ascii="Times New Roman" w:hAnsi="Times New Roman" w:cs="Times New Roman"/>
          <w:sz w:val="24"/>
          <w:szCs w:val="24"/>
          <w:lang w:val="sr-Cyrl-RS"/>
        </w:rPr>
        <w:lastRenderedPageBreak/>
        <w:t xml:space="preserve">Дигитализација јавних сервиса као општи тренд Владе Републике Србије, потпуно је прихваћен од руководства града и </w:t>
      </w:r>
      <w:bookmarkStart w:id="30" w:name="_Hlk192669643"/>
      <w:r w:rsidRPr="004A1050">
        <w:rPr>
          <w:rFonts w:ascii="Times New Roman" w:hAnsi="Times New Roman" w:cs="Times New Roman"/>
          <w:sz w:val="24"/>
          <w:szCs w:val="24"/>
          <w:lang w:val="sr-Cyrl-RS"/>
        </w:rPr>
        <w:t>Служба за ИКТ је комплетно увела све сервисе у дигиталном облику у све сфере надлежности Градске управе али и јавних предузећа и установа</w:t>
      </w:r>
      <w:bookmarkEnd w:id="30"/>
      <w:r w:rsidRPr="004A1050">
        <w:rPr>
          <w:rFonts w:ascii="Times New Roman" w:hAnsi="Times New Roman" w:cs="Times New Roman"/>
          <w:sz w:val="24"/>
          <w:szCs w:val="24"/>
          <w:lang w:val="sr-Cyrl-RS"/>
        </w:rPr>
        <w:t>.</w:t>
      </w:r>
    </w:p>
    <w:p w:rsidR="009C6EF8" w:rsidRPr="004A1050" w:rsidRDefault="009C6EF8" w:rsidP="009C6EF8">
      <w:pPr>
        <w:numPr>
          <w:ilvl w:val="0"/>
          <w:numId w:val="44"/>
        </w:numPr>
        <w:ind w:left="720" w:hanging="270"/>
        <w:rPr>
          <w:rFonts w:ascii="Times New Roman" w:hAnsi="Times New Roman" w:cs="Times New Roman"/>
          <w:sz w:val="24"/>
          <w:szCs w:val="24"/>
          <w:lang w:val="sr-Cyrl-RS"/>
        </w:rPr>
      </w:pPr>
      <w:r w:rsidRPr="004A1050">
        <w:rPr>
          <w:rFonts w:ascii="Times New Roman" w:hAnsi="Times New Roman" w:cs="Times New Roman"/>
          <w:sz w:val="24"/>
          <w:szCs w:val="24"/>
          <w:lang w:val="sr-Cyrl-RS"/>
        </w:rPr>
        <w:t>Од 28.05.2024. године, Градска управа је увела софтвер еПисарница</w:t>
      </w:r>
    </w:p>
    <w:p w:rsidR="009C6EF8" w:rsidRPr="004A1050" w:rsidRDefault="009C6EF8" w:rsidP="009C6EF8">
      <w:pPr>
        <w:numPr>
          <w:ilvl w:val="0"/>
          <w:numId w:val="44"/>
        </w:numPr>
        <w:ind w:left="720" w:hanging="270"/>
        <w:rPr>
          <w:rFonts w:ascii="Times New Roman" w:hAnsi="Times New Roman" w:cs="Times New Roman"/>
          <w:sz w:val="24"/>
          <w:szCs w:val="24"/>
          <w:lang w:val="sr-Cyrl-RS"/>
        </w:rPr>
      </w:pPr>
      <w:r w:rsidRPr="004A1050">
        <w:rPr>
          <w:rFonts w:ascii="Times New Roman" w:hAnsi="Times New Roman" w:cs="Times New Roman"/>
          <w:sz w:val="24"/>
          <w:szCs w:val="24"/>
          <w:lang w:val="sr-Cyrl-RS"/>
        </w:rPr>
        <w:t>У 202</w:t>
      </w:r>
      <w:r w:rsidRPr="004A1050">
        <w:rPr>
          <w:rFonts w:ascii="Times New Roman" w:hAnsi="Times New Roman" w:cs="Times New Roman"/>
          <w:sz w:val="24"/>
          <w:szCs w:val="24"/>
        </w:rPr>
        <w:t>4</w:t>
      </w:r>
      <w:r w:rsidRPr="004A1050">
        <w:rPr>
          <w:rFonts w:ascii="Times New Roman" w:hAnsi="Times New Roman" w:cs="Times New Roman"/>
          <w:sz w:val="24"/>
          <w:szCs w:val="24"/>
          <w:lang w:val="sr-Cyrl-RS"/>
        </w:rPr>
        <w:t xml:space="preserve">. години значајно смо унапредили ГИС града Врања. Приступило се веома активном раду на овом пројекту, са циљем да се што пре геопросторни подаци, битни за град, али и грађане Врања поставе на портал </w:t>
      </w:r>
      <w:hyperlink r:id="rId7" w:history="1">
        <w:r w:rsidRPr="004A1050">
          <w:rPr>
            <w:rStyle w:val="Hyperlink"/>
            <w:rFonts w:ascii="Times New Roman" w:hAnsi="Times New Roman" w:cs="Times New Roman"/>
            <w:sz w:val="24"/>
            <w:szCs w:val="24"/>
            <w:lang w:val="sr-Cyrl-RS"/>
          </w:rPr>
          <w:t>www.gisvranje.rs</w:t>
        </w:r>
      </w:hyperlink>
      <w:r w:rsidRPr="004A1050">
        <w:rPr>
          <w:rFonts w:ascii="Times New Roman" w:hAnsi="Times New Roman" w:cs="Times New Roman"/>
          <w:sz w:val="24"/>
          <w:szCs w:val="24"/>
          <w:lang w:val="sr-Cyrl-RS"/>
        </w:rPr>
        <w:t xml:space="preserve">. </w:t>
      </w:r>
    </w:p>
    <w:p w:rsidR="009C6EF8" w:rsidRPr="004A1050" w:rsidRDefault="009C6EF8" w:rsidP="009C6EF8">
      <w:pPr>
        <w:numPr>
          <w:ilvl w:val="0"/>
          <w:numId w:val="44"/>
        </w:numPr>
        <w:ind w:left="720" w:hanging="270"/>
        <w:rPr>
          <w:rFonts w:ascii="Times New Roman" w:hAnsi="Times New Roman" w:cs="Times New Roman"/>
          <w:sz w:val="24"/>
          <w:szCs w:val="24"/>
          <w:lang w:val="sr-Cyrl-RS"/>
        </w:rPr>
      </w:pPr>
      <w:r w:rsidRPr="004A1050">
        <w:rPr>
          <w:rFonts w:ascii="Times New Roman" w:hAnsi="Times New Roman" w:cs="Times New Roman"/>
          <w:sz w:val="24"/>
          <w:szCs w:val="24"/>
          <w:lang w:val="sr-Cyrl-RS"/>
        </w:rPr>
        <w:t xml:space="preserve">Током извештајне године успешно смо </w:t>
      </w:r>
      <w:r w:rsidRPr="004A1050">
        <w:rPr>
          <w:rFonts w:ascii="Times New Roman" w:hAnsi="Times New Roman" w:cs="Times New Roman"/>
          <w:sz w:val="24"/>
          <w:szCs w:val="24"/>
          <w:lang w:val="ru-RU"/>
        </w:rPr>
        <w:t>наставили</w:t>
      </w:r>
      <w:r w:rsidRPr="004A1050">
        <w:rPr>
          <w:rFonts w:ascii="Times New Roman" w:hAnsi="Times New Roman" w:cs="Times New Roman"/>
          <w:sz w:val="24"/>
          <w:szCs w:val="24"/>
          <w:lang w:val="sr-Cyrl-RS"/>
        </w:rPr>
        <w:t xml:space="preserve"> са развојем ЈУМ.</w:t>
      </w:r>
    </w:p>
    <w:p w:rsidR="009C6EF8" w:rsidRPr="004A1050" w:rsidRDefault="009C6EF8">
      <w:pPr>
        <w:rPr>
          <w:rFonts w:ascii="Times New Roman" w:hAnsi="Times New Roman" w:cs="Times New Roman"/>
          <w:sz w:val="24"/>
          <w:szCs w:val="24"/>
        </w:rPr>
      </w:pPr>
      <w:r w:rsidRPr="004A1050">
        <w:rPr>
          <w:rFonts w:ascii="Times New Roman" w:hAnsi="Times New Roman" w:cs="Times New Roman"/>
          <w:sz w:val="24"/>
          <w:szCs w:val="24"/>
        </w:rPr>
        <w:br w:type="page"/>
      </w:r>
    </w:p>
    <w:p w:rsidR="00D90DDD" w:rsidRPr="004A1050" w:rsidRDefault="00D90DDD">
      <w:pPr>
        <w:rPr>
          <w:rFonts w:ascii="Times New Roman" w:hAnsi="Times New Roman" w:cs="Times New Roman"/>
          <w:sz w:val="24"/>
          <w:szCs w:val="24"/>
        </w:rPr>
      </w:pPr>
    </w:p>
    <w:p w:rsidR="00F14701" w:rsidRPr="004A1050" w:rsidRDefault="00F14701" w:rsidP="00F14701">
      <w:pPr>
        <w:rPr>
          <w:rFonts w:ascii="Times New Roman" w:hAnsi="Times New Roman" w:cs="Times New Roman"/>
          <w:sz w:val="24"/>
          <w:szCs w:val="24"/>
        </w:rPr>
      </w:pPr>
    </w:p>
    <w:p w:rsidR="00F14701" w:rsidRPr="004A1050" w:rsidRDefault="00F14701" w:rsidP="001C7923">
      <w:pPr>
        <w:pStyle w:val="ListParagraph"/>
        <w:numPr>
          <w:ilvl w:val="0"/>
          <w:numId w:val="14"/>
        </w:numPr>
        <w:jc w:val="center"/>
        <w:rPr>
          <w:rFonts w:ascii="Times New Roman" w:hAnsi="Times New Roman" w:cs="Times New Roman"/>
          <w:b/>
          <w:bCs/>
          <w:sz w:val="24"/>
          <w:szCs w:val="24"/>
        </w:rPr>
      </w:pPr>
      <w:bookmarkStart w:id="31" w:name="sadrzaj28"/>
      <w:bookmarkEnd w:id="31"/>
      <w:r w:rsidRPr="004A1050">
        <w:rPr>
          <w:rFonts w:ascii="Times New Roman" w:hAnsi="Times New Roman" w:cs="Times New Roman"/>
          <w:b/>
          <w:bCs/>
          <w:sz w:val="24"/>
          <w:szCs w:val="24"/>
        </w:rPr>
        <w:t>Служба за управљање људским ресурсима</w:t>
      </w:r>
    </w:p>
    <w:p w:rsidR="001C7923" w:rsidRPr="004A1050" w:rsidRDefault="001C7923" w:rsidP="001C7923">
      <w:pPr>
        <w:pStyle w:val="ListParagraph"/>
        <w:rPr>
          <w:rFonts w:ascii="Times New Roman" w:hAnsi="Times New Roman" w:cs="Times New Roman"/>
          <w:b/>
          <w:bCs/>
          <w:sz w:val="24"/>
          <w:szCs w:val="24"/>
        </w:rPr>
      </w:pPr>
    </w:p>
    <w:p w:rsidR="00F14701" w:rsidRPr="004A1050" w:rsidRDefault="00F14701" w:rsidP="00F14701">
      <w:pPr>
        <w:rPr>
          <w:rFonts w:ascii="Times New Roman" w:hAnsi="Times New Roman" w:cs="Times New Roman"/>
          <w:sz w:val="24"/>
          <w:szCs w:val="24"/>
          <w:lang w:val="sr-Cyrl-RS"/>
        </w:rPr>
      </w:pP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Служба за управљање људским ресурсима обавља послове који су везани за кадровска питања, социјалну и здравствену заштиту запослених и сарадњу с другим органима, стручне послове у поступку запошљавања и избора кандидата, припрему предлога Кадровског плана, припрему и спровођење програма стручног оспособљавања, припрему и спровођење програма обуке у складу са законом, вредновање спроведеног програма стручног усавршавања, утврђивање потребе за стручним усавршавањем запослених и додатним образовањем службеника, анализу резултата и праћење ефеката оцењивања службеника, вођење кадровске евиденције и персоналног досијеа запослених, као и остале послове од значаја за каријерни развој службеника.</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 xml:space="preserve">Служба обавља стручне, оперативне и административно-техничке послове у остваривању надлежности и овлашћења начелника Градске управе који се односе на: праћење остваривања надлежности и обављања послова из делокруга организационих јединица Градске управе и јединица у њиховом саставу, обезбеђивање координације рада организационих јединица Градске управе, унапређивање организације и метода рада и покретање иницијативе за одговарајуће промене, унапређење односа Градске управе према грађанима и правним лицима који се обраћају Градској управи. </w:t>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 xml:space="preserve">У нормативно-правној области служба врши: израду аката о унутрашњем уређењу и систематизацији радних места у Градској управи и других општих и појединачних аката које доноси начелник Градске управе, усклађивање општих и појединачних аката које припремају организационе јединице Градске управе са Уставом, законом, Статутом града и другим прописима </w:t>
      </w:r>
    </w:p>
    <w:p w:rsidR="005D16F2"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Служба обавља оперативне послове који се односе на сазивање, припремање и одржавање колегијума начелника Градске управе.</w:t>
      </w:r>
    </w:p>
    <w:p w:rsidR="005D16F2" w:rsidRPr="004A1050" w:rsidRDefault="005D16F2" w:rsidP="005D16F2">
      <w:pPr>
        <w:pStyle w:val="NoSpacing"/>
        <w:jc w:val="both"/>
        <w:rPr>
          <w:rFonts w:ascii="Times New Roman" w:hAnsi="Times New Roman"/>
          <w:sz w:val="24"/>
          <w:szCs w:val="24"/>
          <w:lang w:val="ru-RU"/>
        </w:rPr>
      </w:pPr>
      <w:bookmarkStart w:id="32" w:name="clan_29"/>
      <w:bookmarkEnd w:id="32"/>
    </w:p>
    <w:p w:rsidR="005D16F2" w:rsidRPr="004A1050" w:rsidRDefault="005D16F2" w:rsidP="005D16F2">
      <w:pPr>
        <w:pStyle w:val="NoSpacing"/>
        <w:jc w:val="both"/>
        <w:rPr>
          <w:rFonts w:ascii="Times New Roman" w:hAnsi="Times New Roman"/>
          <w:sz w:val="24"/>
          <w:szCs w:val="24"/>
          <w:lang w:val="ru-RU"/>
        </w:rPr>
      </w:pPr>
      <w:r w:rsidRPr="004A1050">
        <w:rPr>
          <w:rFonts w:ascii="Times New Roman" w:hAnsi="Times New Roman"/>
          <w:sz w:val="24"/>
          <w:szCs w:val="24"/>
          <w:lang w:val="ru-RU"/>
        </w:rPr>
        <w:t xml:space="preserve">У извештајном периоду, активности у области радних односа, управљања људским ресурсима и кадровске евиденције биле су следеће: </w:t>
      </w:r>
    </w:p>
    <w:p w:rsidR="005D16F2" w:rsidRPr="004A1050" w:rsidRDefault="005D16F2" w:rsidP="005D16F2">
      <w:pPr>
        <w:pStyle w:val="ListParagraph"/>
        <w:numPr>
          <w:ilvl w:val="0"/>
          <w:numId w:val="26"/>
        </w:numPr>
        <w:rPr>
          <w:rFonts w:ascii="Times New Roman" w:hAnsi="Times New Roman" w:cs="Times New Roman"/>
          <w:sz w:val="24"/>
          <w:szCs w:val="24"/>
          <w:shd w:val="clear" w:color="auto" w:fill="FFFFFF"/>
          <w:lang w:val="ru-RU"/>
        </w:rPr>
      </w:pPr>
      <w:r w:rsidRPr="004A1050">
        <w:rPr>
          <w:rFonts w:ascii="Times New Roman" w:hAnsi="Times New Roman" w:cs="Times New Roman"/>
          <w:sz w:val="24"/>
          <w:szCs w:val="24"/>
          <w:lang w:val="ru-RU"/>
        </w:rPr>
        <w:t>по истеку периода за оцењивање службеника, а на основу извештаја о оцењивању,  израђен</w:t>
      </w:r>
      <w:r w:rsidRPr="004A1050">
        <w:rPr>
          <w:rFonts w:ascii="Times New Roman" w:hAnsi="Times New Roman" w:cs="Times New Roman"/>
          <w:sz w:val="24"/>
          <w:szCs w:val="24"/>
        </w:rPr>
        <w:t>o</w:t>
      </w:r>
      <w:r w:rsidRPr="004A1050">
        <w:rPr>
          <w:rFonts w:ascii="Times New Roman" w:hAnsi="Times New Roman" w:cs="Times New Roman"/>
          <w:sz w:val="24"/>
          <w:szCs w:val="24"/>
          <w:lang w:val="ru-RU"/>
        </w:rPr>
        <w:t xml:space="preserve"> је 166 решења о оцењивању службеника за 2023.годину;</w:t>
      </w:r>
    </w:p>
    <w:p w:rsidR="005D16F2" w:rsidRPr="004A1050" w:rsidRDefault="001F0CB9" w:rsidP="005D16F2">
      <w:pPr>
        <w:pStyle w:val="ListParagraph"/>
        <w:numPr>
          <w:ilvl w:val="0"/>
          <w:numId w:val="26"/>
        </w:numPr>
        <w:rPr>
          <w:rFonts w:ascii="Times New Roman" w:hAnsi="Times New Roman" w:cs="Times New Roman"/>
          <w:sz w:val="24"/>
          <w:szCs w:val="24"/>
          <w:lang w:val="ru-RU" w:eastAsia="ar-SA"/>
        </w:rPr>
      </w:pPr>
      <w:r w:rsidRPr="004A1050">
        <w:rPr>
          <w:rFonts w:ascii="Times New Roman" w:hAnsi="Times New Roman" w:cs="Times New Roman"/>
          <w:sz w:val="24"/>
          <w:szCs w:val="24"/>
          <w:lang w:val="ru-RU"/>
        </w:rPr>
        <w:t>у</w:t>
      </w:r>
      <w:r w:rsidR="005D16F2" w:rsidRPr="004A1050">
        <w:rPr>
          <w:rFonts w:ascii="Times New Roman" w:hAnsi="Times New Roman" w:cs="Times New Roman"/>
          <w:sz w:val="24"/>
          <w:szCs w:val="24"/>
          <w:lang w:val="ru-RU" w:eastAsia="ar-SA"/>
        </w:rPr>
        <w:t xml:space="preserve"> току 2024.године, сачињено је 7 нацрта </w:t>
      </w:r>
      <w:r w:rsidR="005D16F2" w:rsidRPr="004A1050">
        <w:rPr>
          <w:rFonts w:ascii="Times New Roman" w:hAnsi="Times New Roman" w:cs="Times New Roman"/>
          <w:sz w:val="24"/>
          <w:szCs w:val="24"/>
          <w:lang w:val="sr-Cyrl-CS"/>
        </w:rPr>
        <w:t>Правилника о изменама и допунама Правилника о организацији и систематизацији радних места у Градској управи града Врањ</w:t>
      </w:r>
      <w:r w:rsidR="005D16F2" w:rsidRPr="004A1050">
        <w:rPr>
          <w:rFonts w:ascii="Times New Roman" w:hAnsi="Times New Roman" w:cs="Times New Roman"/>
          <w:sz w:val="24"/>
          <w:szCs w:val="24"/>
        </w:rPr>
        <w:t>a</w:t>
      </w:r>
      <w:r w:rsidR="005D16F2" w:rsidRPr="004A1050">
        <w:rPr>
          <w:rFonts w:ascii="Times New Roman" w:hAnsi="Times New Roman" w:cs="Times New Roman"/>
          <w:sz w:val="24"/>
          <w:szCs w:val="24"/>
          <w:lang w:val="ru-RU"/>
        </w:rPr>
        <w:t>, Градском правобранилаштву града Врања и Служби интерне ревизије града Врања</w:t>
      </w:r>
      <w:r w:rsidR="005D16F2" w:rsidRPr="004A1050">
        <w:rPr>
          <w:rFonts w:ascii="Times New Roman" w:hAnsi="Times New Roman" w:cs="Times New Roman"/>
          <w:sz w:val="24"/>
          <w:szCs w:val="24"/>
          <w:lang w:val="ru-RU" w:eastAsia="ar-SA"/>
        </w:rPr>
        <w:t>;</w:t>
      </w:r>
    </w:p>
    <w:p w:rsidR="005D16F2" w:rsidRPr="004A1050" w:rsidRDefault="005D16F2" w:rsidP="005D16F2">
      <w:pPr>
        <w:pStyle w:val="ListParagraph"/>
        <w:numPr>
          <w:ilvl w:val="0"/>
          <w:numId w:val="26"/>
        </w:numPr>
        <w:rPr>
          <w:rFonts w:ascii="Times New Roman" w:hAnsi="Times New Roman" w:cs="Times New Roman"/>
          <w:sz w:val="24"/>
          <w:szCs w:val="24"/>
          <w:lang w:val="ru-RU" w:eastAsia="ar-SA"/>
        </w:rPr>
      </w:pPr>
      <w:r w:rsidRPr="004A1050">
        <w:rPr>
          <w:rFonts w:ascii="Times New Roman" w:hAnsi="Times New Roman" w:cs="Times New Roman"/>
          <w:sz w:val="24"/>
          <w:szCs w:val="24"/>
          <w:lang w:val="ru-RU"/>
        </w:rPr>
        <w:t>у сарадњи са начелником Градске управе</w:t>
      </w:r>
      <w:r w:rsidRPr="004A1050">
        <w:rPr>
          <w:rFonts w:ascii="Times New Roman" w:hAnsi="Times New Roman" w:cs="Times New Roman"/>
          <w:sz w:val="24"/>
          <w:szCs w:val="24"/>
          <w:lang w:val="ru-RU" w:eastAsia="ar-SA"/>
        </w:rPr>
        <w:t xml:space="preserve">, крајем 2024.године, сачињен је нацрт обједињеног </w:t>
      </w:r>
      <w:r w:rsidRPr="004A1050">
        <w:rPr>
          <w:rFonts w:ascii="Times New Roman" w:hAnsi="Times New Roman" w:cs="Times New Roman"/>
          <w:sz w:val="24"/>
          <w:szCs w:val="24"/>
          <w:lang w:val="sr-Cyrl-CS"/>
        </w:rPr>
        <w:t>Правилника о организацији и систематизацији радних места у Градској управи града Врањ</w:t>
      </w:r>
      <w:r w:rsidRPr="004A1050">
        <w:rPr>
          <w:rFonts w:ascii="Times New Roman" w:hAnsi="Times New Roman" w:cs="Times New Roman"/>
          <w:sz w:val="24"/>
          <w:szCs w:val="24"/>
        </w:rPr>
        <w:t>a</w:t>
      </w:r>
      <w:r w:rsidRPr="004A1050">
        <w:rPr>
          <w:rFonts w:ascii="Times New Roman" w:hAnsi="Times New Roman" w:cs="Times New Roman"/>
          <w:sz w:val="24"/>
          <w:szCs w:val="24"/>
          <w:lang w:val="ru-RU"/>
        </w:rPr>
        <w:t xml:space="preserve">, Градском правобранилаштву града Врања и Служби интерне ревизије града Врања који је усвојен на седници </w:t>
      </w:r>
      <w:r w:rsidRPr="004A1050">
        <w:rPr>
          <w:rFonts w:ascii="Times New Roman" w:hAnsi="Times New Roman" w:cs="Times New Roman"/>
          <w:sz w:val="24"/>
          <w:szCs w:val="24"/>
          <w:lang w:val="ru-RU" w:eastAsia="ar-SA"/>
        </w:rPr>
        <w:t>Градског већа града Врања дана 27.12.2024.године;</w:t>
      </w:r>
    </w:p>
    <w:p w:rsidR="005D16F2" w:rsidRPr="004A1050" w:rsidRDefault="005D16F2" w:rsidP="005D16F2">
      <w:pPr>
        <w:pStyle w:val="ListParagraph"/>
        <w:numPr>
          <w:ilvl w:val="0"/>
          <w:numId w:val="26"/>
        </w:numPr>
        <w:suppressAutoHyphens/>
        <w:rPr>
          <w:rFonts w:ascii="Times New Roman" w:hAnsi="Times New Roman" w:cs="Times New Roman"/>
          <w:sz w:val="24"/>
          <w:szCs w:val="24"/>
          <w:lang w:val="ru-RU" w:eastAsia="ar-SA"/>
        </w:rPr>
      </w:pPr>
      <w:r w:rsidRPr="004A1050">
        <w:rPr>
          <w:rFonts w:ascii="Times New Roman" w:hAnsi="Times New Roman" w:cs="Times New Roman"/>
          <w:bCs/>
          <w:color w:val="000000"/>
          <w:sz w:val="24"/>
          <w:szCs w:val="24"/>
          <w:shd w:val="clear" w:color="auto" w:fill="FFFFFF"/>
          <w:lang w:val="ru-RU"/>
        </w:rPr>
        <w:t>п</w:t>
      </w:r>
      <w:r w:rsidRPr="004A1050">
        <w:rPr>
          <w:rFonts w:ascii="Times New Roman" w:hAnsi="Times New Roman" w:cs="Times New Roman"/>
          <w:bCs/>
          <w:color w:val="000000"/>
          <w:sz w:val="24"/>
          <w:szCs w:val="24"/>
          <w:shd w:val="clear" w:color="auto" w:fill="FFFFFF"/>
          <w:lang w:val="sr-Cyrl-CS"/>
        </w:rPr>
        <w:t xml:space="preserve">ружена је техничка подршка руководиоцима унутрашњих организационих јединица у смислу идентификовања компетенција за рад на одређеном радном месту, извршена је стручно-техничка анализа идентификованих компетенција и израда коначног описа радног места који су унети у нацрте предлога Правилника о изменама и </w:t>
      </w:r>
      <w:r w:rsidRPr="004A1050">
        <w:rPr>
          <w:rFonts w:ascii="Times New Roman" w:hAnsi="Times New Roman" w:cs="Times New Roman"/>
          <w:bCs/>
          <w:color w:val="000000"/>
          <w:sz w:val="24"/>
          <w:szCs w:val="24"/>
          <w:shd w:val="clear" w:color="auto" w:fill="FFFFFF"/>
          <w:lang w:val="sr-Cyrl-CS"/>
        </w:rPr>
        <w:lastRenderedPageBreak/>
        <w:t xml:space="preserve">допунама Правилника о организацији и систематизацији радних места, као и у нацрт </w:t>
      </w:r>
      <w:r w:rsidRPr="004A1050">
        <w:rPr>
          <w:rFonts w:ascii="Times New Roman" w:hAnsi="Times New Roman" w:cs="Times New Roman"/>
          <w:sz w:val="24"/>
          <w:szCs w:val="24"/>
          <w:lang w:val="ru-RU" w:eastAsia="ar-SA"/>
        </w:rPr>
        <w:t xml:space="preserve">обједињеног </w:t>
      </w:r>
      <w:r w:rsidRPr="004A1050">
        <w:rPr>
          <w:rFonts w:ascii="Times New Roman" w:hAnsi="Times New Roman" w:cs="Times New Roman"/>
          <w:sz w:val="24"/>
          <w:szCs w:val="24"/>
          <w:lang w:val="sr-Cyrl-CS"/>
        </w:rPr>
        <w:t>Правилника о организацији и систематизацији радних места у Градској управи града Врањ</w:t>
      </w:r>
      <w:r w:rsidRPr="004A1050">
        <w:rPr>
          <w:rFonts w:ascii="Times New Roman" w:hAnsi="Times New Roman" w:cs="Times New Roman"/>
          <w:sz w:val="24"/>
          <w:szCs w:val="24"/>
        </w:rPr>
        <w:t>a</w:t>
      </w:r>
      <w:r w:rsidRPr="004A1050">
        <w:rPr>
          <w:rFonts w:ascii="Times New Roman" w:hAnsi="Times New Roman" w:cs="Times New Roman"/>
          <w:sz w:val="24"/>
          <w:szCs w:val="24"/>
          <w:lang w:val="ru-RU"/>
        </w:rPr>
        <w:t>, Градском правобранилаштву града Врања и Служби интерне ревизије града Врања</w:t>
      </w:r>
      <w:r w:rsidRPr="004A1050">
        <w:rPr>
          <w:rFonts w:ascii="Times New Roman" w:hAnsi="Times New Roman" w:cs="Times New Roman"/>
          <w:bCs/>
          <w:color w:val="000000"/>
          <w:sz w:val="24"/>
          <w:szCs w:val="24"/>
          <w:shd w:val="clear" w:color="auto" w:fill="FFFFFF"/>
          <w:lang w:val="sr-Cyrl-CS"/>
        </w:rPr>
        <w:t>;</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израђено је 14 решења о исплати јубиларних награда;</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 xml:space="preserve">израђено је 91 решење о коришћењу плаћеног одсуства (због порођаја супруге или </w:t>
      </w:r>
      <w:r w:rsidRPr="004A1050">
        <w:rPr>
          <w:rFonts w:ascii="Times New Roman" w:hAnsi="Times New Roman"/>
          <w:color w:val="000000"/>
          <w:sz w:val="24"/>
          <w:szCs w:val="24"/>
          <w:lang w:val="ru-RU"/>
        </w:rPr>
        <w:t>другог члана уже породице</w:t>
      </w:r>
      <w:r w:rsidRPr="004A1050">
        <w:rPr>
          <w:rFonts w:ascii="Times New Roman" w:hAnsi="Times New Roman"/>
          <w:sz w:val="24"/>
          <w:szCs w:val="24"/>
          <w:lang w:val="ru-RU"/>
        </w:rPr>
        <w:t xml:space="preserve">, због полагања стручног испита који је обавезан услов за рад на радном месту на које је запослени распоређен, због ступања у брак запосленог и ступања у брак детета запосленог, због селидбе, због поласка детета у први разред основне школе, због </w:t>
      </w:r>
      <w:r w:rsidRPr="004A1050">
        <w:rPr>
          <w:rFonts w:ascii="Times New Roman" w:hAnsi="Times New Roman"/>
          <w:color w:val="000000"/>
          <w:sz w:val="24"/>
          <w:szCs w:val="24"/>
          <w:lang w:val="ru-RU"/>
        </w:rPr>
        <w:t xml:space="preserve">прославе матуре детета запосленог, </w:t>
      </w:r>
      <w:r w:rsidRPr="004A1050">
        <w:rPr>
          <w:rFonts w:ascii="Times New Roman" w:hAnsi="Times New Roman"/>
          <w:sz w:val="24"/>
          <w:szCs w:val="24"/>
          <w:lang w:val="ru-RU"/>
        </w:rPr>
        <w:t xml:space="preserve">због теже болести члана уже породице, због смрти члана уже породице, </w:t>
      </w:r>
      <w:r w:rsidRPr="004A1050">
        <w:rPr>
          <w:rFonts w:ascii="Times New Roman" w:hAnsi="Times New Roman"/>
          <w:color w:val="000000"/>
          <w:sz w:val="24"/>
          <w:szCs w:val="24"/>
          <w:lang w:val="ru-RU"/>
        </w:rPr>
        <w:t>тазбинског сродника у првом степену праве линије или лица која живе у заједничком породичном домаћинству са запосленим</w:t>
      </w:r>
      <w:r w:rsidRPr="004A1050">
        <w:rPr>
          <w:rFonts w:ascii="Times New Roman" w:hAnsi="Times New Roman"/>
          <w:sz w:val="24"/>
          <w:szCs w:val="24"/>
          <w:lang w:val="ru-RU"/>
        </w:rPr>
        <w:t xml:space="preserve">, због </w:t>
      </w:r>
      <w:r w:rsidRPr="004A1050">
        <w:rPr>
          <w:rFonts w:ascii="Times New Roman" w:hAnsi="Times New Roman"/>
          <w:color w:val="000000"/>
          <w:sz w:val="24"/>
          <w:szCs w:val="24"/>
          <w:lang w:val="ru-RU"/>
        </w:rPr>
        <w:t>одласка на специјалистички преглед</w:t>
      </w:r>
      <w:r w:rsidRPr="004A1050">
        <w:rPr>
          <w:rFonts w:ascii="Times New Roman" w:hAnsi="Times New Roman"/>
          <w:sz w:val="24"/>
          <w:szCs w:val="24"/>
          <w:lang w:val="ru-RU"/>
        </w:rPr>
        <w:t>, због добровољног давања крви);</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израђено је 265 решења о коришћењу првог дела годишњег одмора, сразмерног годишњег одмора и решења о коришћењу преосталог дела годишњег одмора,</w:t>
      </w:r>
    </w:p>
    <w:p w:rsidR="005D16F2" w:rsidRPr="004A1050" w:rsidRDefault="005D16F2" w:rsidP="005D16F2">
      <w:pPr>
        <w:pStyle w:val="NoSpacing"/>
        <w:numPr>
          <w:ilvl w:val="0"/>
          <w:numId w:val="26"/>
        </w:numPr>
        <w:jc w:val="both"/>
        <w:rPr>
          <w:rFonts w:ascii="Times New Roman" w:hAnsi="Times New Roman"/>
          <w:sz w:val="24"/>
          <w:szCs w:val="24"/>
        </w:rPr>
      </w:pPr>
      <w:r w:rsidRPr="004A1050">
        <w:rPr>
          <w:rFonts w:ascii="Times New Roman" w:hAnsi="Times New Roman"/>
          <w:sz w:val="24"/>
          <w:szCs w:val="24"/>
        </w:rPr>
        <w:t>израђено је 1 решење о прерасподели радног времена;</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израђено је 35 решења о одобравању солидарне помоћи запосленима;</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израђена су 2 решења о породиљском одсуству и одсуству са рада ради неге детета и 1 решење о одсуству са рада ради посебне неге детета;</w:t>
      </w:r>
    </w:p>
    <w:p w:rsidR="005D16F2" w:rsidRPr="004A1050" w:rsidRDefault="005D16F2" w:rsidP="005D16F2">
      <w:pPr>
        <w:pStyle w:val="NoSpacing"/>
        <w:numPr>
          <w:ilvl w:val="0"/>
          <w:numId w:val="26"/>
        </w:numPr>
        <w:jc w:val="both"/>
        <w:rPr>
          <w:rFonts w:ascii="Times New Roman" w:hAnsi="Times New Roman"/>
          <w:sz w:val="24"/>
          <w:szCs w:val="24"/>
          <w:lang w:val="sr-Cyrl-CS"/>
        </w:rPr>
      </w:pPr>
      <w:r w:rsidRPr="004A1050">
        <w:rPr>
          <w:rFonts w:ascii="Times New Roman" w:hAnsi="Times New Roman"/>
          <w:sz w:val="24"/>
          <w:szCs w:val="24"/>
          <w:lang w:val="ru-RU"/>
        </w:rPr>
        <w:t>сачињена су 8 решења односно споразума о престанку радног односа запосленима због испуњења услова за пензију</w:t>
      </w:r>
      <w:r w:rsidRPr="004A1050">
        <w:rPr>
          <w:rFonts w:ascii="Times New Roman" w:hAnsi="Times New Roman"/>
          <w:sz w:val="24"/>
          <w:szCs w:val="24"/>
          <w:lang w:val="sr-Cyrl-CS"/>
        </w:rPr>
        <w:t xml:space="preserve"> и 1 решење о престанку радног односа због смрти запосленог;</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 xml:space="preserve">израђено је 8 решења о исплати отпремнине запосленима којима је престао радни однос </w:t>
      </w:r>
      <w:r w:rsidRPr="004A1050">
        <w:rPr>
          <w:rFonts w:ascii="Times New Roman" w:hAnsi="Times New Roman"/>
          <w:sz w:val="24"/>
          <w:szCs w:val="24"/>
          <w:lang w:val="sr-Cyrl-CS"/>
        </w:rPr>
        <w:t>због стицања услова на пензију;</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израђено је 3 решења о постављењу помоћника градоначелника;</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израђено је 1 решење о разрешењу помоћника градоначелника;</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сачињено је 1 решење о мировању права и обавеза и</w:t>
      </w:r>
      <w:r w:rsidR="00A44B39" w:rsidRPr="004A1050">
        <w:rPr>
          <w:rFonts w:ascii="Times New Roman" w:hAnsi="Times New Roman"/>
          <w:sz w:val="24"/>
          <w:szCs w:val="24"/>
          <w:lang w:val="ru-RU"/>
        </w:rPr>
        <w:t>з</w:t>
      </w:r>
      <w:r w:rsidRPr="004A1050">
        <w:rPr>
          <w:rFonts w:ascii="Times New Roman" w:hAnsi="Times New Roman"/>
          <w:sz w:val="24"/>
          <w:szCs w:val="24"/>
          <w:lang w:val="ru-RU"/>
        </w:rPr>
        <w:t xml:space="preserve"> радног односа;</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сачињено је 4 решења о обавези полагања државног стручног испита, 2 решења о обавези полагања испита за инспектора и једно решење о обавези полагања испита за службеника за јавне набавке;</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израђен је нацрт Плана управљања ризицима од повреде принципа родне равноправности;</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 xml:space="preserve">Министарству за људска и мањинска права и друштвени дијалог, у законом прописаном року, достављен је </w:t>
      </w:r>
      <w:r w:rsidRPr="004A1050">
        <w:rPr>
          <w:rFonts w:ascii="Times New Roman" w:hAnsi="Times New Roman"/>
          <w:sz w:val="24"/>
          <w:szCs w:val="24"/>
          <w:lang w:val="sr-Cyrl-CS"/>
        </w:rPr>
        <w:t>годишњи извештај о остваривању родне равноправности за 2023.годину са прилозима (образац евиденције података о остваривању родне равноправности, План управљања ризицима од повреде принципа родне равноправности, образац извештаја о спровођењу Плана управљања ризицима од повреде принципа родне равноправности за период од 01.01.2023. до 31.12.2023.године)</w:t>
      </w:r>
    </w:p>
    <w:p w:rsidR="005D16F2" w:rsidRPr="004A1050" w:rsidRDefault="005D16F2" w:rsidP="005D16F2">
      <w:pPr>
        <w:pStyle w:val="ListParagraph"/>
        <w:numPr>
          <w:ilvl w:val="0"/>
          <w:numId w:val="26"/>
        </w:numPr>
        <w:shd w:val="clear" w:color="auto" w:fill="FFFFFF"/>
        <w:tabs>
          <w:tab w:val="left" w:pos="720"/>
          <w:tab w:val="left" w:pos="851"/>
          <w:tab w:val="left" w:pos="993"/>
        </w:tabs>
        <w:autoSpaceDE w:val="0"/>
        <w:autoSpaceDN w:val="0"/>
        <w:adjustRightInd w:val="0"/>
        <w:rPr>
          <w:rFonts w:ascii="Times New Roman" w:hAnsi="Times New Roman" w:cs="Times New Roman"/>
          <w:sz w:val="24"/>
          <w:szCs w:val="24"/>
        </w:rPr>
      </w:pPr>
      <w:r w:rsidRPr="004A1050">
        <w:rPr>
          <w:rFonts w:ascii="Times New Roman" w:hAnsi="Times New Roman" w:cs="Times New Roman"/>
          <w:sz w:val="24"/>
          <w:szCs w:val="24"/>
        </w:rPr>
        <w:t xml:space="preserve">Министарству за државну управу и локалну самоуправу поднет је 1 предлог за престанак важења овлашћења за обављање послова матичара; </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Министарству за државну управу и локалну самоуправу је, путем Електронског јединственог управног места, поднет</w:t>
      </w:r>
      <w:r w:rsidRPr="004A1050">
        <w:rPr>
          <w:rFonts w:ascii="Times New Roman" w:hAnsi="Times New Roman"/>
          <w:sz w:val="24"/>
          <w:szCs w:val="24"/>
        </w:rPr>
        <w:t>o</w:t>
      </w:r>
      <w:r w:rsidRPr="004A1050">
        <w:rPr>
          <w:rFonts w:ascii="Times New Roman" w:hAnsi="Times New Roman"/>
          <w:sz w:val="24"/>
          <w:szCs w:val="24"/>
          <w:lang w:val="ru-RU"/>
        </w:rPr>
        <w:t xml:space="preserve"> је 14 захтев</w:t>
      </w:r>
      <w:r w:rsidRPr="004A1050">
        <w:rPr>
          <w:rFonts w:ascii="Times New Roman" w:hAnsi="Times New Roman"/>
          <w:sz w:val="24"/>
          <w:szCs w:val="24"/>
        </w:rPr>
        <w:t>a</w:t>
      </w:r>
      <w:r w:rsidRPr="004A1050">
        <w:rPr>
          <w:rFonts w:ascii="Times New Roman" w:hAnsi="Times New Roman"/>
          <w:sz w:val="24"/>
          <w:szCs w:val="24"/>
          <w:lang w:val="ru-RU"/>
        </w:rPr>
        <w:t xml:space="preserve"> за полагање државног стручног испита и 2 захтева за полагање испита за инспектора;</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lastRenderedPageBreak/>
        <w:t>у складу са буџетским календаром, израђен је нацрт Кадровског плана за 2025.годину;</w:t>
      </w:r>
    </w:p>
    <w:p w:rsidR="005D16F2" w:rsidRPr="004A1050" w:rsidRDefault="005D16F2" w:rsidP="005D16F2">
      <w:pPr>
        <w:pStyle w:val="NoSpacing"/>
        <w:numPr>
          <w:ilvl w:val="0"/>
          <w:numId w:val="26"/>
        </w:numPr>
        <w:jc w:val="both"/>
        <w:rPr>
          <w:rStyle w:val="Strong"/>
          <w:rFonts w:ascii="Times New Roman" w:hAnsi="Times New Roman"/>
          <w:b w:val="0"/>
          <w:bCs w:val="0"/>
          <w:sz w:val="24"/>
          <w:szCs w:val="24"/>
          <w:lang w:val="ru-RU"/>
        </w:rPr>
      </w:pPr>
      <w:r w:rsidRPr="004A1050">
        <w:rPr>
          <w:rFonts w:ascii="Times New Roman" w:hAnsi="Times New Roman"/>
          <w:sz w:val="24"/>
          <w:szCs w:val="24"/>
          <w:lang w:val="ru-RU"/>
        </w:rPr>
        <w:t xml:space="preserve">у делу сарадње са представницима Националне академије за јавну управу по питању планирања и спровођења програма Академије, службеницима Градске управе су, на месечном нивоу, достављане актуелне обуке понуђене у Плану обука Националне академије за јавну управу. У извештајном периоду, </w:t>
      </w:r>
      <w:r w:rsidRPr="004A1050">
        <w:rPr>
          <w:rStyle w:val="Strong"/>
          <w:rFonts w:ascii="Times New Roman" w:hAnsi="Times New Roman"/>
          <w:b w:val="0"/>
          <w:bCs w:val="0"/>
          <w:color w:val="000000"/>
          <w:sz w:val="24"/>
          <w:szCs w:val="24"/>
          <w:shd w:val="clear" w:color="auto" w:fill="FFFFFF"/>
          <w:lang w:val="ru-RU"/>
        </w:rPr>
        <w:t xml:space="preserve">56 </w:t>
      </w:r>
      <w:r w:rsidRPr="004A1050">
        <w:rPr>
          <w:rStyle w:val="Strong"/>
          <w:rFonts w:ascii="Times New Roman" w:hAnsi="Times New Roman"/>
          <w:b w:val="0"/>
          <w:bCs w:val="0"/>
          <w:color w:val="000000"/>
          <w:sz w:val="24"/>
          <w:szCs w:val="24"/>
          <w:shd w:val="clear" w:color="auto" w:fill="FFFFFF"/>
        </w:rPr>
        <w:t>службеника пријавило се и успешно завршило обуку „Родна равноправност и родно засновано насиље“, 16 службеника обуку „Дискриминација пред органима јавне власти“, а 2 службеника обуке „Методе и технике одабира кадрова“ и „Прописи и продецуре у процесу запошљавања“;</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ј</w:t>
      </w:r>
      <w:r w:rsidRPr="004A1050">
        <w:rPr>
          <w:rFonts w:ascii="Times New Roman" w:hAnsi="Times New Roman"/>
          <w:sz w:val="24"/>
          <w:szCs w:val="24"/>
          <w:lang w:val="sr-Cyrl-CS"/>
        </w:rPr>
        <w:t>еданпут месечно</w:t>
      </w:r>
      <w:r w:rsidRPr="004A1050">
        <w:rPr>
          <w:rFonts w:ascii="Times New Roman" w:hAnsi="Times New Roman"/>
          <w:sz w:val="24"/>
          <w:szCs w:val="24"/>
          <w:lang w:val="ru-RU"/>
        </w:rPr>
        <w:t>, Министарству финансија - Управи за трезор, достављани су подаци за регистар запослених у делу који се односи на запослене, изабрана, именована и постављена лица, као и за лица ангажована по основу уговора о привременим и повременим пословима;</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на основу месечних извештаја унутрашњих организационих јединица, сваког месеца су, Одељењу за буџет и финансије, достављани подаци о присуствима и одсуствима запослених на раду;</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за сва лица која су заснивала радни однос или су била ангажована по другим основама, као и онима којима је престао радни однос или истекао уговор о ангажовању, благовремено су, преко портала Централног регистра обавезног социјалног осигурања, подношене пријаве односно одјаве на обавезно осигурање;</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 xml:space="preserve">за чланове породица запослених којима су </w:t>
      </w:r>
      <w:r w:rsidRPr="004A1050">
        <w:rPr>
          <w:rFonts w:ascii="Times New Roman" w:hAnsi="Times New Roman"/>
          <w:color w:val="000000"/>
          <w:sz w:val="24"/>
          <w:szCs w:val="24"/>
          <w:lang w:val="ru-RU"/>
        </w:rPr>
        <w:t>обезбеђена права из обавезног здравственог осигурања као чланови</w:t>
      </w:r>
      <w:r w:rsidRPr="004A1050">
        <w:rPr>
          <w:rFonts w:ascii="Times New Roman" w:hAnsi="Times New Roman"/>
          <w:color w:val="000000"/>
          <w:sz w:val="24"/>
          <w:szCs w:val="24"/>
        </w:rPr>
        <w:t>ма</w:t>
      </w:r>
      <w:r w:rsidRPr="004A1050">
        <w:rPr>
          <w:rFonts w:ascii="Times New Roman" w:hAnsi="Times New Roman"/>
          <w:color w:val="000000"/>
          <w:sz w:val="24"/>
          <w:szCs w:val="24"/>
          <w:lang w:val="ru-RU"/>
        </w:rPr>
        <w:t xml:space="preserve"> породице</w:t>
      </w:r>
      <w:r w:rsidRPr="004A1050">
        <w:rPr>
          <w:rFonts w:ascii="Times New Roman" w:hAnsi="Times New Roman"/>
          <w:sz w:val="24"/>
          <w:szCs w:val="24"/>
          <w:lang w:val="ru-RU"/>
        </w:rPr>
        <w:t xml:space="preserve">, вршене су </w:t>
      </w:r>
      <w:r w:rsidRPr="004A1050">
        <w:rPr>
          <w:rFonts w:ascii="Times New Roman" w:hAnsi="Times New Roman"/>
          <w:color w:val="000000"/>
          <w:sz w:val="24"/>
          <w:szCs w:val="24"/>
          <w:lang w:val="ru-RU"/>
        </w:rPr>
        <w:t>овере картице здравственог осигурања;</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color w:val="000000"/>
          <w:sz w:val="24"/>
          <w:szCs w:val="24"/>
          <w:lang w:val="ru-RU"/>
        </w:rPr>
        <w:t>в</w:t>
      </w:r>
      <w:r w:rsidRPr="004A1050">
        <w:rPr>
          <w:rFonts w:ascii="Times New Roman" w:hAnsi="Times New Roman"/>
          <w:sz w:val="24"/>
          <w:szCs w:val="24"/>
          <w:lang w:val="sr-Cyrl-CS"/>
        </w:rPr>
        <w:t>ршена је свакодневна евиденција и ажурирање података везан</w:t>
      </w:r>
      <w:r w:rsidRPr="004A1050">
        <w:rPr>
          <w:rFonts w:ascii="Times New Roman" w:hAnsi="Times New Roman"/>
          <w:sz w:val="24"/>
          <w:szCs w:val="24"/>
          <w:lang w:val="ru-RU"/>
        </w:rPr>
        <w:t>а</w:t>
      </w:r>
      <w:r w:rsidRPr="004A1050">
        <w:rPr>
          <w:rFonts w:ascii="Times New Roman" w:hAnsi="Times New Roman"/>
          <w:sz w:val="24"/>
          <w:szCs w:val="24"/>
          <w:lang w:val="sr-Cyrl-CS"/>
        </w:rPr>
        <w:t xml:space="preserve"> за запослене и персонална досијеа истих;</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color w:val="000000"/>
          <w:sz w:val="24"/>
          <w:szCs w:val="24"/>
          <w:lang w:val="ru-RU"/>
        </w:rPr>
        <w:t>у</w:t>
      </w:r>
      <w:r w:rsidRPr="004A1050">
        <w:rPr>
          <w:rFonts w:ascii="Times New Roman" w:hAnsi="Times New Roman"/>
          <w:sz w:val="24"/>
          <w:szCs w:val="24"/>
          <w:lang w:val="sr-Cyrl-CS"/>
        </w:rPr>
        <w:t xml:space="preserve"> </w:t>
      </w:r>
      <w:r w:rsidRPr="004A1050">
        <w:rPr>
          <w:rFonts w:ascii="Times New Roman" w:hAnsi="Times New Roman"/>
          <w:sz w:val="24"/>
          <w:szCs w:val="24"/>
        </w:rPr>
        <w:t>програм ИСКРА систем обрачуна примања корисника јавних средстава у Градској управи града Врања, редовно су ажурирани кадровски подаци у складу са насталим променама;</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ru-RU"/>
        </w:rPr>
        <w:t>з</w:t>
      </w:r>
      <w:r w:rsidRPr="004A1050">
        <w:rPr>
          <w:rFonts w:ascii="Times New Roman" w:hAnsi="Times New Roman"/>
          <w:sz w:val="24"/>
          <w:szCs w:val="24"/>
          <w:lang w:val="sr-Cyrl-CS"/>
        </w:rPr>
        <w:t>а потребе запослених</w:t>
      </w:r>
      <w:r w:rsidRPr="004A1050">
        <w:rPr>
          <w:rFonts w:ascii="Times New Roman" w:hAnsi="Times New Roman"/>
          <w:sz w:val="24"/>
          <w:szCs w:val="24"/>
          <w:lang w:val="ru-RU"/>
        </w:rPr>
        <w:t xml:space="preserve">, издате су 50 </w:t>
      </w:r>
      <w:r w:rsidRPr="004A1050">
        <w:rPr>
          <w:rFonts w:ascii="Times New Roman" w:hAnsi="Times New Roman"/>
          <w:sz w:val="24"/>
          <w:szCs w:val="24"/>
          <w:lang w:val="sr-Cyrl-CS"/>
        </w:rPr>
        <w:t>потврде о радном односу или ангажовању ван радног односа;</w:t>
      </w:r>
    </w:p>
    <w:p w:rsidR="005D16F2" w:rsidRPr="004A1050" w:rsidRDefault="005D16F2" w:rsidP="005D16F2">
      <w:pPr>
        <w:pStyle w:val="NoSpacing"/>
        <w:numPr>
          <w:ilvl w:val="0"/>
          <w:numId w:val="26"/>
        </w:numPr>
        <w:jc w:val="both"/>
        <w:rPr>
          <w:rFonts w:ascii="Times New Roman" w:hAnsi="Times New Roman"/>
          <w:sz w:val="24"/>
          <w:szCs w:val="24"/>
          <w:lang w:val="ru-RU"/>
        </w:rPr>
      </w:pPr>
      <w:r w:rsidRPr="004A1050">
        <w:rPr>
          <w:rFonts w:ascii="Times New Roman" w:hAnsi="Times New Roman"/>
          <w:sz w:val="24"/>
          <w:szCs w:val="24"/>
          <w:lang w:val="sr-Cyrl-CS"/>
        </w:rPr>
        <w:t>у читавом извештајном периоду, запосленима</w:t>
      </w:r>
      <w:r w:rsidRPr="004A1050">
        <w:rPr>
          <w:rFonts w:ascii="Times New Roman" w:hAnsi="Times New Roman"/>
          <w:sz w:val="24"/>
          <w:szCs w:val="24"/>
          <w:lang w:val="ru-RU"/>
        </w:rPr>
        <w:t xml:space="preserve"> је на њихов захтев, пружана стручна помоћ кроз консултације у делу који се односи на њихова права и обавезе из радног односа.</w:t>
      </w:r>
    </w:p>
    <w:p w:rsidR="005D16F2" w:rsidRPr="004A1050" w:rsidRDefault="005D16F2" w:rsidP="005D16F2">
      <w:pPr>
        <w:pStyle w:val="NoSpacing"/>
        <w:jc w:val="both"/>
        <w:rPr>
          <w:rFonts w:ascii="Times New Roman" w:hAnsi="Times New Roman"/>
          <w:sz w:val="24"/>
          <w:szCs w:val="24"/>
          <w:lang w:val="ru-RU"/>
        </w:rPr>
      </w:pPr>
      <w:r w:rsidRPr="004A1050">
        <w:rPr>
          <w:rFonts w:ascii="Times New Roman" w:hAnsi="Times New Roman"/>
          <w:sz w:val="24"/>
          <w:szCs w:val="24"/>
          <w:lang w:val="ru-RU"/>
        </w:rPr>
        <w:t>У области безбедности и здравља на раду код послодавца, у извештајном периоду, спроведене су следеће активности:</w:t>
      </w:r>
    </w:p>
    <w:p w:rsidR="005D16F2" w:rsidRPr="004A1050" w:rsidRDefault="005D16F2" w:rsidP="005D16F2">
      <w:pPr>
        <w:pStyle w:val="NoSpacing"/>
        <w:numPr>
          <w:ilvl w:val="0"/>
          <w:numId w:val="27"/>
        </w:numPr>
        <w:jc w:val="both"/>
        <w:rPr>
          <w:rFonts w:ascii="Times New Roman" w:hAnsi="Times New Roman"/>
          <w:sz w:val="24"/>
          <w:szCs w:val="24"/>
          <w:lang w:val="ru-RU"/>
        </w:rPr>
      </w:pPr>
      <w:r w:rsidRPr="004A1050">
        <w:rPr>
          <w:rFonts w:ascii="Times New Roman" w:hAnsi="Times New Roman"/>
          <w:sz w:val="24"/>
          <w:szCs w:val="24"/>
          <w:lang w:val="ru-RU"/>
        </w:rPr>
        <w:t>контролисана је примена Правилника о безбедности и здравља на раду запослених;</w:t>
      </w:r>
    </w:p>
    <w:p w:rsidR="005D16F2" w:rsidRPr="004A1050" w:rsidRDefault="005D16F2" w:rsidP="005D16F2">
      <w:pPr>
        <w:pStyle w:val="NoSpacing"/>
        <w:numPr>
          <w:ilvl w:val="0"/>
          <w:numId w:val="27"/>
        </w:numPr>
        <w:jc w:val="both"/>
        <w:rPr>
          <w:rFonts w:ascii="Times New Roman" w:hAnsi="Times New Roman"/>
          <w:sz w:val="24"/>
          <w:szCs w:val="24"/>
          <w:lang w:val="ru-RU"/>
        </w:rPr>
      </w:pPr>
      <w:r w:rsidRPr="004A1050">
        <w:rPr>
          <w:rFonts w:ascii="Times New Roman" w:hAnsi="Times New Roman"/>
          <w:sz w:val="24"/>
          <w:szCs w:val="24"/>
          <w:lang w:val="ru-RU"/>
        </w:rPr>
        <w:t>спровођене су и предузимане превентивне мере из Акта о процени ризика на радном месту и у радној околини у Градској управи;</w:t>
      </w:r>
    </w:p>
    <w:p w:rsidR="005D16F2" w:rsidRPr="004A1050" w:rsidRDefault="005D16F2" w:rsidP="005D16F2">
      <w:pPr>
        <w:pStyle w:val="NoSpacing"/>
        <w:numPr>
          <w:ilvl w:val="0"/>
          <w:numId w:val="27"/>
        </w:numPr>
        <w:jc w:val="both"/>
        <w:rPr>
          <w:rFonts w:ascii="Times New Roman" w:hAnsi="Times New Roman"/>
          <w:sz w:val="24"/>
          <w:szCs w:val="24"/>
          <w:lang w:val="ru-RU"/>
        </w:rPr>
      </w:pPr>
      <w:r w:rsidRPr="004A1050">
        <w:rPr>
          <w:rFonts w:ascii="Times New Roman" w:hAnsi="Times New Roman"/>
          <w:sz w:val="24"/>
          <w:szCs w:val="24"/>
          <w:lang w:val="ru-RU"/>
        </w:rPr>
        <w:t>вршен је обилазак запослених и радних просторија у циљу контроле спровођења мера безбедности и здравља на раду и поштовања забране пушења у затвореном простору;</w:t>
      </w:r>
    </w:p>
    <w:p w:rsidR="005D16F2" w:rsidRPr="004A1050" w:rsidRDefault="005D16F2" w:rsidP="005D16F2">
      <w:pPr>
        <w:pStyle w:val="NoSpacing"/>
        <w:numPr>
          <w:ilvl w:val="0"/>
          <w:numId w:val="27"/>
        </w:numPr>
        <w:jc w:val="both"/>
        <w:rPr>
          <w:rFonts w:ascii="Times New Roman" w:hAnsi="Times New Roman"/>
          <w:sz w:val="24"/>
          <w:szCs w:val="24"/>
          <w:lang w:val="ru-RU"/>
        </w:rPr>
      </w:pPr>
      <w:r w:rsidRPr="004A1050">
        <w:rPr>
          <w:rFonts w:ascii="Times New Roman" w:hAnsi="Times New Roman"/>
          <w:sz w:val="24"/>
          <w:szCs w:val="24"/>
          <w:lang w:val="ru-RU"/>
        </w:rPr>
        <w:t xml:space="preserve">израђено је 1 решење о одређивању лица за контролу забране </w:t>
      </w:r>
      <w:r w:rsidRPr="004A1050">
        <w:rPr>
          <w:rFonts w:ascii="Times New Roman" w:hAnsi="Times New Roman"/>
          <w:color w:val="000000"/>
          <w:sz w:val="24"/>
          <w:szCs w:val="24"/>
          <w:lang w:val="ru-RU"/>
        </w:rPr>
        <w:t>пушења у радном простору Градске управе</w:t>
      </w:r>
    </w:p>
    <w:p w:rsidR="005D16F2" w:rsidRPr="004A1050" w:rsidRDefault="005D16F2" w:rsidP="005D16F2">
      <w:pPr>
        <w:pStyle w:val="ListParagraph"/>
        <w:numPr>
          <w:ilvl w:val="0"/>
          <w:numId w:val="27"/>
        </w:numPr>
        <w:rPr>
          <w:rFonts w:ascii="Times New Roman" w:hAnsi="Times New Roman" w:cs="Times New Roman"/>
          <w:sz w:val="24"/>
          <w:szCs w:val="24"/>
          <w:lang w:val="ru-RU"/>
        </w:rPr>
      </w:pPr>
      <w:r w:rsidRPr="004A1050">
        <w:rPr>
          <w:rFonts w:ascii="Times New Roman" w:hAnsi="Times New Roman" w:cs="Times New Roman"/>
          <w:sz w:val="24"/>
          <w:szCs w:val="24"/>
          <w:lang w:val="ru-RU"/>
        </w:rPr>
        <w:t>истицана су упутства и обавештења за спровођење мера превенције;</w:t>
      </w:r>
    </w:p>
    <w:p w:rsidR="005D16F2" w:rsidRPr="004A1050" w:rsidRDefault="005D16F2" w:rsidP="005D16F2">
      <w:pPr>
        <w:pStyle w:val="NoSpacing"/>
        <w:numPr>
          <w:ilvl w:val="0"/>
          <w:numId w:val="27"/>
        </w:numPr>
        <w:jc w:val="both"/>
        <w:rPr>
          <w:rFonts w:ascii="Times New Roman" w:hAnsi="Times New Roman"/>
          <w:sz w:val="24"/>
          <w:szCs w:val="24"/>
          <w:lang w:val="ru-RU"/>
        </w:rPr>
      </w:pPr>
      <w:r w:rsidRPr="004A1050">
        <w:rPr>
          <w:rFonts w:ascii="Times New Roman" w:hAnsi="Times New Roman"/>
          <w:sz w:val="24"/>
          <w:szCs w:val="24"/>
          <w:lang w:val="ru-RU"/>
        </w:rPr>
        <w:lastRenderedPageBreak/>
        <w:t>извршена је контрола стања постојећих комплета за пружање прве помоћи;</w:t>
      </w:r>
    </w:p>
    <w:p w:rsidR="005D16F2" w:rsidRPr="004A1050" w:rsidRDefault="005D16F2" w:rsidP="005D16F2">
      <w:pPr>
        <w:pStyle w:val="NoSpacing"/>
        <w:numPr>
          <w:ilvl w:val="0"/>
          <w:numId w:val="27"/>
        </w:numPr>
        <w:jc w:val="both"/>
        <w:rPr>
          <w:rFonts w:ascii="Times New Roman" w:hAnsi="Times New Roman"/>
          <w:sz w:val="24"/>
          <w:szCs w:val="24"/>
          <w:lang w:val="ru-RU"/>
        </w:rPr>
      </w:pPr>
      <w:r w:rsidRPr="004A1050">
        <w:rPr>
          <w:rFonts w:ascii="Times New Roman" w:hAnsi="Times New Roman"/>
          <w:sz w:val="24"/>
          <w:szCs w:val="24"/>
          <w:lang w:val="ru-RU"/>
        </w:rPr>
        <w:t>ажурирана је евиденција у области безбедности и здравља на раду;</w:t>
      </w:r>
    </w:p>
    <w:p w:rsidR="005D16F2" w:rsidRPr="004A1050" w:rsidRDefault="005D16F2" w:rsidP="005D16F2">
      <w:pPr>
        <w:pStyle w:val="NoSpacing"/>
        <w:numPr>
          <w:ilvl w:val="0"/>
          <w:numId w:val="27"/>
        </w:numPr>
        <w:jc w:val="both"/>
        <w:rPr>
          <w:rFonts w:ascii="Times New Roman" w:hAnsi="Times New Roman"/>
          <w:sz w:val="24"/>
          <w:szCs w:val="24"/>
          <w:lang w:val="ru-RU"/>
        </w:rPr>
      </w:pPr>
      <w:r w:rsidRPr="004A1050">
        <w:rPr>
          <w:rFonts w:ascii="Times New Roman" w:hAnsi="Times New Roman"/>
          <w:sz w:val="24"/>
          <w:szCs w:val="24"/>
          <w:lang w:val="ru-RU"/>
        </w:rPr>
        <w:t xml:space="preserve">у сарадњи са руководиоцима организационих јединица, новозапослени, </w:t>
      </w:r>
      <w:r w:rsidRPr="004A1050">
        <w:rPr>
          <w:rFonts w:ascii="Times New Roman" w:hAnsi="Times New Roman"/>
          <w:sz w:val="24"/>
          <w:szCs w:val="24"/>
        </w:rPr>
        <w:t>лица ангажована за обављање привремених  и повремених послова и лица примљена за обављање стручне праксе, упозната су са ризицима и конкретним мерама за безбедан и здрав рад на свом радном месту, чиме је извршена обука из ове области;</w:t>
      </w:r>
    </w:p>
    <w:p w:rsidR="005D16F2" w:rsidRPr="004A1050" w:rsidRDefault="005D16F2" w:rsidP="005D16F2">
      <w:pPr>
        <w:pStyle w:val="NoSpacing"/>
        <w:numPr>
          <w:ilvl w:val="0"/>
          <w:numId w:val="27"/>
        </w:numPr>
        <w:jc w:val="both"/>
        <w:rPr>
          <w:rFonts w:ascii="Times New Roman" w:hAnsi="Times New Roman"/>
          <w:sz w:val="24"/>
          <w:szCs w:val="24"/>
          <w:lang w:val="ru-RU"/>
        </w:rPr>
      </w:pPr>
      <w:r w:rsidRPr="004A1050">
        <w:rPr>
          <w:rFonts w:ascii="Times New Roman" w:hAnsi="Times New Roman"/>
          <w:sz w:val="24"/>
          <w:szCs w:val="24"/>
          <w:lang w:val="ru-RU"/>
        </w:rPr>
        <w:t>у извештајном периоду, пријављена је, евидентирана и потврђена једна повреда на раду због које је запослени био одсустан са рада више од три узастопна дана.</w:t>
      </w:r>
      <w:r w:rsidRPr="004A1050">
        <w:rPr>
          <w:rFonts w:ascii="Times New Roman" w:hAnsi="Times New Roman"/>
          <w:sz w:val="24"/>
          <w:szCs w:val="24"/>
        </w:rPr>
        <w:t xml:space="preserve"> </w:t>
      </w:r>
    </w:p>
    <w:p w:rsidR="005D16F2" w:rsidRPr="004A1050" w:rsidRDefault="005D16F2" w:rsidP="005D16F2">
      <w:pPr>
        <w:pStyle w:val="NoSpacing"/>
        <w:jc w:val="both"/>
        <w:rPr>
          <w:rFonts w:ascii="Times New Roman" w:hAnsi="Times New Roman"/>
          <w:sz w:val="24"/>
          <w:szCs w:val="24"/>
          <w:lang w:val="ru-RU"/>
        </w:rPr>
      </w:pPr>
      <w:r w:rsidRPr="004A1050">
        <w:rPr>
          <w:rFonts w:ascii="Times New Roman" w:hAnsi="Times New Roman"/>
          <w:sz w:val="24"/>
          <w:szCs w:val="24"/>
          <w:lang w:val="ru-RU"/>
        </w:rPr>
        <w:t>У извештајном периоду, активности у делу стручно, административно-техничких послова за потребе начелника Градске управе биле су следеће:</w:t>
      </w:r>
    </w:p>
    <w:p w:rsidR="005D16F2" w:rsidRPr="004A1050" w:rsidRDefault="005D16F2" w:rsidP="005D16F2">
      <w:pPr>
        <w:pStyle w:val="NoSpacing"/>
        <w:numPr>
          <w:ilvl w:val="0"/>
          <w:numId w:val="28"/>
        </w:numPr>
        <w:jc w:val="both"/>
        <w:rPr>
          <w:rFonts w:ascii="Times New Roman" w:hAnsi="Times New Roman"/>
          <w:sz w:val="24"/>
          <w:szCs w:val="24"/>
          <w:lang w:val="ru-RU"/>
        </w:rPr>
      </w:pPr>
      <w:r w:rsidRPr="004A1050">
        <w:rPr>
          <w:rFonts w:ascii="Times New Roman" w:hAnsi="Times New Roman"/>
          <w:sz w:val="24"/>
          <w:szCs w:val="24"/>
          <w:lang w:val="ru-RU"/>
        </w:rPr>
        <w:t>примљено је 33 захтева грађана за пријем код начелника Градске управе и исти број пријема грађана је одржан;</w:t>
      </w:r>
    </w:p>
    <w:p w:rsidR="005D16F2" w:rsidRPr="004A1050" w:rsidRDefault="005D16F2" w:rsidP="005D16F2">
      <w:pPr>
        <w:pStyle w:val="NoSpacing"/>
        <w:numPr>
          <w:ilvl w:val="0"/>
          <w:numId w:val="28"/>
        </w:numPr>
        <w:jc w:val="both"/>
        <w:rPr>
          <w:rFonts w:ascii="Times New Roman" w:hAnsi="Times New Roman"/>
          <w:sz w:val="24"/>
          <w:szCs w:val="24"/>
          <w:lang w:val="ru-RU"/>
        </w:rPr>
      </w:pPr>
      <w:r w:rsidRPr="004A1050">
        <w:rPr>
          <w:rFonts w:ascii="Times New Roman" w:hAnsi="Times New Roman"/>
          <w:sz w:val="24"/>
          <w:szCs w:val="24"/>
          <w:lang w:val="ru-RU"/>
        </w:rPr>
        <w:t>формиран је и решен 201 предмет;</w:t>
      </w:r>
    </w:p>
    <w:p w:rsidR="005D16F2" w:rsidRPr="004A1050" w:rsidRDefault="005D16F2" w:rsidP="005D16F2">
      <w:pPr>
        <w:pStyle w:val="NoSpacing"/>
        <w:numPr>
          <w:ilvl w:val="0"/>
          <w:numId w:val="28"/>
        </w:numPr>
        <w:jc w:val="both"/>
        <w:rPr>
          <w:rFonts w:ascii="Times New Roman" w:hAnsi="Times New Roman"/>
          <w:sz w:val="24"/>
          <w:szCs w:val="24"/>
          <w:lang w:val="ru-RU"/>
        </w:rPr>
      </w:pPr>
      <w:r w:rsidRPr="004A1050">
        <w:rPr>
          <w:rFonts w:ascii="Times New Roman" w:hAnsi="Times New Roman"/>
          <w:sz w:val="24"/>
          <w:szCs w:val="24"/>
          <w:lang w:val="ru-RU"/>
        </w:rPr>
        <w:t>п</w:t>
      </w:r>
      <w:r w:rsidRPr="004A1050">
        <w:rPr>
          <w:rFonts w:ascii="Times New Roman" w:hAnsi="Times New Roman"/>
          <w:sz w:val="24"/>
          <w:szCs w:val="24"/>
          <w:shd w:val="clear" w:color="auto" w:fill="FFFFFF"/>
          <w:lang w:val="ru-RU"/>
        </w:rPr>
        <w:t>риспело је 84</w:t>
      </w:r>
      <w:r w:rsidRPr="004A1050">
        <w:rPr>
          <w:rFonts w:ascii="Times New Roman" w:hAnsi="Times New Roman"/>
          <w:sz w:val="24"/>
          <w:szCs w:val="24"/>
          <w:shd w:val="clear" w:color="auto" w:fill="FFFFFF"/>
        </w:rPr>
        <w:t> </w:t>
      </w:r>
      <w:r w:rsidRPr="004A1050">
        <w:rPr>
          <w:rFonts w:ascii="Times New Roman" w:hAnsi="Times New Roman"/>
          <w:sz w:val="24"/>
          <w:szCs w:val="24"/>
          <w:shd w:val="clear" w:color="auto" w:fill="FFFFFF"/>
          <w:lang w:val="ru-RU"/>
        </w:rPr>
        <w:t>захтева и дописа са инструкцијама државних органа, захтевима за поступање и предузимање службених радњи и друго</w:t>
      </w:r>
      <w:r w:rsidRPr="004A1050">
        <w:rPr>
          <w:rFonts w:ascii="Times New Roman" w:hAnsi="Times New Roman"/>
          <w:sz w:val="24"/>
          <w:szCs w:val="24"/>
          <w:lang w:val="ru-RU"/>
        </w:rPr>
        <w:t>;</w:t>
      </w:r>
    </w:p>
    <w:p w:rsidR="005D16F2" w:rsidRPr="004A1050" w:rsidRDefault="005D16F2" w:rsidP="005D16F2">
      <w:pPr>
        <w:pStyle w:val="NoSpacing"/>
        <w:numPr>
          <w:ilvl w:val="0"/>
          <w:numId w:val="28"/>
        </w:numPr>
        <w:jc w:val="both"/>
        <w:rPr>
          <w:rFonts w:ascii="Times New Roman" w:hAnsi="Times New Roman"/>
          <w:sz w:val="24"/>
          <w:szCs w:val="24"/>
          <w:lang w:val="ru-RU"/>
        </w:rPr>
      </w:pPr>
      <w:r w:rsidRPr="004A1050">
        <w:rPr>
          <w:rFonts w:ascii="Times New Roman" w:hAnsi="Times New Roman"/>
          <w:color w:val="222222"/>
          <w:sz w:val="24"/>
          <w:szCs w:val="24"/>
          <w:lang w:val="ru-RU"/>
        </w:rPr>
        <w:t>одржан</w:t>
      </w:r>
      <w:r w:rsidRPr="004A1050">
        <w:rPr>
          <w:rFonts w:ascii="Times New Roman" w:hAnsi="Times New Roman"/>
          <w:color w:val="222222"/>
          <w:sz w:val="24"/>
          <w:szCs w:val="24"/>
        </w:rPr>
        <w:t>o </w:t>
      </w:r>
      <w:r w:rsidRPr="004A1050">
        <w:rPr>
          <w:rFonts w:ascii="Times New Roman" w:hAnsi="Times New Roman"/>
          <w:color w:val="222222"/>
          <w:sz w:val="24"/>
          <w:szCs w:val="24"/>
          <w:lang w:val="ru-RU"/>
        </w:rPr>
        <w:t>је </w:t>
      </w:r>
      <w:r w:rsidRPr="004A1050">
        <w:rPr>
          <w:rFonts w:ascii="Times New Roman" w:hAnsi="Times New Roman"/>
          <w:color w:val="222222"/>
          <w:sz w:val="24"/>
          <w:szCs w:val="24"/>
        </w:rPr>
        <w:t>145</w:t>
      </w:r>
      <w:r w:rsidRPr="004A1050">
        <w:rPr>
          <w:rFonts w:ascii="Times New Roman" w:hAnsi="Times New Roman"/>
          <w:color w:val="222222"/>
          <w:sz w:val="24"/>
          <w:szCs w:val="24"/>
          <w:lang w:val="ru-RU"/>
        </w:rPr>
        <w:t> састанак</w:t>
      </w:r>
      <w:r w:rsidRPr="004A1050">
        <w:rPr>
          <w:rFonts w:ascii="Times New Roman" w:hAnsi="Times New Roman"/>
          <w:color w:val="222222"/>
          <w:sz w:val="24"/>
          <w:szCs w:val="24"/>
        </w:rPr>
        <w:t>a</w:t>
      </w:r>
      <w:r w:rsidRPr="004A1050">
        <w:rPr>
          <w:rFonts w:ascii="Times New Roman" w:hAnsi="Times New Roman"/>
          <w:color w:val="222222"/>
          <w:sz w:val="24"/>
          <w:szCs w:val="24"/>
          <w:lang w:val="ru-RU"/>
        </w:rPr>
        <w:t>;</w:t>
      </w:r>
    </w:p>
    <w:p w:rsidR="005D16F2" w:rsidRPr="004A1050" w:rsidRDefault="005D16F2" w:rsidP="005D16F2">
      <w:pPr>
        <w:pStyle w:val="NoSpacing"/>
        <w:numPr>
          <w:ilvl w:val="0"/>
          <w:numId w:val="28"/>
        </w:numPr>
        <w:jc w:val="both"/>
        <w:rPr>
          <w:rFonts w:ascii="Times New Roman" w:hAnsi="Times New Roman"/>
          <w:sz w:val="24"/>
          <w:szCs w:val="24"/>
          <w:lang w:val="ru-RU"/>
        </w:rPr>
      </w:pPr>
      <w:r w:rsidRPr="004A1050">
        <w:rPr>
          <w:rFonts w:ascii="Times New Roman" w:hAnsi="Times New Roman"/>
          <w:sz w:val="24"/>
          <w:szCs w:val="24"/>
          <w:lang w:val="ru-RU"/>
        </w:rPr>
        <w:t xml:space="preserve">израђене су 4 наредбе за нерадне дане (за дане државног празника Републике Србије – Сретење - Дан државности Србије; за време </w:t>
      </w:r>
      <w:r w:rsidR="00A44B39" w:rsidRPr="004A1050">
        <w:rPr>
          <w:rFonts w:ascii="Times New Roman" w:hAnsi="Times New Roman"/>
          <w:sz w:val="24"/>
          <w:szCs w:val="24"/>
          <w:lang w:val="ru-RU"/>
        </w:rPr>
        <w:t>У</w:t>
      </w:r>
      <w:r w:rsidRPr="004A1050">
        <w:rPr>
          <w:rFonts w:ascii="Times New Roman" w:hAnsi="Times New Roman"/>
          <w:sz w:val="24"/>
          <w:szCs w:val="24"/>
          <w:lang w:val="ru-RU"/>
        </w:rPr>
        <w:t xml:space="preserve">скршњих празника Републике Србије; за дане државног празника Републике Србије - Празник рада </w:t>
      </w:r>
      <w:r w:rsidRPr="004A1050">
        <w:rPr>
          <w:rStyle w:val="rvts3"/>
          <w:rFonts w:ascii="Times New Roman" w:hAnsi="Times New Roman"/>
          <w:sz w:val="24"/>
          <w:szCs w:val="24"/>
          <w:lang w:val="ru-RU"/>
        </w:rPr>
        <w:t xml:space="preserve">и </w:t>
      </w:r>
      <w:r w:rsidRPr="004A1050">
        <w:rPr>
          <w:rFonts w:ascii="Times New Roman" w:hAnsi="Times New Roman"/>
          <w:sz w:val="24"/>
          <w:szCs w:val="24"/>
          <w:lang w:val="ru-RU"/>
        </w:rPr>
        <w:t xml:space="preserve">за дане државног празника Републике Србије - Нова </w:t>
      </w:r>
      <w:r w:rsidRPr="004A1050">
        <w:rPr>
          <w:rFonts w:ascii="Times New Roman" w:hAnsi="Times New Roman"/>
          <w:sz w:val="24"/>
          <w:szCs w:val="24"/>
        </w:rPr>
        <w:t>г</w:t>
      </w:r>
      <w:r w:rsidRPr="004A1050">
        <w:rPr>
          <w:rFonts w:ascii="Times New Roman" w:hAnsi="Times New Roman"/>
          <w:sz w:val="24"/>
          <w:szCs w:val="24"/>
          <w:lang w:val="ru-RU"/>
        </w:rPr>
        <w:t>одина);</w:t>
      </w:r>
    </w:p>
    <w:p w:rsidR="005D16F2" w:rsidRPr="004A1050" w:rsidRDefault="005D16F2" w:rsidP="005D16F2">
      <w:pPr>
        <w:pStyle w:val="NoSpacing"/>
        <w:numPr>
          <w:ilvl w:val="0"/>
          <w:numId w:val="28"/>
        </w:numPr>
        <w:jc w:val="both"/>
        <w:rPr>
          <w:rFonts w:ascii="Times New Roman" w:hAnsi="Times New Roman"/>
          <w:sz w:val="24"/>
          <w:szCs w:val="24"/>
          <w:lang w:val="ru-RU"/>
        </w:rPr>
      </w:pPr>
      <w:r w:rsidRPr="004A1050">
        <w:rPr>
          <w:rFonts w:ascii="Times New Roman" w:hAnsi="Times New Roman"/>
          <w:sz w:val="24"/>
          <w:szCs w:val="24"/>
          <w:lang w:val="ru-RU"/>
        </w:rPr>
        <w:t>вођена је прописана евиденција о захтевима који су приспели начелнику Градске управе и о кретању наведених предмета.</w:t>
      </w:r>
    </w:p>
    <w:p w:rsidR="005D16F2" w:rsidRPr="004A1050" w:rsidRDefault="005D16F2" w:rsidP="005D16F2">
      <w:pPr>
        <w:rPr>
          <w:rFonts w:ascii="Times New Roman" w:hAnsi="Times New Roman" w:cs="Times New Roman"/>
          <w:sz w:val="24"/>
          <w:szCs w:val="24"/>
          <w:lang w:val="ru-RU"/>
        </w:rPr>
      </w:pPr>
    </w:p>
    <w:p w:rsidR="005D16F2" w:rsidRPr="004A1050" w:rsidRDefault="005D16F2" w:rsidP="005D16F2">
      <w:pPr>
        <w:pStyle w:val="NoSpacing"/>
        <w:jc w:val="both"/>
        <w:rPr>
          <w:rFonts w:ascii="Times New Roman" w:hAnsi="Times New Roman"/>
          <w:sz w:val="24"/>
          <w:szCs w:val="24"/>
        </w:rPr>
      </w:pPr>
    </w:p>
    <w:p w:rsidR="001F0CB9" w:rsidRPr="004A1050" w:rsidRDefault="001F0CB9">
      <w:pPr>
        <w:rPr>
          <w:rFonts w:ascii="Times New Roman" w:hAnsi="Times New Roman" w:cs="Times New Roman"/>
          <w:sz w:val="24"/>
          <w:szCs w:val="24"/>
        </w:rPr>
      </w:pPr>
      <w:r w:rsidRPr="004A1050">
        <w:rPr>
          <w:rFonts w:ascii="Times New Roman" w:hAnsi="Times New Roman" w:cs="Times New Roman"/>
          <w:sz w:val="24"/>
          <w:szCs w:val="24"/>
        </w:rPr>
        <w:br w:type="page"/>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lastRenderedPageBreak/>
        <w:br/>
      </w:r>
    </w:p>
    <w:p w:rsidR="00F14701" w:rsidRPr="004A1050" w:rsidRDefault="00F14701" w:rsidP="00517974">
      <w:pPr>
        <w:pStyle w:val="ListParagraph"/>
        <w:numPr>
          <w:ilvl w:val="0"/>
          <w:numId w:val="14"/>
        </w:numPr>
        <w:jc w:val="center"/>
        <w:rPr>
          <w:rFonts w:ascii="Times New Roman" w:hAnsi="Times New Roman" w:cs="Times New Roman"/>
          <w:b/>
          <w:bCs/>
          <w:sz w:val="24"/>
          <w:szCs w:val="24"/>
        </w:rPr>
      </w:pPr>
      <w:bookmarkStart w:id="33" w:name="sadrzaj29"/>
      <w:bookmarkEnd w:id="33"/>
      <w:r w:rsidRPr="004A1050">
        <w:rPr>
          <w:rFonts w:ascii="Times New Roman" w:hAnsi="Times New Roman" w:cs="Times New Roman"/>
          <w:b/>
          <w:bCs/>
          <w:sz w:val="24"/>
          <w:szCs w:val="24"/>
        </w:rPr>
        <w:t>Служба правне помоћи</w:t>
      </w:r>
    </w:p>
    <w:p w:rsidR="00F14701" w:rsidRPr="004A1050" w:rsidRDefault="00F14701" w:rsidP="000B3FBE">
      <w:pPr>
        <w:rPr>
          <w:rFonts w:ascii="Times New Roman" w:hAnsi="Times New Roman" w:cs="Times New Roman"/>
          <w:sz w:val="24"/>
          <w:szCs w:val="24"/>
        </w:rPr>
      </w:pPr>
      <w:r w:rsidRPr="004A1050">
        <w:rPr>
          <w:rFonts w:ascii="Times New Roman" w:hAnsi="Times New Roman" w:cs="Times New Roman"/>
          <w:b/>
          <w:bCs/>
          <w:sz w:val="24"/>
          <w:szCs w:val="24"/>
        </w:rPr>
        <w:br/>
      </w:r>
    </w:p>
    <w:p w:rsidR="005D16F2"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t>Служба правне помоћи обавља послове који се односе на бесплатну правну помоћ за грађане као њене кориснике и начини њеног остваривања и пружања исте. Бесплатна правна помоћ састоји се од пружања правних савета, састављања поднесака, заступања и одбране. Пружање правног савета је детаљно објашњење о начину и могућности решавања конкретне правне ствари пред судом, другим државним органом, односно органом јавне власти или у поступку мирног решавања спора, а које се односи на право, обавезу или интерес корисника бесплатне правне помоћи заснован на закону. Састављање поднеска је израда писмена којим се покреће поступак пред судом, другим државним органом, односно органом јавне власти или које се подноси током већ покренутог поступка (састављање тужбе, захтева, предлога, молбе, притужбе, приговора, поднесака, жалбе и другог правног средства). Заступање је свака правна радња коју на основу овлашћења за заступање пуномоћник предузима у име и за рачун корисника бесплатне правне помоћи у поступку пред судом, другим државним органом, органом јавне власти или у поступку мирног решавања спора. Одбрана је заступање осумњиченог, окривљеног или оптуженог у прeдистрaжном, истрaжном и кривичном поступку, који се води збoг сумње да је извршено кривичнo дeло зa кoje ниje прeдвиђeнa oбaвeзнa oдбрaнa и заступање у прeкршajнoм пoступку који се води због сумње да је извршен прeкршaj зa кojи je прeдвиђeнa кaзнa зaтвoрa.</w:t>
      </w:r>
    </w:p>
    <w:p w:rsidR="005D16F2" w:rsidRPr="004A1050" w:rsidRDefault="005D16F2" w:rsidP="005D16F2">
      <w:pPr>
        <w:rPr>
          <w:rFonts w:ascii="Times New Roman" w:hAnsi="Times New Roman" w:cs="Times New Roman"/>
          <w:b/>
          <w:sz w:val="24"/>
          <w:szCs w:val="24"/>
          <w:lang w:val="sr-Cyrl-CS"/>
        </w:rPr>
      </w:pP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 xml:space="preserve">У извештајном периоду, Служба правне помоћи је обављала послове као самостална организациона јединица </w:t>
      </w:r>
      <w:r w:rsidR="000E5F80" w:rsidRPr="004A1050">
        <w:rPr>
          <w:rFonts w:ascii="Times New Roman" w:hAnsi="Times New Roman" w:cs="Times New Roman"/>
          <w:sz w:val="24"/>
          <w:szCs w:val="24"/>
          <w:lang w:val="sr-Cyrl-CS"/>
        </w:rPr>
        <w:t>у</w:t>
      </w:r>
      <w:r w:rsidRPr="004A1050">
        <w:rPr>
          <w:rFonts w:ascii="Times New Roman" w:hAnsi="Times New Roman" w:cs="Times New Roman"/>
          <w:sz w:val="24"/>
          <w:szCs w:val="24"/>
          <w:lang w:val="sr-Cyrl-CS"/>
        </w:rPr>
        <w:t xml:space="preserve"> Градској управи са </w:t>
      </w:r>
      <w:r w:rsidRPr="004A1050">
        <w:rPr>
          <w:rFonts w:ascii="Times New Roman" w:hAnsi="Times New Roman" w:cs="Times New Roman"/>
          <w:sz w:val="24"/>
          <w:szCs w:val="24"/>
        </w:rPr>
        <w:t>два</w:t>
      </w:r>
      <w:r w:rsidRPr="004A1050">
        <w:rPr>
          <w:rFonts w:ascii="Times New Roman" w:hAnsi="Times New Roman" w:cs="Times New Roman"/>
          <w:sz w:val="24"/>
          <w:szCs w:val="24"/>
          <w:lang w:val="sr-Cyrl-CS"/>
        </w:rPr>
        <w:t xml:space="preserve"> извршиоца и то: руководиоцем Службе, који је истовремено био и Овлашћено лице за одлучивање о поднетим захтевима за одобравање права на бесплатну правну помоћ и дактилографкињом, која је обављала и послове администрације.</w:t>
      </w:r>
    </w:p>
    <w:p w:rsidR="005D16F2" w:rsidRPr="004A1050" w:rsidRDefault="005D16F2" w:rsidP="005D16F2">
      <w:pPr>
        <w:rPr>
          <w:rFonts w:ascii="Times New Roman" w:hAnsi="Times New Roman" w:cs="Times New Roman"/>
          <w:sz w:val="24"/>
          <w:szCs w:val="24"/>
          <w:lang w:val="sr-Cyrl-CS"/>
        </w:rPr>
      </w:pP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Служба правне помоћи је у току 2024.године наставила са доследном применом Закона о бесплатној правној помоћи („Сл.гласник Републике Србије“, бр.87/2018), који се примењује почев од 01.10.2019.године, као и  Закона о општем управном поступку, Закона о облигационим односима, Закона о парничном поступку, Закона о ванпарничном поступку, Закона о наслеђивању, Породичног закона, Закона о социјалној заштити, Закона о финансијској подршци породици са децом, Уредбе о тарифи за пружање бесплатне правне помоћи, Правилником о упућивању подносиоца захтева на пружаоца бесплатне правне помоћи.</w:t>
      </w:r>
    </w:p>
    <w:p w:rsidR="005D16F2" w:rsidRPr="004A1050" w:rsidRDefault="005D16F2" w:rsidP="005D16F2">
      <w:pPr>
        <w:rPr>
          <w:rFonts w:ascii="Times New Roman" w:hAnsi="Times New Roman" w:cs="Times New Roman"/>
          <w:b/>
          <w:sz w:val="24"/>
          <w:szCs w:val="24"/>
          <w:lang w:val="sr-Cyrl-CS"/>
        </w:rPr>
      </w:pP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rPr>
        <w:t>У току 2024.године, Служби правне помоћи је</w:t>
      </w:r>
      <w:r w:rsidRPr="004A1050">
        <w:rPr>
          <w:rFonts w:ascii="Times New Roman" w:hAnsi="Times New Roman" w:cs="Times New Roman"/>
          <w:sz w:val="24"/>
          <w:szCs w:val="24"/>
          <w:lang w:val="sr-Cyrl-CS"/>
        </w:rPr>
        <w:t xml:space="preserve"> поднето 44 писана захтева за </w:t>
      </w:r>
      <w:proofErr w:type="gramStart"/>
      <w:r w:rsidRPr="004A1050">
        <w:rPr>
          <w:rFonts w:ascii="Times New Roman" w:hAnsi="Times New Roman" w:cs="Times New Roman"/>
          <w:sz w:val="24"/>
          <w:szCs w:val="24"/>
          <w:lang w:val="sr-Cyrl-CS"/>
        </w:rPr>
        <w:t>одобравање  права</w:t>
      </w:r>
      <w:proofErr w:type="gramEnd"/>
      <w:r w:rsidRPr="004A1050">
        <w:rPr>
          <w:rFonts w:ascii="Times New Roman" w:hAnsi="Times New Roman" w:cs="Times New Roman"/>
          <w:sz w:val="24"/>
          <w:szCs w:val="24"/>
          <w:lang w:val="sr-Cyrl-CS"/>
        </w:rPr>
        <w:t xml:space="preserve"> на бесплатну правну помоћ, сагласно одредбама Закона о бесплатној правној помоћи. Сваки поднети захтев је уредно заведен и формиран као предмет. Овлашћено лице за одлучивање о захтевима за бесплатну правну помоћ је разматрало све поднете писане захтеве и утврдило да су испуњени захтеви за одобравање бесплатне правне помоћи и у складу са тим донело 44 решења којима је одобрена ова помоћ. Након спроведеног поступка прописаних законом и другим подзаконским прописима, сви предмети су архивирани.</w:t>
      </w:r>
    </w:p>
    <w:p w:rsidR="005D16F2" w:rsidRPr="004A1050" w:rsidRDefault="005D16F2" w:rsidP="005D16F2">
      <w:pPr>
        <w:ind w:firstLine="720"/>
        <w:rPr>
          <w:rFonts w:ascii="Times New Roman" w:hAnsi="Times New Roman" w:cs="Times New Roman"/>
          <w:sz w:val="24"/>
          <w:szCs w:val="24"/>
          <w:lang w:val="sr-Cyrl-CS"/>
        </w:rPr>
      </w:pP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lastRenderedPageBreak/>
        <w:t xml:space="preserve">Грађани су у извештајној години Служби правне помоћи поднели и: </w:t>
      </w:r>
    </w:p>
    <w:p w:rsidR="005D16F2" w:rsidRPr="004A1050" w:rsidRDefault="005D16F2" w:rsidP="005D16F2">
      <w:pPr>
        <w:ind w:firstLine="720"/>
        <w:rPr>
          <w:rFonts w:ascii="Times New Roman" w:hAnsi="Times New Roman" w:cs="Times New Roman"/>
          <w:sz w:val="24"/>
          <w:szCs w:val="24"/>
          <w:lang w:val="sr-Cyrl-CS"/>
        </w:rPr>
      </w:pPr>
    </w:p>
    <w:p w:rsidR="005D16F2" w:rsidRPr="004A1050" w:rsidRDefault="005D16F2" w:rsidP="005D16F2">
      <w:pPr>
        <w:rPr>
          <w:rFonts w:ascii="Times New Roman" w:hAnsi="Times New Roman" w:cs="Times New Roman"/>
          <w:b/>
          <w:sz w:val="24"/>
          <w:szCs w:val="24"/>
          <w:lang w:val="sr-Cyrl-CS"/>
        </w:rPr>
      </w:pPr>
      <w:r w:rsidRPr="004A1050">
        <w:rPr>
          <w:rFonts w:ascii="Times New Roman" w:hAnsi="Times New Roman" w:cs="Times New Roman"/>
          <w:sz w:val="24"/>
          <w:szCs w:val="24"/>
          <w:lang w:val="sr-Cyrl-CS"/>
        </w:rPr>
        <w:tab/>
      </w:r>
      <w:r w:rsidRPr="004A1050">
        <w:rPr>
          <w:rFonts w:ascii="Times New Roman" w:hAnsi="Times New Roman" w:cs="Times New Roman"/>
          <w:b/>
          <w:sz w:val="24"/>
          <w:szCs w:val="24"/>
          <w:lang w:val="sr-Cyrl-CS"/>
        </w:rPr>
        <w:t>1.Тужбе</w:t>
      </w:r>
      <w:r w:rsidRPr="004A1050">
        <w:rPr>
          <w:rFonts w:ascii="Times New Roman" w:hAnsi="Times New Roman" w:cs="Times New Roman"/>
          <w:b/>
          <w:sz w:val="24"/>
          <w:szCs w:val="24"/>
        </w:rPr>
        <w:t>-</w:t>
      </w:r>
      <w:r w:rsidRPr="004A1050">
        <w:rPr>
          <w:rFonts w:ascii="Times New Roman" w:hAnsi="Times New Roman" w:cs="Times New Roman"/>
          <w:b/>
          <w:sz w:val="24"/>
          <w:szCs w:val="24"/>
          <w:lang w:val="sr-Cyrl-CS"/>
        </w:rPr>
        <w:t>34</w:t>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-тужба ради плаћања доприноса за издржавање-20</w:t>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-тужба за развод брака-4</w:t>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-тужба за поверавање деце-4</w:t>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-тужба због сметања поседа-3</w:t>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-тужба са предлогом за издавање привремене мере-1</w:t>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-тужба за измену одлуке о поверавању и издржавању-1</w:t>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-тужба за продужење родитељског права-1</w:t>
      </w:r>
    </w:p>
    <w:p w:rsidR="005D16F2" w:rsidRPr="004A1050" w:rsidRDefault="005D16F2" w:rsidP="005D16F2">
      <w:pPr>
        <w:rPr>
          <w:rFonts w:ascii="Times New Roman" w:hAnsi="Times New Roman" w:cs="Times New Roman"/>
          <w:b/>
          <w:sz w:val="24"/>
          <w:szCs w:val="24"/>
          <w:lang w:val="sr-Cyrl-CS"/>
        </w:rPr>
      </w:pP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ab/>
      </w:r>
      <w:r w:rsidRPr="004A1050">
        <w:rPr>
          <w:rFonts w:ascii="Times New Roman" w:hAnsi="Times New Roman" w:cs="Times New Roman"/>
          <w:b/>
          <w:sz w:val="24"/>
          <w:szCs w:val="24"/>
          <w:lang w:val="sr-Cyrl-CS"/>
        </w:rPr>
        <w:t>2.Жалбе</w:t>
      </w:r>
      <w:r w:rsidRPr="004A1050">
        <w:rPr>
          <w:rFonts w:ascii="Times New Roman" w:hAnsi="Times New Roman" w:cs="Times New Roman"/>
          <w:b/>
          <w:sz w:val="24"/>
          <w:szCs w:val="24"/>
        </w:rPr>
        <w:t>-</w:t>
      </w:r>
      <w:r w:rsidRPr="004A1050">
        <w:rPr>
          <w:rFonts w:ascii="Times New Roman" w:hAnsi="Times New Roman" w:cs="Times New Roman"/>
          <w:b/>
          <w:sz w:val="24"/>
          <w:szCs w:val="24"/>
          <w:lang w:val="sr-Cyrl-CS"/>
        </w:rPr>
        <w:t>5</w:t>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-жалба на решења Центра за социјални рад-3</w:t>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-жалба на решење о извршењу-1</w:t>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-жалба на решење о непризнавању права на туђу негу и помоћ другог лица-1</w:t>
      </w:r>
    </w:p>
    <w:p w:rsidR="005D16F2" w:rsidRPr="004A1050" w:rsidRDefault="005D16F2" w:rsidP="005D16F2">
      <w:pPr>
        <w:rPr>
          <w:rFonts w:ascii="Times New Roman" w:hAnsi="Times New Roman" w:cs="Times New Roman"/>
          <w:sz w:val="24"/>
          <w:szCs w:val="24"/>
          <w:lang w:val="sr-Cyrl-CS"/>
        </w:rPr>
      </w:pPr>
    </w:p>
    <w:p w:rsidR="005D16F2" w:rsidRPr="004A1050" w:rsidRDefault="005D16F2" w:rsidP="005D16F2">
      <w:pPr>
        <w:rPr>
          <w:rFonts w:ascii="Times New Roman" w:hAnsi="Times New Roman" w:cs="Times New Roman"/>
          <w:b/>
          <w:sz w:val="24"/>
          <w:szCs w:val="24"/>
          <w:lang w:val="sr-Cyrl-CS"/>
        </w:rPr>
      </w:pPr>
      <w:r w:rsidRPr="004A1050">
        <w:rPr>
          <w:rFonts w:ascii="Times New Roman" w:hAnsi="Times New Roman" w:cs="Times New Roman"/>
          <w:sz w:val="24"/>
          <w:szCs w:val="24"/>
          <w:lang w:val="sr-Cyrl-CS"/>
        </w:rPr>
        <w:tab/>
      </w:r>
      <w:r w:rsidRPr="004A1050">
        <w:rPr>
          <w:rFonts w:ascii="Times New Roman" w:hAnsi="Times New Roman" w:cs="Times New Roman"/>
          <w:b/>
          <w:sz w:val="24"/>
          <w:szCs w:val="24"/>
          <w:lang w:val="sr-Cyrl-CS"/>
        </w:rPr>
        <w:t>3.Предлози</w:t>
      </w:r>
      <w:r w:rsidRPr="004A1050">
        <w:rPr>
          <w:rFonts w:ascii="Times New Roman" w:hAnsi="Times New Roman" w:cs="Times New Roman"/>
          <w:b/>
          <w:sz w:val="24"/>
          <w:szCs w:val="24"/>
        </w:rPr>
        <w:t>-</w:t>
      </w:r>
      <w:r w:rsidRPr="004A1050">
        <w:rPr>
          <w:rFonts w:ascii="Times New Roman" w:hAnsi="Times New Roman" w:cs="Times New Roman"/>
          <w:b/>
          <w:sz w:val="24"/>
          <w:szCs w:val="24"/>
          <w:lang w:val="sr-Cyrl-CS"/>
        </w:rPr>
        <w:t>5</w:t>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b/>
          <w:sz w:val="24"/>
          <w:szCs w:val="24"/>
          <w:lang w:val="sr-Cyrl-CS"/>
        </w:rPr>
        <w:t>-</w:t>
      </w:r>
      <w:r w:rsidRPr="004A1050">
        <w:rPr>
          <w:rFonts w:ascii="Times New Roman" w:hAnsi="Times New Roman" w:cs="Times New Roman"/>
          <w:sz w:val="24"/>
          <w:szCs w:val="24"/>
          <w:lang w:val="sr-Cyrl-CS"/>
        </w:rPr>
        <w:t>предл</w:t>
      </w:r>
      <w:r w:rsidR="00A44B39" w:rsidRPr="004A1050">
        <w:rPr>
          <w:rFonts w:ascii="Times New Roman" w:hAnsi="Times New Roman" w:cs="Times New Roman"/>
          <w:sz w:val="24"/>
          <w:szCs w:val="24"/>
          <w:lang w:val="sr-Cyrl-CS"/>
        </w:rPr>
        <w:t>о</w:t>
      </w:r>
      <w:r w:rsidRPr="004A1050">
        <w:rPr>
          <w:rFonts w:ascii="Times New Roman" w:hAnsi="Times New Roman" w:cs="Times New Roman"/>
          <w:sz w:val="24"/>
          <w:szCs w:val="24"/>
          <w:lang w:val="sr-Cyrl-CS"/>
        </w:rPr>
        <w:t>г за споразумни развод брака-4</w:t>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-предлог за дозволу извршења-1</w:t>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ab/>
      </w:r>
    </w:p>
    <w:p w:rsidR="005D16F2" w:rsidRPr="004A1050" w:rsidRDefault="005D16F2" w:rsidP="005D16F2">
      <w:pPr>
        <w:rPr>
          <w:rFonts w:ascii="Times New Roman" w:hAnsi="Times New Roman" w:cs="Times New Roman"/>
          <w:sz w:val="24"/>
          <w:szCs w:val="24"/>
          <w:lang w:val="sr-Cyrl-CS"/>
        </w:rPr>
      </w:pPr>
      <w:r w:rsidRPr="004A1050">
        <w:rPr>
          <w:rFonts w:ascii="Times New Roman" w:hAnsi="Times New Roman" w:cs="Times New Roman"/>
          <w:sz w:val="24"/>
          <w:szCs w:val="24"/>
          <w:lang w:val="sr-Cyrl-CS"/>
        </w:rPr>
        <w:tab/>
        <w:t>Такође, Служба правне помоћи је пружила укупно 658 усмених правних савета,</w:t>
      </w:r>
      <w:r w:rsidRPr="004A1050">
        <w:rPr>
          <w:rFonts w:ascii="Times New Roman" w:hAnsi="Times New Roman" w:cs="Times New Roman"/>
          <w:b/>
          <w:sz w:val="24"/>
          <w:szCs w:val="24"/>
          <w:lang w:val="sr-Cyrl-CS"/>
        </w:rPr>
        <w:t xml:space="preserve"> </w:t>
      </w:r>
      <w:r w:rsidRPr="004A1050">
        <w:rPr>
          <w:rFonts w:ascii="Times New Roman" w:hAnsi="Times New Roman" w:cs="Times New Roman"/>
          <w:sz w:val="24"/>
          <w:szCs w:val="24"/>
          <w:lang w:val="sr-Cyrl-CS"/>
        </w:rPr>
        <w:t>у оквиру бесплатне правне помоћи, из свих области права, а нарочито из породично-правне заштите, друштвене бриге о деци, социјалне заштите</w:t>
      </w:r>
      <w:r w:rsidR="00A44B39" w:rsidRPr="004A1050">
        <w:rPr>
          <w:rFonts w:ascii="Times New Roman" w:hAnsi="Times New Roman" w:cs="Times New Roman"/>
          <w:sz w:val="24"/>
          <w:szCs w:val="24"/>
          <w:lang w:val="sr-Cyrl-CS"/>
        </w:rPr>
        <w:t>,</w:t>
      </w:r>
      <w:r w:rsidRPr="004A1050">
        <w:rPr>
          <w:rFonts w:ascii="Times New Roman" w:hAnsi="Times New Roman" w:cs="Times New Roman"/>
          <w:sz w:val="24"/>
          <w:szCs w:val="24"/>
          <w:lang w:val="sr-Cyrl-CS"/>
        </w:rPr>
        <w:t xml:space="preserve"> као и остваривања права пред  надлежним органима (Служба за катастар непокретности, Пореска управа и др).</w:t>
      </w:r>
    </w:p>
    <w:p w:rsidR="005D16F2" w:rsidRPr="004A1050" w:rsidRDefault="005D16F2" w:rsidP="005D16F2">
      <w:pPr>
        <w:rPr>
          <w:rFonts w:ascii="Times New Roman" w:hAnsi="Times New Roman" w:cs="Times New Roman"/>
          <w:b/>
          <w:sz w:val="24"/>
          <w:szCs w:val="24"/>
          <w:lang w:val="sr-Cyrl-CS"/>
        </w:rPr>
      </w:pPr>
    </w:p>
    <w:p w:rsidR="005D16F2" w:rsidRPr="004A1050" w:rsidRDefault="005D16F2" w:rsidP="005D16F2">
      <w:pPr>
        <w:rPr>
          <w:rFonts w:ascii="Times New Roman" w:hAnsi="Times New Roman" w:cs="Times New Roman"/>
          <w:b/>
          <w:sz w:val="24"/>
          <w:szCs w:val="24"/>
          <w:lang w:val="sr-Cyrl-CS"/>
        </w:rPr>
      </w:pPr>
      <w:r w:rsidRPr="004A1050">
        <w:rPr>
          <w:rFonts w:ascii="Times New Roman" w:hAnsi="Times New Roman" w:cs="Times New Roman"/>
          <w:b/>
          <w:sz w:val="24"/>
          <w:szCs w:val="24"/>
          <w:lang w:val="sr-Cyrl-CS"/>
        </w:rPr>
        <w:t xml:space="preserve">Служба правне помоћи у извештајној години сачинила је: </w:t>
      </w:r>
    </w:p>
    <w:p w:rsidR="005D16F2" w:rsidRPr="004A1050" w:rsidRDefault="005D16F2" w:rsidP="005D16F2">
      <w:pPr>
        <w:rPr>
          <w:rFonts w:ascii="Times New Roman" w:hAnsi="Times New Roman" w:cs="Times New Roman"/>
          <w:b/>
          <w:sz w:val="24"/>
          <w:szCs w:val="24"/>
          <w:lang w:val="sr-Cyrl-CS"/>
        </w:rPr>
      </w:pPr>
    </w:p>
    <w:p w:rsidR="005D16F2" w:rsidRPr="004A1050" w:rsidRDefault="005D16F2" w:rsidP="005D16F2">
      <w:pPr>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ab/>
        <w:t>1.Уговор-19</w:t>
      </w:r>
    </w:p>
    <w:p w:rsidR="005D16F2" w:rsidRPr="004A1050" w:rsidRDefault="005D16F2" w:rsidP="005D16F2">
      <w:pPr>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ab/>
        <w:t>2.Жалба-17</w:t>
      </w:r>
    </w:p>
    <w:p w:rsidR="005D16F2" w:rsidRPr="004A1050" w:rsidRDefault="005D16F2" w:rsidP="005D16F2">
      <w:pPr>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ab/>
      </w:r>
      <w:r w:rsidRPr="004A1050">
        <w:rPr>
          <w:rFonts w:ascii="Times New Roman" w:hAnsi="Times New Roman" w:cs="Times New Roman"/>
          <w:bCs/>
          <w:sz w:val="24"/>
          <w:szCs w:val="24"/>
        </w:rPr>
        <w:t>3.З</w:t>
      </w:r>
      <w:r w:rsidRPr="004A1050">
        <w:rPr>
          <w:rFonts w:ascii="Times New Roman" w:hAnsi="Times New Roman" w:cs="Times New Roman"/>
          <w:bCs/>
          <w:sz w:val="24"/>
          <w:szCs w:val="24"/>
          <w:lang w:val="sr-Cyrl-CS"/>
        </w:rPr>
        <w:t>ахтев-16</w:t>
      </w:r>
    </w:p>
    <w:p w:rsidR="005D16F2" w:rsidRPr="004A1050" w:rsidRDefault="005D16F2" w:rsidP="005D16F2">
      <w:pPr>
        <w:ind w:firstLine="720"/>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4.Овлашћење-12</w:t>
      </w:r>
    </w:p>
    <w:p w:rsidR="005D16F2" w:rsidRPr="004A1050" w:rsidRDefault="005D16F2" w:rsidP="005D16F2">
      <w:pPr>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ab/>
        <w:t>5.Предлог-9</w:t>
      </w:r>
    </w:p>
    <w:p w:rsidR="005D16F2" w:rsidRPr="004A1050" w:rsidRDefault="005D16F2" w:rsidP="005D16F2">
      <w:pPr>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ab/>
        <w:t>6.Приговор-9</w:t>
      </w:r>
    </w:p>
    <w:p w:rsidR="005D16F2" w:rsidRPr="004A1050" w:rsidRDefault="005D16F2" w:rsidP="005D16F2">
      <w:pPr>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ab/>
        <w:t>7.Поднесак-8</w:t>
      </w:r>
    </w:p>
    <w:p w:rsidR="005D16F2" w:rsidRPr="004A1050" w:rsidRDefault="005D16F2" w:rsidP="005D16F2">
      <w:pPr>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ab/>
        <w:t>8.Изјава-8</w:t>
      </w:r>
    </w:p>
    <w:p w:rsidR="005D16F2" w:rsidRPr="004A1050" w:rsidRDefault="005D16F2" w:rsidP="005D16F2">
      <w:pPr>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ab/>
        <w:t>7.Молба-4</w:t>
      </w:r>
    </w:p>
    <w:p w:rsidR="005D16F2" w:rsidRPr="004A1050" w:rsidRDefault="005D16F2" w:rsidP="005D16F2">
      <w:pPr>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ab/>
        <w:t>8.Сагласност-3</w:t>
      </w:r>
    </w:p>
    <w:p w:rsidR="005D16F2" w:rsidRPr="004A1050" w:rsidRDefault="005D16F2" w:rsidP="005D16F2">
      <w:pPr>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ab/>
      </w:r>
    </w:p>
    <w:p w:rsidR="005D16F2" w:rsidRPr="004A1050" w:rsidRDefault="005D16F2" w:rsidP="005D16F2">
      <w:pPr>
        <w:rPr>
          <w:rFonts w:ascii="Times New Roman" w:hAnsi="Times New Roman" w:cs="Times New Roman"/>
          <w:b/>
          <w:sz w:val="24"/>
          <w:szCs w:val="24"/>
          <w:lang w:val="sr-Cyrl-CS"/>
        </w:rPr>
      </w:pPr>
      <w:r w:rsidRPr="004A1050">
        <w:rPr>
          <w:rFonts w:ascii="Times New Roman" w:hAnsi="Times New Roman" w:cs="Times New Roman"/>
          <w:b/>
          <w:sz w:val="24"/>
          <w:szCs w:val="24"/>
          <w:lang w:val="sr-Cyrl-CS"/>
        </w:rPr>
        <w:tab/>
      </w:r>
      <w:r w:rsidRPr="004A1050">
        <w:rPr>
          <w:rFonts w:ascii="Times New Roman" w:hAnsi="Times New Roman" w:cs="Times New Roman"/>
          <w:b/>
          <w:sz w:val="24"/>
          <w:szCs w:val="24"/>
          <w:lang w:val="sr-Cyrl-CS"/>
        </w:rPr>
        <w:tab/>
      </w:r>
      <w:r w:rsidRPr="004A1050">
        <w:rPr>
          <w:rFonts w:ascii="Times New Roman" w:hAnsi="Times New Roman" w:cs="Times New Roman"/>
          <w:b/>
          <w:sz w:val="24"/>
          <w:szCs w:val="24"/>
          <w:lang w:val="sr-Cyrl-CS"/>
        </w:rPr>
        <w:tab/>
      </w:r>
      <w:r w:rsidRPr="004A1050">
        <w:rPr>
          <w:rFonts w:ascii="Times New Roman" w:hAnsi="Times New Roman" w:cs="Times New Roman"/>
          <w:b/>
          <w:sz w:val="24"/>
          <w:szCs w:val="24"/>
          <w:lang w:val="sr-Cyrl-CS"/>
        </w:rPr>
        <w:tab/>
      </w:r>
      <w:r w:rsidRPr="004A1050">
        <w:rPr>
          <w:rFonts w:ascii="Times New Roman" w:hAnsi="Times New Roman" w:cs="Times New Roman"/>
          <w:b/>
          <w:sz w:val="24"/>
          <w:szCs w:val="24"/>
          <w:lang w:val="sr-Cyrl-CS"/>
        </w:rPr>
        <w:tab/>
      </w:r>
    </w:p>
    <w:p w:rsidR="005D16F2" w:rsidRPr="004A1050" w:rsidRDefault="005D16F2" w:rsidP="005D16F2">
      <w:pPr>
        <w:rPr>
          <w:rFonts w:ascii="Times New Roman" w:hAnsi="Times New Roman" w:cs="Times New Roman"/>
          <w:b/>
          <w:sz w:val="24"/>
          <w:szCs w:val="24"/>
          <w:lang w:val="sr-Cyrl-CS"/>
        </w:rPr>
      </w:pPr>
    </w:p>
    <w:p w:rsidR="005D16F2" w:rsidRPr="004A1050" w:rsidRDefault="005D16F2" w:rsidP="005D16F2">
      <w:pPr>
        <w:rPr>
          <w:rFonts w:ascii="Times New Roman" w:hAnsi="Times New Roman" w:cs="Times New Roman"/>
          <w:b/>
          <w:sz w:val="24"/>
          <w:szCs w:val="24"/>
          <w:lang w:val="sr-Cyrl-CS"/>
        </w:rPr>
      </w:pPr>
    </w:p>
    <w:p w:rsidR="005D16F2" w:rsidRPr="004A1050" w:rsidRDefault="005D16F2" w:rsidP="005D16F2">
      <w:pPr>
        <w:rPr>
          <w:rFonts w:ascii="Times New Roman" w:hAnsi="Times New Roman" w:cs="Times New Roman"/>
          <w:sz w:val="24"/>
          <w:szCs w:val="24"/>
        </w:rPr>
      </w:pPr>
    </w:p>
    <w:p w:rsidR="005D16F2" w:rsidRPr="004A1050" w:rsidRDefault="005D16F2" w:rsidP="005D16F2">
      <w:pPr>
        <w:rPr>
          <w:rFonts w:ascii="Times New Roman" w:hAnsi="Times New Roman" w:cs="Times New Roman"/>
          <w:sz w:val="24"/>
          <w:szCs w:val="24"/>
        </w:rPr>
      </w:pPr>
    </w:p>
    <w:p w:rsidR="005D16F2" w:rsidRPr="004A1050" w:rsidRDefault="005D16F2" w:rsidP="005D16F2">
      <w:pPr>
        <w:rPr>
          <w:rFonts w:ascii="Times New Roman" w:hAnsi="Times New Roman" w:cs="Times New Roman"/>
          <w:sz w:val="24"/>
          <w:szCs w:val="24"/>
        </w:rPr>
      </w:pP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b/>
          <w:bCs/>
          <w:sz w:val="24"/>
          <w:szCs w:val="24"/>
        </w:rPr>
        <w:br/>
      </w:r>
    </w:p>
    <w:p w:rsidR="00F14701" w:rsidRPr="004A1050" w:rsidRDefault="00F14701" w:rsidP="00E12422">
      <w:pPr>
        <w:pStyle w:val="ListParagraph"/>
        <w:numPr>
          <w:ilvl w:val="0"/>
          <w:numId w:val="14"/>
        </w:numPr>
        <w:jc w:val="center"/>
        <w:rPr>
          <w:rFonts w:ascii="Times New Roman" w:hAnsi="Times New Roman" w:cs="Times New Roman"/>
          <w:b/>
          <w:bCs/>
          <w:sz w:val="24"/>
          <w:szCs w:val="24"/>
        </w:rPr>
      </w:pPr>
      <w:bookmarkStart w:id="34" w:name="sadrzaj30"/>
      <w:bookmarkEnd w:id="34"/>
      <w:r w:rsidRPr="004A1050">
        <w:rPr>
          <w:rFonts w:ascii="Times New Roman" w:hAnsi="Times New Roman" w:cs="Times New Roman"/>
          <w:b/>
          <w:bCs/>
          <w:sz w:val="24"/>
          <w:szCs w:val="24"/>
        </w:rPr>
        <w:lastRenderedPageBreak/>
        <w:t>Служба за инвестиције и грађевинско земљиште</w:t>
      </w:r>
    </w:p>
    <w:p w:rsidR="000B3FBE" w:rsidRPr="004A1050" w:rsidRDefault="000B3FBE" w:rsidP="00F14701">
      <w:pPr>
        <w:rPr>
          <w:rFonts w:ascii="Times New Roman" w:hAnsi="Times New Roman" w:cs="Times New Roman"/>
          <w:sz w:val="24"/>
          <w:szCs w:val="24"/>
          <w:lang w:val="sr-Cyrl-RS"/>
        </w:rPr>
      </w:pPr>
      <w:bookmarkStart w:id="35" w:name="clan_29b"/>
      <w:bookmarkEnd w:id="35"/>
    </w:p>
    <w:p w:rsidR="00E12422" w:rsidRPr="004A1050" w:rsidRDefault="00E12422" w:rsidP="00F14701">
      <w:pPr>
        <w:rPr>
          <w:rFonts w:ascii="Times New Roman" w:hAnsi="Times New Roman" w:cs="Times New Roman"/>
          <w:sz w:val="24"/>
          <w:szCs w:val="24"/>
        </w:rPr>
      </w:pPr>
    </w:p>
    <w:p w:rsidR="00E12422" w:rsidRPr="004A1050" w:rsidRDefault="00E12422" w:rsidP="00E12422">
      <w:pPr>
        <w:rPr>
          <w:rFonts w:ascii="Times New Roman" w:hAnsi="Times New Roman" w:cs="Times New Roman"/>
          <w:sz w:val="24"/>
          <w:szCs w:val="24"/>
        </w:rPr>
      </w:pPr>
      <w:r w:rsidRPr="004A1050">
        <w:rPr>
          <w:rFonts w:ascii="Times New Roman" w:hAnsi="Times New Roman" w:cs="Times New Roman"/>
          <w:sz w:val="24"/>
          <w:szCs w:val="24"/>
        </w:rPr>
        <w:t>Служба за инвестиције и грађевинско земљиште обавља послове који се односе на припрему Програма уређења грађевинског земљишта, прикупљање података, анализу стања и потребу уређења. Прати реализацију програма, координира између надлежних служби, имаоца јавних овлашћења и других институција на реализацији активности из програма; учествује у поступцима обезбеђивања потребне пројектно техничке документације за реализацију активности из Програма и сачињава потребне извештаје. Прати стање комуналне инфраструктуре, предлаже изградњу и прати њено уређење, координира између наручиоца, надзорног органа и извођача радова, прикупља информације о стању комуналне инфраструктуре на територији Града. Координира и прикупља информације и релевантне акте од стране стручних служби ГО Врањска Бања у вези инвестиција у општини у којима је инвеститор Град. Пружа стручну помоћ у раду месних заједница из надлежности Службе.</w:t>
      </w:r>
    </w:p>
    <w:p w:rsidR="00E12422" w:rsidRPr="004A1050" w:rsidRDefault="00E12422" w:rsidP="00E12422">
      <w:pPr>
        <w:rPr>
          <w:rFonts w:ascii="Times New Roman" w:hAnsi="Times New Roman" w:cs="Times New Roman"/>
          <w:sz w:val="24"/>
          <w:szCs w:val="24"/>
        </w:rPr>
      </w:pPr>
      <w:r w:rsidRPr="004A1050">
        <w:rPr>
          <w:rFonts w:ascii="Times New Roman" w:hAnsi="Times New Roman" w:cs="Times New Roman"/>
          <w:sz w:val="24"/>
          <w:szCs w:val="24"/>
        </w:rPr>
        <w:t>Служба припрема програм отуђења грађевинског земљишта у јавној својини Града, припрема нацрте аката у поступцима отуђења, прибављања и давања у закуп грађевинског земљишта у јавној својини Града, даје сагласности и успоставља права на службеност пролаза на грађевинском земљишту у јавној својини, координира и сарађује са надлежним службама и комисијама.</w:t>
      </w:r>
    </w:p>
    <w:p w:rsidR="00E12422" w:rsidRPr="004A1050" w:rsidRDefault="00E12422" w:rsidP="00E12422">
      <w:pPr>
        <w:rPr>
          <w:rFonts w:ascii="Times New Roman" w:hAnsi="Times New Roman" w:cs="Times New Roman"/>
          <w:sz w:val="24"/>
          <w:szCs w:val="24"/>
        </w:rPr>
      </w:pPr>
      <w:r w:rsidRPr="004A1050">
        <w:rPr>
          <w:rFonts w:ascii="Times New Roman" w:hAnsi="Times New Roman" w:cs="Times New Roman"/>
          <w:sz w:val="24"/>
          <w:szCs w:val="24"/>
        </w:rPr>
        <w:t>Служба обавља послове који се односе на вршење геодетског снимања терена за потребе Града, иницира поступак за израду пројеката парцелације и препарцелације за потребе Града, урбанистичких пројеката и планова. Припрема документацију и сарађује са градским правобраниоцем у поступцима наплате потраживања и другим поступцима везаним за проблематику грађевинског земљишта, води евиденцију грађевинског земљишта у својини локалне самоуправе. Обавља стручне и административне послове у вези закључивања уговора и споразума са инвеститорима у складу са Одлуком о утврђивању доприноса за уређивање грађевинског земљишта.</w:t>
      </w:r>
    </w:p>
    <w:p w:rsidR="00E12422" w:rsidRPr="004A1050" w:rsidRDefault="00E12422" w:rsidP="00F14701">
      <w:pPr>
        <w:rPr>
          <w:rFonts w:ascii="Times New Roman" w:hAnsi="Times New Roman" w:cs="Times New Roman"/>
          <w:sz w:val="24"/>
          <w:szCs w:val="24"/>
        </w:rPr>
      </w:pPr>
    </w:p>
    <w:p w:rsidR="00572A5E" w:rsidRPr="004A1050" w:rsidRDefault="00572A5E" w:rsidP="00572A5E">
      <w:pPr>
        <w:pStyle w:val="1tekst"/>
        <w:spacing w:before="0" w:beforeAutospacing="0" w:after="0" w:afterAutospacing="0"/>
        <w:jc w:val="both"/>
        <w:rPr>
          <w:bCs/>
        </w:rPr>
      </w:pPr>
      <w:r w:rsidRPr="004A1050">
        <w:t>Служба за инвестиције и грађевинско земљиште</w:t>
      </w:r>
      <w:r w:rsidRPr="004A1050">
        <w:rPr>
          <w:color w:val="222222"/>
        </w:rPr>
        <w:t> </w:t>
      </w:r>
      <w:r w:rsidRPr="004A1050">
        <w:rPr>
          <w:color w:val="222222"/>
          <w:lang w:val="sr-Cyrl-CS"/>
        </w:rPr>
        <w:t>је формирана Одлуком о изменама и допунама одлуке о организацији Градске управе града Врања (</w:t>
      </w:r>
      <w:r w:rsidRPr="004A1050">
        <w:rPr>
          <w:color w:val="222222"/>
        </w:rPr>
        <w:t>„</w:t>
      </w:r>
      <w:r w:rsidRPr="004A1050">
        <w:rPr>
          <w:color w:val="222222"/>
          <w:lang w:val="sr-Cyrl-CS"/>
        </w:rPr>
        <w:t xml:space="preserve">Службени гласник града </w:t>
      </w:r>
      <w:proofErr w:type="gramStart"/>
      <w:r w:rsidRPr="004A1050">
        <w:rPr>
          <w:color w:val="222222"/>
          <w:lang w:val="sr-Cyrl-CS"/>
        </w:rPr>
        <w:t>Врања“</w:t>
      </w:r>
      <w:proofErr w:type="gramEnd"/>
      <w:r w:rsidRPr="004A1050">
        <w:rPr>
          <w:color w:val="222222"/>
          <w:lang w:val="sr-Cyrl-CS"/>
        </w:rPr>
        <w:t xml:space="preserve">, број 36/20 од 30.10.2020. године). </w:t>
      </w:r>
    </w:p>
    <w:p w:rsidR="00572A5E" w:rsidRPr="004A1050" w:rsidRDefault="00572A5E" w:rsidP="00572A5E">
      <w:pPr>
        <w:tabs>
          <w:tab w:val="left" w:pos="450"/>
        </w:tabs>
        <w:rPr>
          <w:rFonts w:ascii="Times New Roman" w:eastAsia="Times New Roman" w:hAnsi="Times New Roman" w:cs="Times New Roman"/>
          <w:color w:val="222222"/>
          <w:sz w:val="24"/>
          <w:szCs w:val="24"/>
        </w:rPr>
      </w:pPr>
      <w:r w:rsidRPr="004A1050">
        <w:rPr>
          <w:rFonts w:ascii="Times New Roman" w:eastAsia="Times New Roman" w:hAnsi="Times New Roman" w:cs="Times New Roman"/>
          <w:color w:val="222222"/>
          <w:sz w:val="24"/>
          <w:szCs w:val="24"/>
        </w:rPr>
        <w:tab/>
        <w:t>Овим извештајем се даје преглед најважнијих активности Службе, функционално и динамички структурираних.</w:t>
      </w:r>
    </w:p>
    <w:p w:rsidR="00572A5E" w:rsidRPr="004A1050" w:rsidRDefault="00572A5E" w:rsidP="00572A5E">
      <w:pPr>
        <w:shd w:val="clear" w:color="auto" w:fill="FFFFFF"/>
        <w:tabs>
          <w:tab w:val="left" w:pos="450"/>
        </w:tabs>
        <w:rPr>
          <w:rFonts w:ascii="Times New Roman" w:eastAsia="Times New Roman" w:hAnsi="Times New Roman" w:cs="Times New Roman"/>
          <w:color w:val="222222"/>
          <w:sz w:val="24"/>
          <w:szCs w:val="24"/>
        </w:rPr>
      </w:pPr>
      <w:r w:rsidRPr="004A1050">
        <w:rPr>
          <w:rFonts w:ascii="Times New Roman" w:eastAsia="Times New Roman" w:hAnsi="Times New Roman" w:cs="Times New Roman"/>
          <w:color w:val="222222"/>
          <w:sz w:val="24"/>
          <w:szCs w:val="24"/>
          <w:lang w:val="ru-RU"/>
        </w:rPr>
        <w:tab/>
        <w:t>Служба се у свом раду води принципима доброг управљања, са посебним освртом на транспарентност</w:t>
      </w:r>
      <w:r w:rsidRPr="004A1050">
        <w:rPr>
          <w:rFonts w:ascii="Times New Roman" w:eastAsia="Times New Roman" w:hAnsi="Times New Roman" w:cs="Times New Roman"/>
          <w:color w:val="222222"/>
          <w:sz w:val="24"/>
          <w:szCs w:val="24"/>
        </w:rPr>
        <w:t>,</w:t>
      </w:r>
      <w:r w:rsidRPr="004A1050">
        <w:rPr>
          <w:rFonts w:ascii="Times New Roman" w:eastAsia="Times New Roman" w:hAnsi="Times New Roman" w:cs="Times New Roman"/>
          <w:color w:val="222222"/>
          <w:sz w:val="24"/>
          <w:szCs w:val="24"/>
          <w:lang w:val="ru-RU"/>
        </w:rPr>
        <w:t> ефикасност</w:t>
      </w:r>
      <w:r w:rsidRPr="004A1050">
        <w:rPr>
          <w:rFonts w:ascii="Times New Roman" w:eastAsia="Times New Roman" w:hAnsi="Times New Roman" w:cs="Times New Roman"/>
          <w:color w:val="222222"/>
          <w:sz w:val="24"/>
          <w:szCs w:val="24"/>
        </w:rPr>
        <w:t> и одговорност</w:t>
      </w:r>
      <w:r w:rsidRPr="004A1050">
        <w:rPr>
          <w:rFonts w:ascii="Times New Roman" w:eastAsia="Times New Roman" w:hAnsi="Times New Roman" w:cs="Times New Roman"/>
          <w:color w:val="222222"/>
          <w:sz w:val="24"/>
          <w:szCs w:val="24"/>
          <w:lang w:val="ru-RU"/>
        </w:rPr>
        <w:t>.</w:t>
      </w:r>
      <w:r w:rsidRPr="004A1050">
        <w:rPr>
          <w:rFonts w:ascii="Times New Roman" w:eastAsia="Times New Roman" w:hAnsi="Times New Roman" w:cs="Times New Roman"/>
          <w:color w:val="222222"/>
          <w:sz w:val="24"/>
          <w:szCs w:val="24"/>
        </w:rPr>
        <w:t xml:space="preserve"> Служба партиципира у креирању одлука, програма, решења </w:t>
      </w:r>
      <w:proofErr w:type="gramStart"/>
      <w:r w:rsidRPr="004A1050">
        <w:rPr>
          <w:rFonts w:ascii="Times New Roman" w:eastAsia="Times New Roman" w:hAnsi="Times New Roman" w:cs="Times New Roman"/>
          <w:color w:val="222222"/>
          <w:sz w:val="24"/>
          <w:szCs w:val="24"/>
        </w:rPr>
        <w:t>и  правилника</w:t>
      </w:r>
      <w:proofErr w:type="gramEnd"/>
      <w:r w:rsidRPr="004A1050">
        <w:rPr>
          <w:rFonts w:ascii="Times New Roman" w:eastAsia="Times New Roman" w:hAnsi="Times New Roman" w:cs="Times New Roman"/>
          <w:color w:val="222222"/>
          <w:sz w:val="24"/>
          <w:szCs w:val="24"/>
        </w:rPr>
        <w:t xml:space="preserve"> из надлежности Службе, а које усваја Градско веће и/или Скупштине града.</w:t>
      </w:r>
    </w:p>
    <w:p w:rsidR="00572A5E" w:rsidRPr="004A1050" w:rsidRDefault="00572A5E" w:rsidP="00572A5E">
      <w:pPr>
        <w:shd w:val="clear" w:color="auto" w:fill="FFFFFF"/>
        <w:tabs>
          <w:tab w:val="left" w:pos="450"/>
        </w:tabs>
        <w:rPr>
          <w:rFonts w:ascii="Times New Roman" w:eastAsia="Times New Roman" w:hAnsi="Times New Roman" w:cs="Times New Roman"/>
          <w:color w:val="222222"/>
          <w:sz w:val="24"/>
          <w:szCs w:val="24"/>
        </w:rPr>
      </w:pPr>
      <w:r w:rsidRPr="004A1050">
        <w:rPr>
          <w:rFonts w:ascii="Times New Roman" w:eastAsia="Times New Roman" w:hAnsi="Times New Roman" w:cs="Times New Roman"/>
          <w:color w:val="222222"/>
          <w:sz w:val="24"/>
          <w:szCs w:val="24"/>
        </w:rPr>
        <w:tab/>
        <w:t>Усавршавање запослених се континуирано одвија путем обука, састанака и размене искустава, а у складу са потребама и могућностима.</w:t>
      </w:r>
    </w:p>
    <w:p w:rsidR="00A44B39" w:rsidRPr="004A1050" w:rsidRDefault="00A44B39" w:rsidP="00572A5E">
      <w:pPr>
        <w:shd w:val="clear" w:color="auto" w:fill="FFFFFF"/>
        <w:tabs>
          <w:tab w:val="left" w:pos="450"/>
        </w:tabs>
        <w:rPr>
          <w:rFonts w:ascii="Times New Roman" w:eastAsia="Times New Roman" w:hAnsi="Times New Roman" w:cs="Times New Roman"/>
          <w:color w:val="222222"/>
          <w:sz w:val="24"/>
          <w:szCs w:val="24"/>
          <w:lang w:val="sr-Cyrl-RS"/>
        </w:rPr>
      </w:pPr>
    </w:p>
    <w:p w:rsidR="00CA7EBC" w:rsidRPr="004A1050" w:rsidRDefault="00CA7EBC" w:rsidP="00572A5E">
      <w:pPr>
        <w:shd w:val="clear" w:color="auto" w:fill="FFFFFF"/>
        <w:tabs>
          <w:tab w:val="left" w:pos="450"/>
        </w:tabs>
        <w:rPr>
          <w:rFonts w:ascii="Times New Roman" w:eastAsia="Times New Roman" w:hAnsi="Times New Roman" w:cs="Times New Roman"/>
          <w:color w:val="222222"/>
          <w:sz w:val="24"/>
          <w:szCs w:val="24"/>
          <w:lang w:val="sr-Cyrl-RS"/>
        </w:rPr>
      </w:pPr>
    </w:p>
    <w:p w:rsidR="00CA7EBC" w:rsidRPr="004A1050" w:rsidRDefault="00CA7EBC" w:rsidP="00572A5E">
      <w:pPr>
        <w:shd w:val="clear" w:color="auto" w:fill="FFFFFF"/>
        <w:tabs>
          <w:tab w:val="left" w:pos="450"/>
        </w:tabs>
        <w:rPr>
          <w:rFonts w:ascii="Times New Roman" w:eastAsia="Times New Roman" w:hAnsi="Times New Roman" w:cs="Times New Roman"/>
          <w:color w:val="222222"/>
          <w:sz w:val="24"/>
          <w:szCs w:val="24"/>
          <w:lang w:val="sr-Cyrl-RS"/>
        </w:rPr>
      </w:pPr>
    </w:p>
    <w:p w:rsidR="00CA7EBC" w:rsidRPr="004A1050" w:rsidRDefault="00CA7EBC" w:rsidP="00572A5E">
      <w:pPr>
        <w:shd w:val="clear" w:color="auto" w:fill="FFFFFF"/>
        <w:tabs>
          <w:tab w:val="left" w:pos="450"/>
        </w:tabs>
        <w:rPr>
          <w:rFonts w:ascii="Times New Roman" w:eastAsia="Times New Roman" w:hAnsi="Times New Roman" w:cs="Times New Roman"/>
          <w:color w:val="222222"/>
          <w:sz w:val="24"/>
          <w:szCs w:val="24"/>
          <w:lang w:val="sr-Cyrl-RS"/>
        </w:rPr>
      </w:pPr>
    </w:p>
    <w:p w:rsidR="00AD6A21" w:rsidRPr="004A1050" w:rsidRDefault="00AD6A21" w:rsidP="00572A5E">
      <w:pPr>
        <w:shd w:val="clear" w:color="auto" w:fill="FFFFFF"/>
        <w:tabs>
          <w:tab w:val="left" w:pos="450"/>
        </w:tabs>
        <w:rPr>
          <w:rFonts w:ascii="Times New Roman" w:eastAsia="Times New Roman" w:hAnsi="Times New Roman" w:cs="Times New Roman"/>
          <w:color w:val="222222"/>
          <w:sz w:val="24"/>
          <w:szCs w:val="24"/>
          <w:lang w:val="sr-Cyrl-RS"/>
        </w:rPr>
      </w:pPr>
    </w:p>
    <w:p w:rsidR="00AD6A21" w:rsidRPr="004A1050" w:rsidRDefault="00AD6A21" w:rsidP="00572A5E">
      <w:pPr>
        <w:shd w:val="clear" w:color="auto" w:fill="FFFFFF"/>
        <w:tabs>
          <w:tab w:val="left" w:pos="450"/>
        </w:tabs>
        <w:rPr>
          <w:rFonts w:ascii="Times New Roman" w:eastAsia="Times New Roman" w:hAnsi="Times New Roman" w:cs="Times New Roman"/>
          <w:color w:val="222222"/>
          <w:sz w:val="24"/>
          <w:szCs w:val="24"/>
          <w:lang w:val="sr-Cyrl-RS"/>
        </w:rPr>
      </w:pPr>
    </w:p>
    <w:p w:rsidR="00CA7EBC" w:rsidRPr="004A1050" w:rsidRDefault="00CA7EBC" w:rsidP="00572A5E">
      <w:pPr>
        <w:shd w:val="clear" w:color="auto" w:fill="FFFFFF"/>
        <w:tabs>
          <w:tab w:val="left" w:pos="450"/>
        </w:tabs>
        <w:rPr>
          <w:rFonts w:ascii="Times New Roman" w:eastAsia="Times New Roman" w:hAnsi="Times New Roman" w:cs="Times New Roman"/>
          <w:color w:val="222222"/>
          <w:sz w:val="24"/>
          <w:szCs w:val="24"/>
          <w:lang w:val="sr-Cyrl-RS"/>
        </w:rPr>
      </w:pPr>
    </w:p>
    <w:p w:rsidR="00572A5E" w:rsidRPr="004A1050" w:rsidRDefault="00572A5E" w:rsidP="00572A5E">
      <w:pPr>
        <w:rPr>
          <w:rFonts w:ascii="Times New Roman" w:hAnsi="Times New Roman" w:cs="Times New Roman"/>
          <w:b/>
          <w:sz w:val="24"/>
          <w:szCs w:val="24"/>
          <w:lang w:val="sr-Cyrl-RS"/>
        </w:rPr>
      </w:pPr>
      <w:r w:rsidRPr="004A1050">
        <w:rPr>
          <w:rFonts w:ascii="Times New Roman" w:hAnsi="Times New Roman" w:cs="Times New Roman"/>
          <w:b/>
          <w:sz w:val="24"/>
          <w:szCs w:val="24"/>
        </w:rPr>
        <w:lastRenderedPageBreak/>
        <w:t xml:space="preserve">Активности Службе које се </w:t>
      </w:r>
      <w:proofErr w:type="gramStart"/>
      <w:r w:rsidRPr="004A1050">
        <w:rPr>
          <w:rFonts w:ascii="Times New Roman" w:hAnsi="Times New Roman" w:cs="Times New Roman"/>
          <w:b/>
          <w:sz w:val="24"/>
          <w:szCs w:val="24"/>
        </w:rPr>
        <w:t>односе  на</w:t>
      </w:r>
      <w:proofErr w:type="gramEnd"/>
      <w:r w:rsidRPr="004A1050">
        <w:rPr>
          <w:rFonts w:ascii="Times New Roman" w:hAnsi="Times New Roman" w:cs="Times New Roman"/>
          <w:b/>
          <w:sz w:val="24"/>
          <w:szCs w:val="24"/>
        </w:rPr>
        <w:t xml:space="preserve"> отуђење неизграђеног грађевинског земљишта </w:t>
      </w:r>
    </w:p>
    <w:p w:rsidR="00A44B39" w:rsidRPr="004A1050" w:rsidRDefault="00A44B39" w:rsidP="00572A5E">
      <w:pPr>
        <w:rPr>
          <w:rFonts w:ascii="Times New Roman" w:hAnsi="Times New Roman" w:cs="Times New Roman"/>
          <w:b/>
          <w:sz w:val="24"/>
          <w:szCs w:val="24"/>
          <w:lang w:val="sr-Cyrl-RS"/>
        </w:rPr>
      </w:pPr>
    </w:p>
    <w:p w:rsidR="00572A5E" w:rsidRPr="004A1050" w:rsidRDefault="00572A5E" w:rsidP="00572A5E">
      <w:pPr>
        <w:pStyle w:val="ListParagraph"/>
        <w:numPr>
          <w:ilvl w:val="0"/>
          <w:numId w:val="40"/>
        </w:numPr>
        <w:spacing w:after="200" w:line="276" w:lineRule="auto"/>
        <w:rPr>
          <w:rFonts w:ascii="Times New Roman" w:hAnsi="Times New Roman" w:cs="Times New Roman"/>
          <w:b/>
          <w:sz w:val="24"/>
          <w:szCs w:val="24"/>
          <w:lang w:val="sr-Cyrl-CS"/>
        </w:rPr>
      </w:pPr>
      <w:r w:rsidRPr="004A1050">
        <w:rPr>
          <w:rFonts w:ascii="Times New Roman" w:hAnsi="Times New Roman" w:cs="Times New Roman"/>
          <w:sz w:val="24"/>
          <w:szCs w:val="24"/>
        </w:rPr>
        <w:t xml:space="preserve">Закључено и реализовано </w:t>
      </w:r>
      <w:r w:rsidRPr="004A1050">
        <w:rPr>
          <w:rFonts w:ascii="Times New Roman" w:hAnsi="Times New Roman" w:cs="Times New Roman"/>
          <w:sz w:val="24"/>
          <w:szCs w:val="24"/>
          <w:lang w:val="sr-Cyrl-CS"/>
        </w:rPr>
        <w:t xml:space="preserve">17 </w:t>
      </w:r>
      <w:r w:rsidRPr="004A1050">
        <w:rPr>
          <w:rFonts w:ascii="Times New Roman" w:hAnsi="Times New Roman" w:cs="Times New Roman"/>
          <w:sz w:val="24"/>
          <w:szCs w:val="24"/>
        </w:rPr>
        <w:t xml:space="preserve">Уговора о отуђењу неизграђеног градског грађевинског земљишта у укупном износу око </w:t>
      </w:r>
      <w:r w:rsidRPr="004A1050">
        <w:rPr>
          <w:rFonts w:ascii="Times New Roman" w:hAnsi="Times New Roman" w:cs="Times New Roman"/>
          <w:sz w:val="24"/>
          <w:szCs w:val="24"/>
          <w:lang w:val="sr-Cyrl-CS"/>
        </w:rPr>
        <w:t>149.090.651,47 динара, 17 Одлук</w:t>
      </w:r>
      <w:r w:rsidR="00A44B39" w:rsidRPr="004A1050">
        <w:rPr>
          <w:rFonts w:ascii="Times New Roman" w:hAnsi="Times New Roman" w:cs="Times New Roman"/>
          <w:sz w:val="24"/>
          <w:szCs w:val="24"/>
          <w:lang w:val="sr-Cyrl-CS"/>
        </w:rPr>
        <w:t>а</w:t>
      </w:r>
      <w:r w:rsidRPr="004A1050">
        <w:rPr>
          <w:rFonts w:ascii="Times New Roman" w:hAnsi="Times New Roman" w:cs="Times New Roman"/>
          <w:sz w:val="24"/>
          <w:szCs w:val="24"/>
          <w:lang w:val="sr-Cyrl-CS"/>
        </w:rPr>
        <w:t xml:space="preserve"> о најповољнијем понуђачу и три Записника Комисије.</w:t>
      </w:r>
      <w:r w:rsidRPr="004A1050">
        <w:rPr>
          <w:rFonts w:ascii="Times New Roman" w:hAnsi="Times New Roman" w:cs="Times New Roman"/>
          <w:sz w:val="24"/>
          <w:szCs w:val="24"/>
        </w:rPr>
        <w:t xml:space="preserve">     </w:t>
      </w:r>
    </w:p>
    <w:p w:rsidR="00572A5E" w:rsidRPr="004A1050" w:rsidRDefault="00572A5E" w:rsidP="00572A5E">
      <w:pPr>
        <w:pStyle w:val="ListParagraph"/>
        <w:numPr>
          <w:ilvl w:val="0"/>
          <w:numId w:val="40"/>
        </w:numPr>
        <w:spacing w:after="200" w:line="276" w:lineRule="auto"/>
        <w:rPr>
          <w:rFonts w:ascii="Times New Roman" w:hAnsi="Times New Roman" w:cs="Times New Roman"/>
          <w:sz w:val="24"/>
          <w:szCs w:val="24"/>
          <w:lang w:val="sr-Cyrl-CS"/>
        </w:rPr>
      </w:pPr>
      <w:r w:rsidRPr="004A1050">
        <w:rPr>
          <w:rFonts w:ascii="Times New Roman" w:hAnsi="Times New Roman" w:cs="Times New Roman"/>
          <w:sz w:val="24"/>
          <w:szCs w:val="24"/>
        </w:rPr>
        <w:t xml:space="preserve">Урађена </w:t>
      </w:r>
      <w:r w:rsidRPr="004A1050">
        <w:rPr>
          <w:rFonts w:ascii="Times New Roman" w:hAnsi="Times New Roman" w:cs="Times New Roman"/>
          <w:sz w:val="24"/>
          <w:szCs w:val="24"/>
          <w:lang w:val="sr-Cyrl-CS"/>
        </w:rPr>
        <w:t>О</w:t>
      </w:r>
      <w:r w:rsidRPr="004A1050">
        <w:rPr>
          <w:rFonts w:ascii="Times New Roman" w:hAnsi="Times New Roman" w:cs="Times New Roman"/>
          <w:sz w:val="24"/>
          <w:szCs w:val="24"/>
        </w:rPr>
        <w:t>длук</w:t>
      </w:r>
      <w:r w:rsidRPr="004A1050">
        <w:rPr>
          <w:rFonts w:ascii="Times New Roman" w:hAnsi="Times New Roman" w:cs="Times New Roman"/>
          <w:sz w:val="24"/>
          <w:szCs w:val="24"/>
          <w:lang w:val="sr-Cyrl-CS"/>
        </w:rPr>
        <w:t>а</w:t>
      </w:r>
      <w:r w:rsidRPr="004A1050">
        <w:rPr>
          <w:rFonts w:ascii="Times New Roman" w:hAnsi="Times New Roman" w:cs="Times New Roman"/>
          <w:sz w:val="24"/>
          <w:szCs w:val="24"/>
        </w:rPr>
        <w:t xml:space="preserve"> о покретању поступка за отуђење грађевинског земљишта у јавној својини града Врања јавним надметањем</w:t>
      </w:r>
      <w:r w:rsidRPr="004A1050">
        <w:rPr>
          <w:rFonts w:ascii="Times New Roman" w:hAnsi="Times New Roman" w:cs="Times New Roman"/>
          <w:sz w:val="24"/>
          <w:szCs w:val="24"/>
          <w:lang w:val="sr-Cyrl-CS"/>
        </w:rPr>
        <w:t>.</w:t>
      </w:r>
    </w:p>
    <w:p w:rsidR="00572A5E" w:rsidRPr="004A1050" w:rsidRDefault="00572A5E" w:rsidP="00572A5E">
      <w:pPr>
        <w:pStyle w:val="ListParagraph"/>
        <w:numPr>
          <w:ilvl w:val="0"/>
          <w:numId w:val="40"/>
        </w:numPr>
        <w:adjustRightInd w:val="0"/>
        <w:spacing w:after="200" w:line="276" w:lineRule="auto"/>
        <w:rPr>
          <w:rFonts w:ascii="Times New Roman" w:hAnsi="Times New Roman" w:cs="Times New Roman"/>
          <w:sz w:val="24"/>
          <w:szCs w:val="24"/>
          <w:lang w:val="sr-Cyrl-CS"/>
        </w:rPr>
      </w:pPr>
      <w:r w:rsidRPr="004A1050">
        <w:rPr>
          <w:rFonts w:ascii="Times New Roman" w:hAnsi="Times New Roman" w:cs="Times New Roman"/>
          <w:sz w:val="24"/>
          <w:szCs w:val="24"/>
        </w:rPr>
        <w:t>Објављ</w:t>
      </w:r>
      <w:r w:rsidRPr="004A1050">
        <w:rPr>
          <w:rFonts w:ascii="Times New Roman" w:hAnsi="Times New Roman" w:cs="Times New Roman"/>
          <w:sz w:val="24"/>
          <w:szCs w:val="24"/>
          <w:lang w:val="sr-Cyrl-CS"/>
        </w:rPr>
        <w:t>ено је шест</w:t>
      </w:r>
      <w:r w:rsidRPr="004A1050">
        <w:rPr>
          <w:rFonts w:ascii="Times New Roman" w:hAnsi="Times New Roman" w:cs="Times New Roman"/>
          <w:sz w:val="24"/>
          <w:szCs w:val="24"/>
        </w:rPr>
        <w:t xml:space="preserve"> Јавн</w:t>
      </w:r>
      <w:r w:rsidRPr="004A1050">
        <w:rPr>
          <w:rFonts w:ascii="Times New Roman" w:hAnsi="Times New Roman" w:cs="Times New Roman"/>
          <w:sz w:val="24"/>
          <w:szCs w:val="24"/>
          <w:lang w:val="sr-Cyrl-CS"/>
        </w:rPr>
        <w:t>их</w:t>
      </w:r>
      <w:r w:rsidRPr="004A1050">
        <w:rPr>
          <w:rFonts w:ascii="Times New Roman" w:hAnsi="Times New Roman" w:cs="Times New Roman"/>
          <w:sz w:val="24"/>
          <w:szCs w:val="24"/>
        </w:rPr>
        <w:t xml:space="preserve"> огласа о отуђењу грађевинског земљишта у јавној својини града Врања ради изградње јавним надметањем (Градско веће града Врања</w:t>
      </w:r>
      <w:r w:rsidRPr="004A1050">
        <w:rPr>
          <w:rFonts w:ascii="Times New Roman" w:hAnsi="Times New Roman" w:cs="Times New Roman"/>
          <w:sz w:val="24"/>
          <w:szCs w:val="24"/>
          <w:lang w:val="sr-Cyrl-CS"/>
        </w:rPr>
        <w:t>).</w:t>
      </w:r>
    </w:p>
    <w:p w:rsidR="00572A5E" w:rsidRPr="004A1050" w:rsidRDefault="00572A5E" w:rsidP="00572A5E">
      <w:pPr>
        <w:pStyle w:val="ListParagraph"/>
        <w:numPr>
          <w:ilvl w:val="0"/>
          <w:numId w:val="40"/>
        </w:numPr>
        <w:spacing w:after="200" w:line="276" w:lineRule="auto"/>
        <w:rPr>
          <w:rFonts w:ascii="Times New Roman" w:hAnsi="Times New Roman" w:cs="Times New Roman"/>
          <w:sz w:val="24"/>
          <w:szCs w:val="24"/>
        </w:rPr>
      </w:pPr>
      <w:r w:rsidRPr="004A1050">
        <w:rPr>
          <w:rFonts w:ascii="Times New Roman" w:hAnsi="Times New Roman" w:cs="Times New Roman"/>
          <w:sz w:val="24"/>
          <w:szCs w:val="24"/>
        </w:rPr>
        <w:t>Реализација Одлуке о програму уређивања грађевинског земљишта за 20</w:t>
      </w:r>
      <w:r w:rsidRPr="004A1050">
        <w:rPr>
          <w:rFonts w:ascii="Times New Roman" w:hAnsi="Times New Roman" w:cs="Times New Roman"/>
          <w:sz w:val="24"/>
          <w:szCs w:val="24"/>
          <w:lang w:val="sr-Cyrl-CS"/>
        </w:rPr>
        <w:t>24</w:t>
      </w:r>
      <w:r w:rsidRPr="004A1050">
        <w:rPr>
          <w:rFonts w:ascii="Times New Roman" w:hAnsi="Times New Roman" w:cs="Times New Roman"/>
          <w:sz w:val="24"/>
          <w:szCs w:val="24"/>
        </w:rPr>
        <w:t>. годину и то за улице: Димитрија Туцовића, Јурице Рибара, Меше Селимовића, Седам секретара СКОЈ-а, Светозара Милетића, Јована Цвијића, Бранка Ћопића, Будислава Шошкића, Верице Бараћ, Николетине Бурсаћа, Милоша Илића Гочобана, Вере Јоцић, Ивана Рибара, Нерадовачки пут – Рибинце, Циганско гробље, Резервоари за воду у нас. Собина и Мечковац, Филипа Вишњића, Маричка, део Пере Мачкатовца, Павла Вујусића, Јосифа Панчића, Палмира Тољатија, Топлички устанак, Лесковачка, Војводе Путника, Ђуре Јачшићка и Власинска, Дунавска, улице у нас. Палестина, Благоја Паровића, Филипа Филиповића.</w:t>
      </w:r>
    </w:p>
    <w:p w:rsidR="00572A5E" w:rsidRPr="004A1050" w:rsidRDefault="00572A5E" w:rsidP="00572A5E">
      <w:pPr>
        <w:pStyle w:val="ListParagraph"/>
        <w:numPr>
          <w:ilvl w:val="0"/>
          <w:numId w:val="40"/>
        </w:numPr>
        <w:spacing w:after="200" w:line="276" w:lineRule="auto"/>
        <w:rPr>
          <w:rFonts w:ascii="Times New Roman" w:hAnsi="Times New Roman" w:cs="Times New Roman"/>
          <w:sz w:val="24"/>
          <w:szCs w:val="24"/>
          <w:lang w:val="sr-Cyrl-CS"/>
        </w:rPr>
      </w:pPr>
      <w:r w:rsidRPr="004A1050">
        <w:rPr>
          <w:rFonts w:ascii="Times New Roman" w:hAnsi="Times New Roman" w:cs="Times New Roman"/>
          <w:sz w:val="24"/>
          <w:szCs w:val="24"/>
        </w:rPr>
        <w:t>Поднети захтев</w:t>
      </w:r>
      <w:r w:rsidRPr="004A1050">
        <w:rPr>
          <w:rFonts w:ascii="Times New Roman" w:hAnsi="Times New Roman" w:cs="Times New Roman"/>
          <w:sz w:val="24"/>
          <w:szCs w:val="24"/>
          <w:lang w:val="sr-Cyrl-CS"/>
        </w:rPr>
        <w:t>и</w:t>
      </w:r>
      <w:r w:rsidRPr="004A1050">
        <w:rPr>
          <w:rFonts w:ascii="Times New Roman" w:hAnsi="Times New Roman" w:cs="Times New Roman"/>
          <w:sz w:val="24"/>
          <w:szCs w:val="24"/>
        </w:rPr>
        <w:t xml:space="preserve"> имовинско-правној служби ради прибављања решења о преузимању земљишта за следеће улице: Вере Јоцић, Палмира Тољатија, Маричка, Меше Селимовића, Војводе Вука, 7 Секретара СКОЈ-а, Будисава Шошкића, Ђердапска, Родољуба Чолаковића, Мирослава Крлеже, Николетине Бурсаћа, Војводе Добрњца, Пасјачког Одреда.</w:t>
      </w:r>
    </w:p>
    <w:p w:rsidR="00572A5E" w:rsidRPr="004A1050" w:rsidRDefault="00572A5E" w:rsidP="00572A5E">
      <w:pPr>
        <w:pStyle w:val="ListParagraph"/>
        <w:numPr>
          <w:ilvl w:val="0"/>
          <w:numId w:val="40"/>
        </w:numPr>
        <w:tabs>
          <w:tab w:val="left" w:pos="6930"/>
        </w:tabs>
        <w:autoSpaceDE w:val="0"/>
        <w:autoSpaceDN w:val="0"/>
        <w:adjustRightInd w:val="0"/>
        <w:rPr>
          <w:rFonts w:ascii="Times New Roman" w:hAnsi="Times New Roman" w:cs="Times New Roman"/>
          <w:sz w:val="24"/>
          <w:szCs w:val="24"/>
          <w:lang w:val="sr-Cyrl-CS"/>
        </w:rPr>
      </w:pPr>
      <w:r w:rsidRPr="004A1050">
        <w:rPr>
          <w:rFonts w:ascii="Times New Roman" w:hAnsi="Times New Roman" w:cs="Times New Roman"/>
          <w:sz w:val="24"/>
          <w:szCs w:val="24"/>
          <w:lang w:val="sr-Cyrl-CS"/>
        </w:rPr>
        <w:t xml:space="preserve">Поднети захтеви Министарству финансија </w:t>
      </w:r>
      <w:r w:rsidRPr="004A1050">
        <w:rPr>
          <w:rFonts w:ascii="Times New Roman" w:eastAsia="Calibri" w:hAnsi="Times New Roman" w:cs="Times New Roman"/>
          <w:sz w:val="24"/>
          <w:szCs w:val="24"/>
        </w:rPr>
        <w:t xml:space="preserve"> за процену </w:t>
      </w:r>
      <w:r w:rsidRPr="004A1050">
        <w:rPr>
          <w:rFonts w:ascii="Times New Roman" w:eastAsia="Calibri" w:hAnsi="Times New Roman" w:cs="Times New Roman"/>
          <w:sz w:val="24"/>
          <w:szCs w:val="24"/>
          <w:lang w:val="sr-Cyrl-CS"/>
        </w:rPr>
        <w:t xml:space="preserve">почетне тржишне </w:t>
      </w:r>
      <w:r w:rsidRPr="004A1050">
        <w:rPr>
          <w:rFonts w:ascii="Times New Roman" w:eastAsia="Calibri" w:hAnsi="Times New Roman" w:cs="Times New Roman"/>
          <w:sz w:val="24"/>
          <w:szCs w:val="24"/>
        </w:rPr>
        <w:t xml:space="preserve"> вредности</w:t>
      </w:r>
      <w:r w:rsidRPr="004A1050">
        <w:rPr>
          <w:rFonts w:ascii="Times New Roman" w:eastAsia="Calibri" w:hAnsi="Times New Roman" w:cs="Times New Roman"/>
          <w:b/>
          <w:sz w:val="24"/>
          <w:szCs w:val="24"/>
        </w:rPr>
        <w:t xml:space="preserve">   </w:t>
      </w:r>
      <w:r w:rsidRPr="004A1050">
        <w:rPr>
          <w:rFonts w:ascii="Times New Roman" w:eastAsia="Calibri" w:hAnsi="Times New Roman" w:cs="Times New Roman"/>
          <w:sz w:val="24"/>
          <w:szCs w:val="24"/>
          <w:lang w:val="sr-Cyrl-CS"/>
        </w:rPr>
        <w:t>по м</w:t>
      </w:r>
      <w:r w:rsidRPr="004A1050">
        <w:rPr>
          <w:rFonts w:ascii="Times New Roman" w:eastAsia="Calibri" w:hAnsi="Times New Roman" w:cs="Times New Roman"/>
          <w:sz w:val="24"/>
          <w:szCs w:val="24"/>
          <w:vertAlign w:val="superscript"/>
          <w:lang w:val="sr-Cyrl-CS"/>
        </w:rPr>
        <w:t xml:space="preserve">2 </w:t>
      </w:r>
      <w:r w:rsidRPr="004A1050">
        <w:rPr>
          <w:rFonts w:ascii="Times New Roman" w:hAnsi="Times New Roman" w:cs="Times New Roman"/>
          <w:sz w:val="24"/>
          <w:szCs w:val="24"/>
          <w:lang w:val="sr-Cyrl-CS"/>
        </w:rPr>
        <w:t xml:space="preserve">, </w:t>
      </w:r>
      <w:r w:rsidRPr="004A1050">
        <w:rPr>
          <w:rFonts w:ascii="Times New Roman" w:eastAsia="Calibri" w:hAnsi="Times New Roman" w:cs="Times New Roman"/>
          <w:sz w:val="24"/>
          <w:szCs w:val="24"/>
          <w:lang w:val="sr-Cyrl-CS"/>
        </w:rPr>
        <w:t>а у вези парцела које су предмет отуђења на Јавном конкурсу</w:t>
      </w:r>
      <w:r w:rsidRPr="004A1050">
        <w:rPr>
          <w:rFonts w:ascii="Times New Roman" w:hAnsi="Times New Roman" w:cs="Times New Roman"/>
          <w:sz w:val="24"/>
          <w:szCs w:val="24"/>
          <w:lang w:val="sr-Cyrl-CS"/>
        </w:rPr>
        <w:t>.</w:t>
      </w:r>
    </w:p>
    <w:p w:rsidR="00572A5E" w:rsidRPr="004A1050" w:rsidRDefault="00572A5E" w:rsidP="00572A5E">
      <w:pPr>
        <w:pStyle w:val="ListParagraph"/>
        <w:numPr>
          <w:ilvl w:val="0"/>
          <w:numId w:val="40"/>
        </w:numPr>
        <w:spacing w:after="200" w:line="276" w:lineRule="auto"/>
        <w:rPr>
          <w:rFonts w:ascii="Times New Roman" w:hAnsi="Times New Roman" w:cs="Times New Roman"/>
          <w:sz w:val="24"/>
          <w:szCs w:val="24"/>
          <w:lang w:val="sr-Cyrl-CS"/>
        </w:rPr>
      </w:pPr>
      <w:r w:rsidRPr="004A1050">
        <w:rPr>
          <w:rFonts w:ascii="Times New Roman" w:hAnsi="Times New Roman" w:cs="Times New Roman"/>
          <w:sz w:val="24"/>
          <w:szCs w:val="24"/>
          <w:lang w:val="sr-Cyrl-CS"/>
        </w:rPr>
        <w:t>Урађени су нацрти решења за отуђене катастарске парцеле, по основу Одлуке о најповољнијем понуђачу, а по спроведеној процедури је донет</w:t>
      </w:r>
      <w:r w:rsidRPr="004A1050">
        <w:rPr>
          <w:rFonts w:ascii="Times New Roman" w:hAnsi="Times New Roman" w:cs="Times New Roman"/>
          <w:sz w:val="24"/>
          <w:szCs w:val="24"/>
        </w:rPr>
        <w:t>o</w:t>
      </w:r>
      <w:r w:rsidRPr="004A1050">
        <w:rPr>
          <w:rFonts w:ascii="Times New Roman" w:hAnsi="Times New Roman" w:cs="Times New Roman"/>
          <w:sz w:val="24"/>
          <w:szCs w:val="24"/>
          <w:lang w:val="sr-Cyrl-CS"/>
        </w:rPr>
        <w:t xml:space="preserve"> и 17 решења. </w:t>
      </w:r>
    </w:p>
    <w:p w:rsidR="00572A5E" w:rsidRPr="004A1050" w:rsidRDefault="00572A5E" w:rsidP="00572A5E">
      <w:pPr>
        <w:pStyle w:val="ListParagraph"/>
        <w:numPr>
          <w:ilvl w:val="0"/>
          <w:numId w:val="40"/>
        </w:numPr>
        <w:spacing w:after="200" w:line="276" w:lineRule="auto"/>
        <w:rPr>
          <w:rFonts w:ascii="Times New Roman" w:hAnsi="Times New Roman" w:cs="Times New Roman"/>
          <w:sz w:val="24"/>
          <w:szCs w:val="24"/>
        </w:rPr>
      </w:pPr>
      <w:r w:rsidRPr="004A1050">
        <w:rPr>
          <w:rFonts w:ascii="Times New Roman" w:hAnsi="Times New Roman" w:cs="Times New Roman"/>
          <w:sz w:val="24"/>
          <w:szCs w:val="24"/>
        </w:rPr>
        <w:t xml:space="preserve">Урађен Програм отуђења грађевинског земљишта у јавној својини града Врања за 2025. годину, који је усвојен на седници </w:t>
      </w:r>
      <w:r w:rsidRPr="004A1050">
        <w:rPr>
          <w:rFonts w:ascii="Times New Roman" w:hAnsi="Times New Roman" w:cs="Times New Roman"/>
          <w:sz w:val="24"/>
          <w:szCs w:val="24"/>
          <w:lang w:val="sr-Cyrl-RS"/>
        </w:rPr>
        <w:t>С</w:t>
      </w:r>
      <w:r w:rsidRPr="004A1050">
        <w:rPr>
          <w:rFonts w:ascii="Times New Roman" w:hAnsi="Times New Roman" w:cs="Times New Roman"/>
          <w:sz w:val="24"/>
          <w:szCs w:val="24"/>
        </w:rPr>
        <w:t>купштине града Врања одржаној 25.12.20</w:t>
      </w:r>
      <w:r w:rsidRPr="004A1050">
        <w:rPr>
          <w:rFonts w:ascii="Times New Roman" w:hAnsi="Times New Roman" w:cs="Times New Roman"/>
          <w:sz w:val="24"/>
          <w:szCs w:val="24"/>
          <w:lang w:val="sr-Cyrl-CS"/>
        </w:rPr>
        <w:t>2</w:t>
      </w:r>
      <w:r w:rsidRPr="004A1050">
        <w:rPr>
          <w:rFonts w:ascii="Times New Roman" w:hAnsi="Times New Roman" w:cs="Times New Roman"/>
          <w:sz w:val="24"/>
          <w:szCs w:val="24"/>
        </w:rPr>
        <w:t>4.</w:t>
      </w:r>
      <w:r w:rsidRPr="004A1050">
        <w:rPr>
          <w:rFonts w:ascii="Times New Roman" w:hAnsi="Times New Roman" w:cs="Times New Roman"/>
          <w:sz w:val="24"/>
          <w:szCs w:val="24"/>
          <w:lang w:val="sr-Cyrl-CS"/>
        </w:rPr>
        <w:t xml:space="preserve"> </w:t>
      </w:r>
      <w:r w:rsidRPr="004A1050">
        <w:rPr>
          <w:rFonts w:ascii="Times New Roman" w:hAnsi="Times New Roman" w:cs="Times New Roman"/>
          <w:sz w:val="24"/>
          <w:szCs w:val="24"/>
        </w:rPr>
        <w:t>године.</w:t>
      </w:r>
    </w:p>
    <w:p w:rsidR="00572A5E" w:rsidRPr="004A1050" w:rsidRDefault="00572A5E" w:rsidP="00572A5E">
      <w:pPr>
        <w:pStyle w:val="ListParagraph"/>
        <w:numPr>
          <w:ilvl w:val="0"/>
          <w:numId w:val="40"/>
        </w:numPr>
        <w:spacing w:after="200" w:line="276" w:lineRule="auto"/>
        <w:rPr>
          <w:rFonts w:ascii="Times New Roman" w:eastAsia="Calibri" w:hAnsi="Times New Roman" w:cs="Times New Roman"/>
          <w:sz w:val="24"/>
          <w:szCs w:val="24"/>
        </w:rPr>
      </w:pPr>
      <w:r w:rsidRPr="004A1050">
        <w:rPr>
          <w:rFonts w:ascii="Times New Roman" w:hAnsi="Times New Roman" w:cs="Times New Roman"/>
          <w:sz w:val="24"/>
          <w:szCs w:val="24"/>
        </w:rPr>
        <w:t xml:space="preserve">У поступку </w:t>
      </w:r>
      <w:r w:rsidRPr="004A1050">
        <w:rPr>
          <w:rFonts w:ascii="Times New Roman" w:eastAsia="Calibri" w:hAnsi="Times New Roman" w:cs="Times New Roman"/>
          <w:sz w:val="24"/>
          <w:szCs w:val="24"/>
        </w:rPr>
        <w:t>Комисије за спровођење поступка отуђења или давања у закуп грађевинског земљишта у јавној својини града Врања јавним надметањем заказанoг за 02.04.2024. године, донета је 1 (једна) одлука о избору најповољнијег понуђача, за надметање заказано за 20.05.2024. године</w:t>
      </w:r>
      <w:r w:rsidRPr="004A1050">
        <w:rPr>
          <w:rFonts w:ascii="Times New Roman" w:eastAsia="Calibri" w:hAnsi="Times New Roman" w:cs="Times New Roman"/>
          <w:sz w:val="24"/>
          <w:szCs w:val="24"/>
          <w:lang w:val="sr-Cyrl-RS"/>
        </w:rPr>
        <w:t>,</w:t>
      </w:r>
      <w:r w:rsidRPr="004A1050">
        <w:rPr>
          <w:rFonts w:ascii="Times New Roman" w:eastAsia="Calibri" w:hAnsi="Times New Roman" w:cs="Times New Roman"/>
          <w:sz w:val="24"/>
          <w:szCs w:val="24"/>
        </w:rPr>
        <w:t xml:space="preserve"> донето је петнаест одлука о избору за најповољнијег понуђача и за надметање заказано за 28.10.2024. године донета је једна одлука о избору за најповољнијег понуђача.</w:t>
      </w:r>
    </w:p>
    <w:p w:rsidR="00572A5E" w:rsidRPr="004A1050" w:rsidRDefault="00572A5E" w:rsidP="00572A5E">
      <w:pPr>
        <w:pStyle w:val="ListParagraph"/>
        <w:numPr>
          <w:ilvl w:val="0"/>
          <w:numId w:val="40"/>
        </w:numPr>
        <w:spacing w:after="200" w:line="276" w:lineRule="auto"/>
        <w:rPr>
          <w:rFonts w:ascii="Times New Roman" w:eastAsia="Calibri" w:hAnsi="Times New Roman" w:cs="Times New Roman"/>
          <w:sz w:val="24"/>
          <w:szCs w:val="24"/>
        </w:rPr>
      </w:pPr>
      <w:r w:rsidRPr="004A1050">
        <w:rPr>
          <w:rFonts w:ascii="Times New Roman" w:eastAsia="Calibri" w:hAnsi="Times New Roman" w:cs="Times New Roman"/>
          <w:sz w:val="24"/>
          <w:szCs w:val="24"/>
        </w:rPr>
        <w:t xml:space="preserve">Покренути поступци уређења улица Бранка Ћопића, Николетине Бурсаћа, 7 Секретара СКОЈ-а, Верице Бараћ, Будисава Шошкића - наставак, мост у ул. Александра Младеновића и Горана Ковачића, Милоша Илића Гочобана, израђена и прибављена неопходна документација за реконструкцију и адаптацију </w:t>
      </w:r>
      <w:r w:rsidRPr="004A1050">
        <w:rPr>
          <w:rFonts w:ascii="Times New Roman" w:eastAsia="Calibri" w:hAnsi="Times New Roman" w:cs="Times New Roman"/>
          <w:sz w:val="24"/>
          <w:szCs w:val="24"/>
        </w:rPr>
        <w:lastRenderedPageBreak/>
        <w:t xml:space="preserve">Александровачког језера, припремљена и достављена неопходна документација ради реализације напред наведених пројеката јавних саобраћајница на подручју града Врања, као и велики број захтева према СКН у Врању ради уписа земљишта у јавној својини града Врања. </w:t>
      </w:r>
    </w:p>
    <w:p w:rsidR="00572A5E" w:rsidRPr="004A1050" w:rsidRDefault="00572A5E" w:rsidP="00572A5E">
      <w:pPr>
        <w:pStyle w:val="ListParagraph"/>
        <w:numPr>
          <w:ilvl w:val="0"/>
          <w:numId w:val="40"/>
        </w:numPr>
        <w:spacing w:after="200" w:line="276" w:lineRule="auto"/>
        <w:rPr>
          <w:rFonts w:ascii="Times New Roman" w:eastAsia="Calibri" w:hAnsi="Times New Roman" w:cs="Times New Roman"/>
          <w:sz w:val="24"/>
          <w:szCs w:val="24"/>
        </w:rPr>
      </w:pPr>
      <w:r w:rsidRPr="004A1050">
        <w:rPr>
          <w:rFonts w:ascii="Times New Roman" w:eastAsia="Calibri" w:hAnsi="Times New Roman" w:cs="Times New Roman"/>
          <w:sz w:val="24"/>
          <w:szCs w:val="24"/>
        </w:rPr>
        <w:t>Иницира</w:t>
      </w:r>
      <w:r w:rsidRPr="004A1050">
        <w:rPr>
          <w:rFonts w:ascii="Times New Roman" w:eastAsia="Calibri" w:hAnsi="Times New Roman" w:cs="Times New Roman"/>
          <w:sz w:val="24"/>
          <w:szCs w:val="24"/>
          <w:lang w:val="sr-Cyrl-RS"/>
        </w:rPr>
        <w:t>ни су</w:t>
      </w:r>
      <w:r w:rsidRPr="004A1050">
        <w:rPr>
          <w:rFonts w:ascii="Times New Roman" w:eastAsia="Calibri" w:hAnsi="Times New Roman" w:cs="Times New Roman"/>
          <w:sz w:val="24"/>
          <w:szCs w:val="24"/>
        </w:rPr>
        <w:t xml:space="preserve"> поступ</w:t>
      </w:r>
      <w:r w:rsidRPr="004A1050">
        <w:rPr>
          <w:rFonts w:ascii="Times New Roman" w:eastAsia="Calibri" w:hAnsi="Times New Roman" w:cs="Times New Roman"/>
          <w:sz w:val="24"/>
          <w:szCs w:val="24"/>
          <w:lang w:val="sr-Cyrl-RS"/>
        </w:rPr>
        <w:t>ци</w:t>
      </w:r>
      <w:r w:rsidRPr="004A1050">
        <w:rPr>
          <w:rFonts w:ascii="Times New Roman" w:eastAsia="Calibri" w:hAnsi="Times New Roman" w:cs="Times New Roman"/>
          <w:sz w:val="24"/>
          <w:szCs w:val="24"/>
        </w:rPr>
        <w:t xml:space="preserve"> код Градског правобранилаштва ради уписа јавне својине града Врања, као и упис</w:t>
      </w:r>
      <w:r w:rsidRPr="004A1050">
        <w:rPr>
          <w:rFonts w:ascii="Times New Roman" w:eastAsia="Calibri" w:hAnsi="Times New Roman" w:cs="Times New Roman"/>
          <w:sz w:val="24"/>
          <w:szCs w:val="24"/>
          <w:lang w:val="sr-Cyrl-RS"/>
        </w:rPr>
        <w:t>а</w:t>
      </w:r>
      <w:r w:rsidRPr="004A1050">
        <w:rPr>
          <w:rFonts w:ascii="Times New Roman" w:eastAsia="Calibri" w:hAnsi="Times New Roman" w:cs="Times New Roman"/>
          <w:sz w:val="24"/>
          <w:szCs w:val="24"/>
        </w:rPr>
        <w:t xml:space="preserve"> јавне својине на непокретности чији је оснивач Град Врање, а на основу решења о преузимању и уговора о купопродаји, а које парцеле се и даље воде на физичка лица или на ЈП којима је оснивач Град Врање. </w:t>
      </w:r>
    </w:p>
    <w:p w:rsidR="00572A5E" w:rsidRPr="004A1050" w:rsidRDefault="00572A5E" w:rsidP="00572A5E">
      <w:pPr>
        <w:pStyle w:val="ListParagraph"/>
        <w:numPr>
          <w:ilvl w:val="0"/>
          <w:numId w:val="40"/>
        </w:numPr>
        <w:spacing w:after="200" w:line="276" w:lineRule="auto"/>
        <w:rPr>
          <w:rFonts w:ascii="Times New Roman" w:hAnsi="Times New Roman" w:cs="Times New Roman"/>
          <w:sz w:val="24"/>
          <w:szCs w:val="24"/>
        </w:rPr>
      </w:pPr>
      <w:r w:rsidRPr="004A1050">
        <w:rPr>
          <w:rFonts w:ascii="Times New Roman" w:hAnsi="Times New Roman" w:cs="Times New Roman"/>
          <w:sz w:val="24"/>
          <w:szCs w:val="24"/>
        </w:rPr>
        <w:t>Свакодневни рад са странкама по питању отуђења, уређења и спровођења уписа грађевинског земљишта и пружање неопходних информација ради реализације Комуналног програма за наведену годину, учешће у изради планских докумената на основу фактичког стања на терену.</w:t>
      </w:r>
    </w:p>
    <w:p w:rsidR="00572A5E" w:rsidRPr="004A1050" w:rsidRDefault="00572A5E" w:rsidP="00572A5E">
      <w:pPr>
        <w:pStyle w:val="ListParagraph"/>
        <w:numPr>
          <w:ilvl w:val="0"/>
          <w:numId w:val="40"/>
        </w:numPr>
        <w:spacing w:after="200" w:line="276" w:lineRule="auto"/>
        <w:rPr>
          <w:rFonts w:ascii="Times New Roman" w:eastAsia="Calibri" w:hAnsi="Times New Roman" w:cs="Times New Roman"/>
          <w:sz w:val="24"/>
          <w:szCs w:val="24"/>
        </w:rPr>
      </w:pPr>
      <w:r w:rsidRPr="004A1050">
        <w:rPr>
          <w:rFonts w:ascii="Times New Roman" w:eastAsia="Calibri" w:hAnsi="Times New Roman" w:cs="Times New Roman"/>
          <w:sz w:val="24"/>
          <w:szCs w:val="24"/>
        </w:rPr>
        <w:t>Достављање неопходне документације за подношење тужби од стране Градског правобранилаштва у Врању ради уписа својине града Врања против ранијих власника, а која решења нису проведена код СКН у Врању, те је у међувремену дошло до промене корисника на наведеним катастарским парцелама.</w:t>
      </w:r>
    </w:p>
    <w:p w:rsidR="00572A5E" w:rsidRPr="004A1050" w:rsidRDefault="00572A5E" w:rsidP="00572A5E">
      <w:pPr>
        <w:pStyle w:val="ListParagraph"/>
        <w:numPr>
          <w:ilvl w:val="0"/>
          <w:numId w:val="40"/>
        </w:numPr>
        <w:spacing w:after="200" w:line="276" w:lineRule="auto"/>
        <w:rPr>
          <w:rFonts w:ascii="Times New Roman" w:hAnsi="Times New Roman" w:cs="Times New Roman"/>
          <w:sz w:val="24"/>
          <w:szCs w:val="24"/>
        </w:rPr>
      </w:pPr>
      <w:r w:rsidRPr="004A1050">
        <w:rPr>
          <w:rFonts w:ascii="Times New Roman" w:eastAsia="Calibri" w:hAnsi="Times New Roman" w:cs="Times New Roman"/>
          <w:sz w:val="24"/>
          <w:szCs w:val="24"/>
        </w:rPr>
        <w:t xml:space="preserve">Учествовање у раду Комисије за контролу коришћења подстицајних средстава у области пољопривреде за 2024. годину, Комисије за доделу подстицајних средстава из буџета града Врања, Комисије за отуђење и прибављање непокретности у својину града Врања, Комисије за отуђење и давања у закуп грађевинског земљишта и Комисије за категоризацију угоститељских објеката и излазак на терен ради контроле, Комисије за јавне набавке и других комисија основаних од стране Скупштине града Врања и Градског већа.   </w:t>
      </w:r>
    </w:p>
    <w:p w:rsidR="00572A5E" w:rsidRPr="004A1050" w:rsidRDefault="00572A5E" w:rsidP="00572A5E">
      <w:pPr>
        <w:ind w:firstLine="360"/>
        <w:rPr>
          <w:rFonts w:ascii="Times New Roman" w:hAnsi="Times New Roman" w:cs="Times New Roman"/>
          <w:b/>
          <w:sz w:val="24"/>
          <w:szCs w:val="24"/>
          <w:lang w:val="sr-Cyrl-RS"/>
        </w:rPr>
      </w:pPr>
      <w:r w:rsidRPr="004A1050">
        <w:rPr>
          <w:rFonts w:ascii="Times New Roman" w:hAnsi="Times New Roman" w:cs="Times New Roman"/>
          <w:b/>
          <w:sz w:val="24"/>
          <w:szCs w:val="24"/>
        </w:rPr>
        <w:t>Активности Службе у делу који се односи на послове геодетске струке</w:t>
      </w:r>
    </w:p>
    <w:p w:rsidR="00A44B39" w:rsidRPr="004A1050" w:rsidRDefault="00A44B39" w:rsidP="00572A5E">
      <w:pPr>
        <w:ind w:firstLine="360"/>
        <w:rPr>
          <w:rFonts w:ascii="Times New Roman" w:hAnsi="Times New Roman" w:cs="Times New Roman"/>
          <w:b/>
          <w:sz w:val="24"/>
          <w:szCs w:val="24"/>
          <w:lang w:val="sr-Cyrl-RS"/>
        </w:rPr>
      </w:pPr>
    </w:p>
    <w:p w:rsidR="00572A5E" w:rsidRPr="004A1050" w:rsidRDefault="00572A5E" w:rsidP="00572A5E">
      <w:pPr>
        <w:tabs>
          <w:tab w:val="left" w:pos="180"/>
          <w:tab w:val="center" w:pos="4680"/>
        </w:tabs>
        <w:rPr>
          <w:rFonts w:ascii="Times New Roman" w:hAnsi="Times New Roman" w:cs="Times New Roman"/>
          <w:sz w:val="24"/>
          <w:szCs w:val="24"/>
        </w:rPr>
      </w:pPr>
      <w:r w:rsidRPr="004A1050">
        <w:rPr>
          <w:rFonts w:ascii="Times New Roman" w:hAnsi="Times New Roman" w:cs="Times New Roman"/>
          <w:sz w:val="24"/>
          <w:szCs w:val="24"/>
        </w:rPr>
        <w:tab/>
        <w:t>Израда геодетских подлога:</w:t>
      </w:r>
    </w:p>
    <w:p w:rsidR="00572A5E" w:rsidRPr="004A1050" w:rsidRDefault="00572A5E" w:rsidP="00572A5E">
      <w:pPr>
        <w:pStyle w:val="ListParagraph"/>
        <w:numPr>
          <w:ilvl w:val="0"/>
          <w:numId w:val="39"/>
        </w:numPr>
        <w:spacing w:after="200" w:line="276" w:lineRule="auto"/>
        <w:rPr>
          <w:rFonts w:ascii="Times New Roman" w:hAnsi="Times New Roman" w:cs="Times New Roman"/>
          <w:sz w:val="24"/>
          <w:szCs w:val="24"/>
        </w:rPr>
      </w:pPr>
      <w:r w:rsidRPr="004A1050">
        <w:rPr>
          <w:rFonts w:ascii="Times New Roman" w:hAnsi="Times New Roman" w:cs="Times New Roman"/>
          <w:sz w:val="24"/>
          <w:szCs w:val="24"/>
          <w:lang w:val="sr-Cyrl-RS"/>
        </w:rPr>
        <w:t>За п</w:t>
      </w:r>
      <w:r w:rsidRPr="004A1050">
        <w:rPr>
          <w:rFonts w:ascii="Times New Roman" w:hAnsi="Times New Roman" w:cs="Times New Roman"/>
          <w:sz w:val="24"/>
          <w:szCs w:val="24"/>
        </w:rPr>
        <w:t>отребе градског правобранилаштва: израда скица заузећа, подлога за потребе вештачења, идентификација катастарских парцела,</w:t>
      </w:r>
    </w:p>
    <w:p w:rsidR="00572A5E" w:rsidRPr="004A1050" w:rsidRDefault="00572A5E" w:rsidP="00572A5E">
      <w:pPr>
        <w:pStyle w:val="ListParagraph"/>
        <w:numPr>
          <w:ilvl w:val="0"/>
          <w:numId w:val="39"/>
        </w:numPr>
        <w:spacing w:after="200" w:line="276" w:lineRule="auto"/>
        <w:rPr>
          <w:rFonts w:ascii="Times New Roman" w:hAnsi="Times New Roman" w:cs="Times New Roman"/>
          <w:sz w:val="24"/>
          <w:szCs w:val="24"/>
        </w:rPr>
      </w:pPr>
      <w:r w:rsidRPr="004A1050">
        <w:rPr>
          <w:rFonts w:ascii="Times New Roman" w:hAnsi="Times New Roman" w:cs="Times New Roman"/>
          <w:sz w:val="24"/>
          <w:szCs w:val="24"/>
          <w:lang w:val="sr-Cyrl-RS"/>
        </w:rPr>
        <w:t>За п</w:t>
      </w:r>
      <w:r w:rsidRPr="004A1050">
        <w:rPr>
          <w:rFonts w:ascii="Times New Roman" w:hAnsi="Times New Roman" w:cs="Times New Roman"/>
          <w:sz w:val="24"/>
          <w:szCs w:val="24"/>
        </w:rPr>
        <w:t>отребе Одељења за инспекциjске послове: израда скица, обилазак терена ради идентификације спорних катастарских парцела и објекaта на парцелама,</w:t>
      </w:r>
    </w:p>
    <w:p w:rsidR="00572A5E" w:rsidRPr="004A1050" w:rsidRDefault="00572A5E" w:rsidP="00572A5E">
      <w:pPr>
        <w:pStyle w:val="ListParagraph"/>
        <w:numPr>
          <w:ilvl w:val="0"/>
          <w:numId w:val="39"/>
        </w:numPr>
        <w:spacing w:after="200" w:line="276" w:lineRule="auto"/>
        <w:rPr>
          <w:rFonts w:ascii="Times New Roman" w:hAnsi="Times New Roman" w:cs="Times New Roman"/>
          <w:sz w:val="24"/>
          <w:szCs w:val="24"/>
        </w:rPr>
      </w:pPr>
      <w:r w:rsidRPr="004A1050">
        <w:rPr>
          <w:rFonts w:ascii="Times New Roman" w:hAnsi="Times New Roman" w:cs="Times New Roman"/>
          <w:sz w:val="24"/>
          <w:szCs w:val="24"/>
          <w:lang w:val="sr-Cyrl-RS"/>
        </w:rPr>
        <w:t>За п</w:t>
      </w:r>
      <w:r w:rsidRPr="004A1050">
        <w:rPr>
          <w:rFonts w:ascii="Times New Roman" w:hAnsi="Times New Roman" w:cs="Times New Roman"/>
          <w:sz w:val="24"/>
          <w:szCs w:val="24"/>
        </w:rPr>
        <w:t xml:space="preserve">отребе </w:t>
      </w:r>
      <w:r w:rsidRPr="004A1050">
        <w:rPr>
          <w:rFonts w:ascii="Times New Roman" w:hAnsi="Times New Roman" w:cs="Times New Roman"/>
          <w:sz w:val="24"/>
          <w:szCs w:val="24"/>
          <w:lang w:val="sr-Cyrl-RS"/>
        </w:rPr>
        <w:t>С</w:t>
      </w:r>
      <w:r w:rsidRPr="004A1050">
        <w:rPr>
          <w:rFonts w:ascii="Times New Roman" w:hAnsi="Times New Roman" w:cs="Times New Roman"/>
          <w:sz w:val="24"/>
          <w:szCs w:val="24"/>
        </w:rPr>
        <w:t>лужбе за пољопривреду: снимање бушотина и бунара ради реализације пројекта Александровачко језеро, израда геодетске подлоге за потребе пројектовања пејзажно – архитектонског уређења на подручју града Врања.</w:t>
      </w:r>
    </w:p>
    <w:p w:rsidR="00572A5E" w:rsidRPr="004A1050" w:rsidRDefault="00572A5E" w:rsidP="00572A5E">
      <w:pPr>
        <w:ind w:firstLine="360"/>
        <w:rPr>
          <w:rFonts w:ascii="Times New Roman" w:hAnsi="Times New Roman" w:cs="Times New Roman"/>
          <w:sz w:val="24"/>
          <w:szCs w:val="24"/>
        </w:rPr>
      </w:pPr>
      <w:r w:rsidRPr="004A1050">
        <w:rPr>
          <w:rFonts w:ascii="Times New Roman" w:hAnsi="Times New Roman" w:cs="Times New Roman"/>
          <w:sz w:val="24"/>
          <w:szCs w:val="24"/>
        </w:rPr>
        <w:t>Учествовање у пословима изградње мулти-функционалног игралишта и дечијих игралишта.</w:t>
      </w:r>
    </w:p>
    <w:p w:rsidR="00572A5E" w:rsidRPr="004A1050" w:rsidRDefault="00572A5E" w:rsidP="00572A5E">
      <w:pPr>
        <w:ind w:firstLine="360"/>
        <w:rPr>
          <w:rFonts w:ascii="Times New Roman" w:hAnsi="Times New Roman" w:cs="Times New Roman"/>
          <w:sz w:val="24"/>
          <w:szCs w:val="24"/>
        </w:rPr>
      </w:pPr>
      <w:r w:rsidRPr="004A1050">
        <w:rPr>
          <w:rFonts w:ascii="Times New Roman" w:hAnsi="Times New Roman" w:cs="Times New Roman"/>
          <w:sz w:val="24"/>
          <w:szCs w:val="24"/>
        </w:rPr>
        <w:t>Учествовање у пословима уређења некатегорисаних путева по комуналном програму.</w:t>
      </w:r>
    </w:p>
    <w:p w:rsidR="00572A5E" w:rsidRPr="004A1050" w:rsidRDefault="00572A5E" w:rsidP="00572A5E">
      <w:pPr>
        <w:ind w:firstLine="360"/>
        <w:rPr>
          <w:rFonts w:ascii="Times New Roman" w:hAnsi="Times New Roman" w:cs="Times New Roman"/>
          <w:sz w:val="24"/>
          <w:szCs w:val="24"/>
        </w:rPr>
      </w:pPr>
      <w:r w:rsidRPr="004A1050">
        <w:rPr>
          <w:rFonts w:ascii="Times New Roman" w:hAnsi="Times New Roman" w:cs="Times New Roman"/>
          <w:sz w:val="24"/>
          <w:szCs w:val="24"/>
        </w:rPr>
        <w:t xml:space="preserve">Израда пројеката препарцелације и парцелације на основу програма </w:t>
      </w:r>
      <w:proofErr w:type="gramStart"/>
      <w:r w:rsidRPr="004A1050">
        <w:rPr>
          <w:rFonts w:ascii="Times New Roman" w:hAnsi="Times New Roman" w:cs="Times New Roman"/>
          <w:sz w:val="24"/>
          <w:szCs w:val="24"/>
        </w:rPr>
        <w:t>отуђења  и</w:t>
      </w:r>
      <w:proofErr w:type="gramEnd"/>
      <w:r w:rsidRPr="004A1050">
        <w:rPr>
          <w:rFonts w:ascii="Times New Roman" w:hAnsi="Times New Roman" w:cs="Times New Roman"/>
          <w:sz w:val="24"/>
          <w:szCs w:val="24"/>
        </w:rPr>
        <w:t xml:space="preserve"> уређења грађевинског земљишта:</w:t>
      </w:r>
    </w:p>
    <w:p w:rsidR="00572A5E" w:rsidRPr="004A1050" w:rsidRDefault="00572A5E" w:rsidP="00572A5E">
      <w:pPr>
        <w:pStyle w:val="ListParagraph"/>
        <w:numPr>
          <w:ilvl w:val="0"/>
          <w:numId w:val="39"/>
        </w:numPr>
        <w:spacing w:after="200" w:line="276" w:lineRule="auto"/>
        <w:rPr>
          <w:rFonts w:ascii="Times New Roman" w:hAnsi="Times New Roman" w:cs="Times New Roman"/>
          <w:sz w:val="24"/>
          <w:szCs w:val="24"/>
        </w:rPr>
      </w:pPr>
      <w:r w:rsidRPr="004A1050">
        <w:rPr>
          <w:rFonts w:ascii="Times New Roman" w:hAnsi="Times New Roman" w:cs="Times New Roman"/>
          <w:sz w:val="24"/>
          <w:szCs w:val="24"/>
        </w:rPr>
        <w:t>формирање грађевинских парцела за потребе отуђења и закупа,</w:t>
      </w:r>
    </w:p>
    <w:p w:rsidR="00572A5E" w:rsidRPr="004A1050" w:rsidRDefault="00572A5E" w:rsidP="00572A5E">
      <w:pPr>
        <w:pStyle w:val="ListParagraph"/>
        <w:numPr>
          <w:ilvl w:val="0"/>
          <w:numId w:val="39"/>
        </w:numPr>
        <w:spacing w:after="200" w:line="276" w:lineRule="auto"/>
        <w:rPr>
          <w:rFonts w:ascii="Times New Roman" w:hAnsi="Times New Roman" w:cs="Times New Roman"/>
          <w:sz w:val="24"/>
          <w:szCs w:val="24"/>
        </w:rPr>
      </w:pPr>
      <w:r w:rsidRPr="004A1050">
        <w:rPr>
          <w:rFonts w:ascii="Times New Roman" w:hAnsi="Times New Roman" w:cs="Times New Roman"/>
          <w:sz w:val="24"/>
          <w:szCs w:val="24"/>
        </w:rPr>
        <w:lastRenderedPageBreak/>
        <w:t>експропријације катастарских парцела за потребе реализације комуналног програма на територији града Врања.</w:t>
      </w:r>
    </w:p>
    <w:p w:rsidR="00572A5E" w:rsidRPr="004A1050" w:rsidRDefault="00572A5E" w:rsidP="00572A5E">
      <w:pPr>
        <w:ind w:firstLine="360"/>
        <w:rPr>
          <w:rFonts w:ascii="Times New Roman" w:hAnsi="Times New Roman" w:cs="Times New Roman"/>
          <w:b/>
          <w:sz w:val="24"/>
          <w:szCs w:val="24"/>
        </w:rPr>
      </w:pPr>
      <w:r w:rsidRPr="004A1050">
        <w:rPr>
          <w:rFonts w:ascii="Times New Roman" w:hAnsi="Times New Roman" w:cs="Times New Roman"/>
          <w:b/>
          <w:sz w:val="24"/>
          <w:szCs w:val="24"/>
        </w:rPr>
        <w:t>Активности Службе у делу који се односи на уређење грађевинског земљишта јавне намене и то:</w:t>
      </w:r>
    </w:p>
    <w:p w:rsidR="00572A5E" w:rsidRPr="004A1050" w:rsidRDefault="00572A5E" w:rsidP="00572A5E">
      <w:pPr>
        <w:ind w:firstLine="720"/>
        <w:rPr>
          <w:rFonts w:ascii="Times New Roman" w:hAnsi="Times New Roman" w:cs="Times New Roman"/>
          <w:sz w:val="24"/>
          <w:szCs w:val="24"/>
        </w:rPr>
      </w:pPr>
      <w:r w:rsidRPr="004A1050">
        <w:rPr>
          <w:rFonts w:ascii="Times New Roman" w:hAnsi="Times New Roman" w:cs="Times New Roman"/>
          <w:sz w:val="24"/>
          <w:szCs w:val="24"/>
        </w:rPr>
        <w:t>Рад на пројектима – припремање, израда пројектно-техничке документације и исходовање грађевинских дозвола/решења о одобрењу извођења радова за изградњи, реконструкцији, текућем одржавању – рехабилитацији и сама изградња/реконструкција, текуће одржавање – рехабилитација саобраћајница обухваћене Програмом за уређивање грађевинског земљишта за 2024. годину.</w:t>
      </w:r>
    </w:p>
    <w:p w:rsidR="00572A5E" w:rsidRPr="004A1050" w:rsidRDefault="00572A5E" w:rsidP="00572A5E">
      <w:pPr>
        <w:ind w:firstLine="720"/>
        <w:rPr>
          <w:rFonts w:ascii="Times New Roman" w:hAnsi="Times New Roman" w:cs="Times New Roman"/>
          <w:sz w:val="24"/>
          <w:szCs w:val="24"/>
        </w:rPr>
      </w:pPr>
      <w:r w:rsidRPr="004A1050">
        <w:rPr>
          <w:rFonts w:ascii="Times New Roman" w:hAnsi="Times New Roman" w:cs="Times New Roman"/>
          <w:sz w:val="24"/>
          <w:szCs w:val="24"/>
        </w:rPr>
        <w:t xml:space="preserve">Рад на пројектима – припремање, израда пројектно-техничке документације и исходовање грађевинских дозвола/решења о одобрењу за извођење радова за изградњу, реконструкцију и текуће одржавање – рехабилитацију, сама изградња/реконструкција и текуће одржавање - рехабилитација водоводне мреже у улицама обухваћеним Програмом за уређивање </w:t>
      </w:r>
      <w:proofErr w:type="gramStart"/>
      <w:r w:rsidRPr="004A1050">
        <w:rPr>
          <w:rFonts w:ascii="Times New Roman" w:hAnsi="Times New Roman" w:cs="Times New Roman"/>
          <w:sz w:val="24"/>
          <w:szCs w:val="24"/>
        </w:rPr>
        <w:t>грађевинског  земљишта</w:t>
      </w:r>
      <w:proofErr w:type="gramEnd"/>
      <w:r w:rsidRPr="004A1050">
        <w:rPr>
          <w:rFonts w:ascii="Times New Roman" w:hAnsi="Times New Roman" w:cs="Times New Roman"/>
          <w:sz w:val="24"/>
          <w:szCs w:val="24"/>
        </w:rPr>
        <w:t xml:space="preserve"> за 2024. годину. </w:t>
      </w:r>
    </w:p>
    <w:p w:rsidR="00572A5E" w:rsidRPr="004A1050" w:rsidRDefault="00572A5E" w:rsidP="00572A5E">
      <w:pPr>
        <w:ind w:firstLine="720"/>
        <w:rPr>
          <w:rFonts w:ascii="Times New Roman" w:hAnsi="Times New Roman" w:cs="Times New Roman"/>
          <w:sz w:val="24"/>
          <w:szCs w:val="24"/>
        </w:rPr>
      </w:pPr>
      <w:r w:rsidRPr="004A1050">
        <w:rPr>
          <w:rFonts w:ascii="Times New Roman" w:hAnsi="Times New Roman" w:cs="Times New Roman"/>
          <w:sz w:val="24"/>
          <w:szCs w:val="24"/>
        </w:rPr>
        <w:t xml:space="preserve">Рад на пројектима – припремање, израда пројектно-техничке документације и исходовање грађевинских дозвола/решења о одобрењу извођења радова за изградњу и сама изградња канализационе мреже у склопу пројекта „ЧИСТА </w:t>
      </w:r>
      <w:proofErr w:type="gramStart"/>
      <w:r w:rsidRPr="004A1050">
        <w:rPr>
          <w:rFonts w:ascii="Times New Roman" w:hAnsi="Times New Roman" w:cs="Times New Roman"/>
          <w:sz w:val="24"/>
          <w:szCs w:val="24"/>
        </w:rPr>
        <w:t>СРБИЈА“</w:t>
      </w:r>
      <w:proofErr w:type="gramEnd"/>
      <w:r w:rsidRPr="004A1050">
        <w:rPr>
          <w:rFonts w:ascii="Times New Roman" w:hAnsi="Times New Roman" w:cs="Times New Roman"/>
          <w:sz w:val="24"/>
          <w:szCs w:val="24"/>
        </w:rPr>
        <w:t>.</w:t>
      </w:r>
    </w:p>
    <w:p w:rsidR="00572A5E" w:rsidRPr="004A1050" w:rsidRDefault="00572A5E" w:rsidP="00572A5E">
      <w:pPr>
        <w:ind w:firstLine="720"/>
        <w:rPr>
          <w:rFonts w:ascii="Times New Roman" w:hAnsi="Times New Roman" w:cs="Times New Roman"/>
          <w:sz w:val="24"/>
          <w:szCs w:val="24"/>
        </w:rPr>
      </w:pPr>
      <w:r w:rsidRPr="004A1050">
        <w:rPr>
          <w:rFonts w:ascii="Times New Roman" w:hAnsi="Times New Roman" w:cs="Times New Roman"/>
          <w:sz w:val="24"/>
          <w:szCs w:val="24"/>
        </w:rPr>
        <w:t xml:space="preserve">Рад на пројектима – припремање, израда пројектно-техничке документације и исходовање грађевинских дозвола/решења о одобрењу за извођење радова за изградњу, реконструкцију и текуће одржавање – рехабилитацију, сама изградња/реконструкција и текуће одржавање – рехабилитација атмосферске канализационе мреже у улицама обухваћеним Програмом за уређивање </w:t>
      </w:r>
      <w:proofErr w:type="gramStart"/>
      <w:r w:rsidRPr="004A1050">
        <w:rPr>
          <w:rFonts w:ascii="Times New Roman" w:hAnsi="Times New Roman" w:cs="Times New Roman"/>
          <w:sz w:val="24"/>
          <w:szCs w:val="24"/>
        </w:rPr>
        <w:t>грађевинског  земљишта</w:t>
      </w:r>
      <w:proofErr w:type="gramEnd"/>
      <w:r w:rsidRPr="004A1050">
        <w:rPr>
          <w:rFonts w:ascii="Times New Roman" w:hAnsi="Times New Roman" w:cs="Times New Roman"/>
          <w:sz w:val="24"/>
          <w:szCs w:val="24"/>
        </w:rPr>
        <w:t xml:space="preserve"> за 2024.годину.</w:t>
      </w:r>
    </w:p>
    <w:p w:rsidR="00572A5E" w:rsidRPr="004A1050" w:rsidRDefault="00572A5E" w:rsidP="00572A5E">
      <w:pPr>
        <w:ind w:firstLine="720"/>
        <w:rPr>
          <w:rFonts w:ascii="Times New Roman" w:hAnsi="Times New Roman" w:cs="Times New Roman"/>
          <w:sz w:val="24"/>
          <w:szCs w:val="24"/>
          <w:lang w:val="sr-Cyrl-CS"/>
        </w:rPr>
      </w:pPr>
      <w:r w:rsidRPr="004A1050">
        <w:rPr>
          <w:rFonts w:ascii="Times New Roman" w:hAnsi="Times New Roman" w:cs="Times New Roman"/>
          <w:sz w:val="24"/>
          <w:szCs w:val="24"/>
          <w:lang w:val="sr-Cyrl-CS"/>
        </w:rPr>
        <w:t>Послови на припремању, уређивању грађевинског земљишта, што подразумева, упис права својине на град Врање за све катастарске парацеле које су преузете од стране ранијих сопственика, а притом није извршена конверзија, што је  неопходно  за  реализацију Програма за уређивање грађевинског земљишта за 2024. годину – асфалтирање улица.</w:t>
      </w:r>
    </w:p>
    <w:p w:rsidR="00572A5E" w:rsidRPr="004A1050" w:rsidRDefault="00572A5E" w:rsidP="00572A5E">
      <w:pPr>
        <w:rPr>
          <w:rFonts w:ascii="Times New Roman" w:hAnsi="Times New Roman" w:cs="Times New Roman"/>
          <w:sz w:val="24"/>
          <w:szCs w:val="24"/>
        </w:rPr>
      </w:pPr>
      <w:r w:rsidRPr="004A1050">
        <w:rPr>
          <w:rFonts w:ascii="Times New Roman" w:hAnsi="Times New Roman" w:cs="Times New Roman"/>
          <w:sz w:val="24"/>
          <w:szCs w:val="24"/>
        </w:rPr>
        <w:t xml:space="preserve">                                                                                                  </w:t>
      </w:r>
    </w:p>
    <w:p w:rsidR="00572A5E" w:rsidRPr="004A1050" w:rsidRDefault="00572A5E" w:rsidP="00572A5E">
      <w:pPr>
        <w:rPr>
          <w:rFonts w:ascii="Times New Roman" w:eastAsia="Times New Roman" w:hAnsi="Times New Roman" w:cs="Times New Roman"/>
          <w:b/>
          <w:bCs/>
          <w:sz w:val="24"/>
          <w:szCs w:val="24"/>
        </w:rPr>
      </w:pPr>
    </w:p>
    <w:p w:rsidR="00572A5E" w:rsidRPr="004A1050" w:rsidRDefault="00572A5E">
      <w:pPr>
        <w:rPr>
          <w:rFonts w:ascii="Times New Roman" w:hAnsi="Times New Roman" w:cs="Times New Roman"/>
          <w:sz w:val="24"/>
          <w:szCs w:val="24"/>
        </w:rPr>
      </w:pPr>
      <w:r w:rsidRPr="004A1050">
        <w:rPr>
          <w:rFonts w:ascii="Times New Roman" w:hAnsi="Times New Roman" w:cs="Times New Roman"/>
          <w:sz w:val="24"/>
          <w:szCs w:val="24"/>
        </w:rPr>
        <w:br w:type="page"/>
      </w:r>
    </w:p>
    <w:p w:rsidR="00F14701" w:rsidRPr="004A1050" w:rsidRDefault="00F14701" w:rsidP="00F14701">
      <w:pPr>
        <w:rPr>
          <w:rFonts w:ascii="Times New Roman" w:hAnsi="Times New Roman" w:cs="Times New Roman"/>
          <w:sz w:val="24"/>
          <w:szCs w:val="24"/>
          <w:lang w:val="sr-Cyrl-RS"/>
        </w:rPr>
      </w:pPr>
    </w:p>
    <w:p w:rsidR="00F14701" w:rsidRPr="004A1050" w:rsidRDefault="00F14701" w:rsidP="000B3FBE">
      <w:pPr>
        <w:jc w:val="center"/>
        <w:rPr>
          <w:rFonts w:ascii="Times New Roman" w:hAnsi="Times New Roman" w:cs="Times New Roman"/>
          <w:b/>
          <w:bCs/>
          <w:sz w:val="24"/>
          <w:szCs w:val="24"/>
        </w:rPr>
      </w:pPr>
      <w:bookmarkStart w:id="36" w:name="sadrzaj31"/>
      <w:bookmarkEnd w:id="36"/>
      <w:r w:rsidRPr="004A1050">
        <w:rPr>
          <w:rFonts w:ascii="Times New Roman" w:hAnsi="Times New Roman" w:cs="Times New Roman"/>
          <w:b/>
          <w:bCs/>
          <w:sz w:val="24"/>
          <w:szCs w:val="24"/>
        </w:rPr>
        <w:t>14. Служба за односе са јавношћу</w:t>
      </w:r>
    </w:p>
    <w:p w:rsidR="005D16F2" w:rsidRPr="004A1050" w:rsidRDefault="005D16F2" w:rsidP="00F14701">
      <w:pPr>
        <w:rPr>
          <w:rFonts w:ascii="Times New Roman" w:hAnsi="Times New Roman" w:cs="Times New Roman"/>
          <w:sz w:val="24"/>
          <w:szCs w:val="24"/>
          <w:highlight w:val="green"/>
        </w:rPr>
      </w:pPr>
      <w:bookmarkStart w:id="37" w:name="clan_29v"/>
      <w:bookmarkEnd w:id="37"/>
    </w:p>
    <w:p w:rsidR="00E12422" w:rsidRPr="004A1050" w:rsidRDefault="00E12422" w:rsidP="00F14701">
      <w:pPr>
        <w:rPr>
          <w:rFonts w:ascii="Times New Roman" w:hAnsi="Times New Roman" w:cs="Times New Roman"/>
          <w:sz w:val="24"/>
          <w:szCs w:val="24"/>
        </w:rPr>
      </w:pPr>
      <w:r w:rsidRPr="004A1050">
        <w:rPr>
          <w:rFonts w:ascii="Times New Roman" w:hAnsi="Times New Roman" w:cs="Times New Roman"/>
          <w:sz w:val="24"/>
          <w:szCs w:val="24"/>
        </w:rPr>
        <w:t xml:space="preserve">Служба за односе са јавношћу обавља послове који се односе на припрему планова за односе са јавношћу, организацију конференција за новинаре, пружање информација о раду органа Града. Дневно прати информације о раду градоначелника, Скупштине града, Градске управе и Градског већа у медијима и на друштвеним мрежама; организује информисање јавности у ванредним ситуацијама, врши послове интерне комуникације запослених у Градској управи, израде Информатора о раду, билтена </w:t>
      </w:r>
      <w:r w:rsidR="00566A55" w:rsidRPr="004A1050">
        <w:rPr>
          <w:rFonts w:ascii="Times New Roman" w:hAnsi="Times New Roman" w:cs="Times New Roman"/>
          <w:sz w:val="24"/>
          <w:szCs w:val="24"/>
          <w:lang w:val="sr-Cyrl-RS"/>
        </w:rPr>
        <w:t>„</w:t>
      </w:r>
      <w:proofErr w:type="gramStart"/>
      <w:r w:rsidRPr="004A1050">
        <w:rPr>
          <w:rFonts w:ascii="Times New Roman" w:hAnsi="Times New Roman" w:cs="Times New Roman"/>
          <w:sz w:val="24"/>
          <w:szCs w:val="24"/>
        </w:rPr>
        <w:t>Месечник</w:t>
      </w:r>
      <w:r w:rsidR="00566A55" w:rsidRPr="004A1050">
        <w:rPr>
          <w:rFonts w:ascii="Times New Roman" w:hAnsi="Times New Roman" w:cs="Times New Roman"/>
          <w:sz w:val="24"/>
          <w:szCs w:val="24"/>
          <w:lang w:val="sr-Cyrl-RS"/>
        </w:rPr>
        <w:t>“</w:t>
      </w:r>
      <w:proofErr w:type="gramEnd"/>
      <w:r w:rsidRPr="004A1050">
        <w:rPr>
          <w:rFonts w:ascii="Times New Roman" w:hAnsi="Times New Roman" w:cs="Times New Roman"/>
          <w:sz w:val="24"/>
          <w:szCs w:val="24"/>
        </w:rPr>
        <w:t>. Припрема сложене аналитичке материјале од значаја за рад органа Града Врања. Задужена је за уређивање званичне презентације града Врања, истраживање јавног мњења, поступање по захтевима за слободан приступ информацијама од јавног значаја.</w:t>
      </w:r>
    </w:p>
    <w:p w:rsidR="005D16F2" w:rsidRPr="004A1050" w:rsidRDefault="005D16F2" w:rsidP="005D16F2">
      <w:pPr>
        <w:rPr>
          <w:rFonts w:ascii="Times New Roman" w:hAnsi="Times New Roman" w:cs="Times New Roman"/>
          <w:sz w:val="24"/>
          <w:szCs w:val="24"/>
          <w:lang w:val="sr-Cyrl-RS"/>
        </w:rPr>
      </w:pPr>
    </w:p>
    <w:p w:rsidR="005D16F2" w:rsidRDefault="005D16F2" w:rsidP="005D16F2">
      <w:pPr>
        <w:rPr>
          <w:rFonts w:ascii="Times New Roman" w:hAnsi="Times New Roman" w:cs="Times New Roman"/>
          <w:sz w:val="24"/>
          <w:szCs w:val="24"/>
          <w:lang w:val="sr-Cyrl-RS"/>
        </w:rPr>
      </w:pPr>
      <w:r w:rsidRPr="004A1050">
        <w:rPr>
          <w:rFonts w:ascii="Times New Roman" w:hAnsi="Times New Roman" w:cs="Times New Roman"/>
          <w:sz w:val="24"/>
          <w:szCs w:val="24"/>
        </w:rPr>
        <w:t xml:space="preserve">Током године, запослени у Служби за односе са јавношћу били су ангажовани на извршавању својих обавеза које проистичу из радних циљева. </w:t>
      </w:r>
    </w:p>
    <w:p w:rsidR="00595DF4" w:rsidRPr="00595DF4" w:rsidRDefault="00595DF4" w:rsidP="005D16F2">
      <w:pPr>
        <w:rPr>
          <w:rFonts w:ascii="Times New Roman" w:hAnsi="Times New Roman" w:cs="Times New Roman"/>
          <w:sz w:val="24"/>
          <w:szCs w:val="24"/>
          <w:lang w:val="sr-Cyrl-RS"/>
        </w:rPr>
      </w:pPr>
    </w:p>
    <w:p w:rsidR="005D16F2" w:rsidRPr="004A1050" w:rsidRDefault="005D16F2" w:rsidP="005D16F2">
      <w:pPr>
        <w:rPr>
          <w:rFonts w:ascii="Times New Roman" w:hAnsi="Times New Roman" w:cs="Times New Roman"/>
          <w:sz w:val="24"/>
          <w:szCs w:val="24"/>
        </w:rPr>
      </w:pPr>
      <w:r w:rsidRPr="004A1050">
        <w:rPr>
          <w:rFonts w:ascii="Times New Roman" w:hAnsi="Times New Roman" w:cs="Times New Roman"/>
          <w:sz w:val="24"/>
          <w:szCs w:val="24"/>
        </w:rPr>
        <w:t>Служба за односе са јавношћу редовно прати активности градоначелника, Скупштине града, Градског већа и Градске управе.  Сви акти које доносе органи Града, правовремено се објављују на званичном сајту и доступни су на увид грађанима и надлежним институцијама.</w:t>
      </w:r>
    </w:p>
    <w:p w:rsidR="005D16F2" w:rsidRDefault="005D16F2" w:rsidP="005D16F2">
      <w:pPr>
        <w:rPr>
          <w:rFonts w:ascii="Times New Roman" w:hAnsi="Times New Roman" w:cs="Times New Roman"/>
          <w:sz w:val="24"/>
          <w:szCs w:val="24"/>
          <w:shd w:val="clear" w:color="auto" w:fill="F3F4F7"/>
          <w:lang w:val="sr-Cyrl-RS"/>
        </w:rPr>
      </w:pPr>
      <w:r w:rsidRPr="004A1050">
        <w:rPr>
          <w:rFonts w:ascii="Times New Roman" w:hAnsi="Times New Roman" w:cs="Times New Roman"/>
          <w:sz w:val="24"/>
          <w:szCs w:val="24"/>
        </w:rPr>
        <w:t xml:space="preserve">Служба је током године благовремено и ажурно обавештавала о посетама високих званичника и </w:t>
      </w:r>
      <w:r w:rsidRPr="004A1050">
        <w:rPr>
          <w:rFonts w:ascii="Times New Roman" w:hAnsi="Times New Roman" w:cs="Times New Roman"/>
          <w:sz w:val="24"/>
          <w:szCs w:val="24"/>
          <w:shd w:val="clear" w:color="auto" w:fill="F3F4F7"/>
        </w:rPr>
        <w:t xml:space="preserve">бројних делегација: председника Александра Вучића, амбасадора Украјине и Северне Македоније Володимира Толкача и Николе Тупанческог, </w:t>
      </w:r>
      <w:r w:rsidRPr="004A1050">
        <w:rPr>
          <w:rFonts w:ascii="Times New Roman" w:hAnsi="Times New Roman" w:cs="Times New Roman"/>
          <w:sz w:val="24"/>
          <w:szCs w:val="24"/>
        </w:rPr>
        <w:t xml:space="preserve">отправника послова Амбасаде Јапана Тецуја Цубота, </w:t>
      </w:r>
      <w:r w:rsidRPr="004A1050">
        <w:rPr>
          <w:rFonts w:ascii="Times New Roman" w:hAnsi="Times New Roman" w:cs="Times New Roman"/>
          <w:sz w:val="24"/>
          <w:szCs w:val="24"/>
          <w:shd w:val="clear" w:color="auto" w:fill="F3F4F7"/>
        </w:rPr>
        <w:t xml:space="preserve">министара Дарка Глишића, Хусеина Мемића, Тање Мишчевић, Томислава Момировића, Милице Ђурђевић Стаменковски, Јелене Жарић Ковачевић, Дејана Ристића, председника Тениског савеза Горана Ђоковића, прослављеног редитеља Емира Кустурице, високе делегација НР Кине и други. </w:t>
      </w:r>
    </w:p>
    <w:p w:rsidR="00595DF4" w:rsidRPr="00595DF4" w:rsidRDefault="00595DF4" w:rsidP="005D16F2">
      <w:pPr>
        <w:rPr>
          <w:rFonts w:ascii="Times New Roman" w:hAnsi="Times New Roman" w:cs="Times New Roman"/>
          <w:sz w:val="24"/>
          <w:szCs w:val="24"/>
          <w:shd w:val="clear" w:color="auto" w:fill="F3F4F7"/>
          <w:lang w:val="sr-Cyrl-RS"/>
        </w:rPr>
      </w:pPr>
    </w:p>
    <w:p w:rsidR="005D16F2" w:rsidRDefault="005D16F2" w:rsidP="005D16F2">
      <w:pPr>
        <w:rPr>
          <w:rFonts w:ascii="Times New Roman" w:hAnsi="Times New Roman" w:cs="Times New Roman"/>
          <w:sz w:val="24"/>
          <w:szCs w:val="24"/>
          <w:lang w:val="sr-Cyrl-RS"/>
        </w:rPr>
      </w:pPr>
      <w:r w:rsidRPr="004A1050">
        <w:rPr>
          <w:rFonts w:ascii="Times New Roman" w:hAnsi="Times New Roman" w:cs="Times New Roman"/>
          <w:sz w:val="24"/>
          <w:szCs w:val="24"/>
        </w:rPr>
        <w:t xml:space="preserve">На градском сајту, током 2024. </w:t>
      </w:r>
      <w:proofErr w:type="gramStart"/>
      <w:r w:rsidRPr="004A1050">
        <w:rPr>
          <w:rFonts w:ascii="Times New Roman" w:hAnsi="Times New Roman" w:cs="Times New Roman"/>
          <w:sz w:val="24"/>
          <w:szCs w:val="24"/>
        </w:rPr>
        <w:t>године  објављено</w:t>
      </w:r>
      <w:proofErr w:type="gramEnd"/>
      <w:r w:rsidRPr="004A1050">
        <w:rPr>
          <w:rFonts w:ascii="Times New Roman" w:hAnsi="Times New Roman" w:cs="Times New Roman"/>
          <w:sz w:val="24"/>
          <w:szCs w:val="24"/>
        </w:rPr>
        <w:t xml:space="preserve"> је близу 700 вести и неколико стотина других информација, фото вести, огласа, јавних позива, докумената и аката. Редовно се ажурира и званична Фејсбук страница Службе за односе са јавношћу, </w:t>
      </w:r>
      <w:proofErr w:type="gramStart"/>
      <w:r w:rsidRPr="004A1050">
        <w:rPr>
          <w:rFonts w:ascii="Times New Roman" w:hAnsi="Times New Roman" w:cs="Times New Roman"/>
          <w:sz w:val="24"/>
          <w:szCs w:val="24"/>
        </w:rPr>
        <w:t>која  увећава</w:t>
      </w:r>
      <w:proofErr w:type="gramEnd"/>
      <w:r w:rsidRPr="004A1050">
        <w:rPr>
          <w:rFonts w:ascii="Times New Roman" w:hAnsi="Times New Roman" w:cs="Times New Roman"/>
          <w:sz w:val="24"/>
          <w:szCs w:val="24"/>
        </w:rPr>
        <w:t xml:space="preserve"> број посета и интеракција. Фејсбук страница има преко 6000 пратилаца. Током године интензивирано је и извештавање путем званичног Инстаграм налога Града Врања, на којем се такође објављују све вести на дневном нивоу. Редовно су праћене седнице Скупштине града, Градског већа. </w:t>
      </w:r>
    </w:p>
    <w:p w:rsidR="00595DF4" w:rsidRPr="00595DF4" w:rsidRDefault="00595DF4" w:rsidP="005D16F2">
      <w:pPr>
        <w:rPr>
          <w:rFonts w:ascii="Times New Roman" w:hAnsi="Times New Roman" w:cs="Times New Roman"/>
          <w:sz w:val="24"/>
          <w:szCs w:val="24"/>
          <w:lang w:val="sr-Cyrl-RS"/>
        </w:rPr>
      </w:pPr>
    </w:p>
    <w:p w:rsidR="005D16F2" w:rsidRDefault="005D16F2" w:rsidP="005D16F2">
      <w:pPr>
        <w:rPr>
          <w:rFonts w:ascii="Times New Roman" w:hAnsi="Times New Roman" w:cs="Times New Roman"/>
          <w:sz w:val="24"/>
          <w:szCs w:val="24"/>
          <w:lang w:val="sr-Cyrl-RS"/>
        </w:rPr>
      </w:pPr>
      <w:r w:rsidRPr="004A1050">
        <w:rPr>
          <w:rFonts w:ascii="Times New Roman" w:hAnsi="Times New Roman" w:cs="Times New Roman"/>
          <w:sz w:val="24"/>
          <w:szCs w:val="24"/>
          <w:lang w:val="sr-Cyrl-CS"/>
        </w:rPr>
        <w:t xml:space="preserve">Сарадња са локалним медијима и дописницима редакција широм земље је на </w:t>
      </w:r>
      <w:r w:rsidRPr="004A1050">
        <w:rPr>
          <w:rFonts w:ascii="Times New Roman" w:hAnsi="Times New Roman" w:cs="Times New Roman"/>
          <w:sz w:val="24"/>
          <w:szCs w:val="24"/>
        </w:rPr>
        <w:t xml:space="preserve">високом </w:t>
      </w:r>
      <w:r w:rsidRPr="004A1050">
        <w:rPr>
          <w:rFonts w:ascii="Times New Roman" w:hAnsi="Times New Roman" w:cs="Times New Roman"/>
          <w:sz w:val="24"/>
          <w:szCs w:val="24"/>
          <w:lang w:val="sr-Cyrl-CS"/>
        </w:rPr>
        <w:t>нивоу и првенствено се одвија кроз  размену информација и фото материјала</w:t>
      </w:r>
      <w:r w:rsidRPr="004A1050">
        <w:rPr>
          <w:rFonts w:ascii="Times New Roman" w:hAnsi="Times New Roman" w:cs="Times New Roman"/>
          <w:sz w:val="24"/>
          <w:szCs w:val="24"/>
        </w:rPr>
        <w:t xml:space="preserve">. </w:t>
      </w:r>
    </w:p>
    <w:p w:rsidR="00595DF4" w:rsidRPr="00595DF4" w:rsidRDefault="00595DF4" w:rsidP="005D16F2">
      <w:pPr>
        <w:rPr>
          <w:rFonts w:ascii="Times New Roman" w:hAnsi="Times New Roman" w:cs="Times New Roman"/>
          <w:sz w:val="24"/>
          <w:szCs w:val="24"/>
          <w:lang w:val="sr-Cyrl-RS"/>
        </w:rPr>
      </w:pPr>
    </w:p>
    <w:p w:rsidR="005D16F2" w:rsidRPr="004A1050" w:rsidRDefault="005D16F2" w:rsidP="005D16F2">
      <w:pPr>
        <w:rPr>
          <w:rFonts w:ascii="Times New Roman" w:hAnsi="Times New Roman" w:cs="Times New Roman"/>
          <w:sz w:val="24"/>
          <w:szCs w:val="24"/>
        </w:rPr>
      </w:pPr>
      <w:r w:rsidRPr="004A1050">
        <w:rPr>
          <w:rFonts w:ascii="Times New Roman" w:hAnsi="Times New Roman" w:cs="Times New Roman"/>
          <w:sz w:val="24"/>
          <w:szCs w:val="24"/>
        </w:rPr>
        <w:t>Редовно је</w:t>
      </w:r>
      <w:r w:rsidRPr="004A1050">
        <w:rPr>
          <w:rFonts w:ascii="Times New Roman" w:hAnsi="Times New Roman" w:cs="Times New Roman"/>
          <w:sz w:val="24"/>
          <w:szCs w:val="24"/>
          <w:lang w:val="sr-Cyrl-CS"/>
        </w:rPr>
        <w:t xml:space="preserve"> ажуриран Информатор о раду</w:t>
      </w:r>
      <w:r w:rsidRPr="004A1050">
        <w:rPr>
          <w:rFonts w:ascii="Times New Roman" w:hAnsi="Times New Roman" w:cs="Times New Roman"/>
          <w:sz w:val="24"/>
          <w:szCs w:val="24"/>
        </w:rPr>
        <w:t>. Служба</w:t>
      </w:r>
      <w:r w:rsidRPr="004A1050">
        <w:rPr>
          <w:rFonts w:ascii="Times New Roman" w:hAnsi="Times New Roman" w:cs="Times New Roman"/>
          <w:sz w:val="24"/>
          <w:szCs w:val="24"/>
          <w:lang w:val="sr-Cyrl-CS"/>
        </w:rPr>
        <w:t xml:space="preserve"> је у протеклој години има</w:t>
      </w:r>
      <w:r w:rsidRPr="004A1050">
        <w:rPr>
          <w:rFonts w:ascii="Times New Roman" w:hAnsi="Times New Roman" w:cs="Times New Roman"/>
          <w:sz w:val="24"/>
          <w:szCs w:val="24"/>
        </w:rPr>
        <w:t>ла 103</w:t>
      </w:r>
      <w:r w:rsidRPr="004A1050">
        <w:rPr>
          <w:rFonts w:ascii="Times New Roman" w:hAnsi="Times New Roman" w:cs="Times New Roman"/>
          <w:sz w:val="24"/>
          <w:szCs w:val="24"/>
          <w:lang w:val="sr-Cyrl-CS"/>
        </w:rPr>
        <w:t xml:space="preserve"> захтева који се односе на приступ информацијама од јавног значаја. Одговорено је у законском року и на време достављен извештај Поверенику за информације од јавног значаја.</w:t>
      </w:r>
    </w:p>
    <w:p w:rsidR="005D16F2" w:rsidRDefault="005D16F2" w:rsidP="005D16F2">
      <w:pPr>
        <w:rPr>
          <w:rFonts w:ascii="Times New Roman" w:hAnsi="Times New Roman" w:cs="Times New Roman"/>
          <w:sz w:val="24"/>
          <w:szCs w:val="24"/>
          <w:lang w:val="sr-Cyrl-RS"/>
        </w:rPr>
      </w:pPr>
      <w:r w:rsidRPr="004A1050">
        <w:rPr>
          <w:rFonts w:ascii="Times New Roman" w:hAnsi="Times New Roman" w:cs="Times New Roman"/>
          <w:sz w:val="24"/>
          <w:szCs w:val="24"/>
        </w:rPr>
        <w:t>Служба за односе са јавношћу, такође,</w:t>
      </w:r>
      <w:r w:rsidRPr="004A1050">
        <w:rPr>
          <w:rFonts w:ascii="Times New Roman" w:hAnsi="Times New Roman" w:cs="Times New Roman"/>
          <w:sz w:val="24"/>
          <w:szCs w:val="24"/>
          <w:lang w:val="sr-Cyrl-CS"/>
        </w:rPr>
        <w:t xml:space="preserve"> једном месечно </w:t>
      </w:r>
      <w:proofErr w:type="gramStart"/>
      <w:r w:rsidRPr="004A1050">
        <w:rPr>
          <w:rFonts w:ascii="Times New Roman" w:hAnsi="Times New Roman" w:cs="Times New Roman"/>
          <w:sz w:val="24"/>
          <w:szCs w:val="24"/>
          <w:lang w:val="sr-Cyrl-CS"/>
        </w:rPr>
        <w:t>изда</w:t>
      </w:r>
      <w:r w:rsidRPr="004A1050">
        <w:rPr>
          <w:rFonts w:ascii="Times New Roman" w:hAnsi="Times New Roman" w:cs="Times New Roman"/>
          <w:sz w:val="24"/>
          <w:szCs w:val="24"/>
        </w:rPr>
        <w:t>је</w:t>
      </w:r>
      <w:r w:rsidRPr="004A1050">
        <w:rPr>
          <w:rFonts w:ascii="Times New Roman" w:hAnsi="Times New Roman" w:cs="Times New Roman"/>
          <w:sz w:val="24"/>
          <w:szCs w:val="24"/>
          <w:lang w:val="sr-Cyrl-CS"/>
        </w:rPr>
        <w:t xml:space="preserve">  билтен</w:t>
      </w:r>
      <w:proofErr w:type="gramEnd"/>
      <w:r w:rsidRPr="004A1050">
        <w:rPr>
          <w:rFonts w:ascii="Times New Roman" w:hAnsi="Times New Roman" w:cs="Times New Roman"/>
          <w:sz w:val="24"/>
          <w:szCs w:val="24"/>
          <w:lang w:val="sr-Cyrl-CS"/>
        </w:rPr>
        <w:t xml:space="preserve"> </w:t>
      </w:r>
      <w:proofErr w:type="gramStart"/>
      <w:r w:rsidRPr="004A1050">
        <w:rPr>
          <w:rFonts w:ascii="Times New Roman" w:hAnsi="Times New Roman" w:cs="Times New Roman"/>
          <w:sz w:val="24"/>
          <w:szCs w:val="24"/>
          <w:lang w:val="sr-Cyrl-CS"/>
        </w:rPr>
        <w:t>,,Месечник</w:t>
      </w:r>
      <w:proofErr w:type="gramEnd"/>
      <w:r w:rsidRPr="004A1050">
        <w:rPr>
          <w:rFonts w:ascii="Times New Roman" w:hAnsi="Times New Roman" w:cs="Times New Roman"/>
          <w:sz w:val="24"/>
          <w:szCs w:val="24"/>
          <w:lang w:val="sr-Cyrl-CS"/>
        </w:rPr>
        <w:t xml:space="preserve">“, у коме се објављују најважније информације и који је доступан свим грађанима. </w:t>
      </w:r>
      <w:r w:rsidRPr="004A1050">
        <w:rPr>
          <w:rFonts w:ascii="Times New Roman" w:hAnsi="Times New Roman" w:cs="Times New Roman"/>
          <w:sz w:val="24"/>
          <w:szCs w:val="24"/>
        </w:rPr>
        <w:t>По овоме смо једна од ретких локалних самоуправа у Србији</w:t>
      </w:r>
      <w:r w:rsidR="00A44B39" w:rsidRPr="004A1050">
        <w:rPr>
          <w:rFonts w:ascii="Times New Roman" w:hAnsi="Times New Roman" w:cs="Times New Roman"/>
          <w:sz w:val="24"/>
          <w:szCs w:val="24"/>
          <w:lang w:val="sr-Cyrl-RS"/>
        </w:rPr>
        <w:t>.</w:t>
      </w:r>
    </w:p>
    <w:p w:rsidR="00595DF4" w:rsidRPr="004A1050" w:rsidRDefault="00595DF4" w:rsidP="005D16F2">
      <w:pPr>
        <w:rPr>
          <w:rFonts w:ascii="Times New Roman" w:hAnsi="Times New Roman" w:cs="Times New Roman"/>
          <w:sz w:val="24"/>
          <w:szCs w:val="24"/>
          <w:lang w:val="sr-Cyrl-RS"/>
        </w:rPr>
      </w:pPr>
    </w:p>
    <w:p w:rsidR="005D16F2" w:rsidRPr="004A1050" w:rsidRDefault="005D16F2" w:rsidP="005D16F2">
      <w:pPr>
        <w:rPr>
          <w:rFonts w:ascii="Times New Roman" w:hAnsi="Times New Roman" w:cs="Times New Roman"/>
          <w:sz w:val="24"/>
          <w:szCs w:val="24"/>
        </w:rPr>
      </w:pPr>
      <w:r w:rsidRPr="004A1050">
        <w:rPr>
          <w:rFonts w:ascii="Times New Roman" w:hAnsi="Times New Roman" w:cs="Times New Roman"/>
          <w:sz w:val="24"/>
          <w:szCs w:val="24"/>
        </w:rPr>
        <w:lastRenderedPageBreak/>
        <w:t xml:space="preserve">Организација „Транспарентност </w:t>
      </w:r>
      <w:proofErr w:type="gramStart"/>
      <w:r w:rsidRPr="004A1050">
        <w:rPr>
          <w:rFonts w:ascii="Times New Roman" w:hAnsi="Times New Roman" w:cs="Times New Roman"/>
          <w:sz w:val="24"/>
          <w:szCs w:val="24"/>
        </w:rPr>
        <w:t>Србија“ и</w:t>
      </w:r>
      <w:proofErr w:type="gramEnd"/>
      <w:r w:rsidRPr="004A1050">
        <w:rPr>
          <w:rFonts w:ascii="Times New Roman" w:hAnsi="Times New Roman" w:cs="Times New Roman"/>
          <w:sz w:val="24"/>
          <w:szCs w:val="24"/>
        </w:rPr>
        <w:t xml:space="preserve"> ове године спровела је истраживање под називом „Индекс транспарентности локалне самоуправе у Србији – </w:t>
      </w:r>
      <w:proofErr w:type="gramStart"/>
      <w:r w:rsidRPr="004A1050">
        <w:rPr>
          <w:rFonts w:ascii="Times New Roman" w:hAnsi="Times New Roman" w:cs="Times New Roman"/>
          <w:sz w:val="24"/>
          <w:szCs w:val="24"/>
        </w:rPr>
        <w:t>ЛТИ“</w:t>
      </w:r>
      <w:proofErr w:type="gramEnd"/>
      <w:r w:rsidRPr="004A1050">
        <w:rPr>
          <w:rFonts w:ascii="Times New Roman" w:hAnsi="Times New Roman" w:cs="Times New Roman"/>
          <w:sz w:val="24"/>
          <w:szCs w:val="24"/>
        </w:rPr>
        <w:t xml:space="preserve">.  На основу установљене методологије поново су оцењене и рангиране све јединице локалне самоуправе у Србији. Оцењене су и градске општине, али нису рангиране с обзиром на то да се због неједнаких </w:t>
      </w:r>
      <w:proofErr w:type="gramStart"/>
      <w:r w:rsidRPr="004A1050">
        <w:rPr>
          <w:rFonts w:ascii="Times New Roman" w:hAnsi="Times New Roman" w:cs="Times New Roman"/>
          <w:sz w:val="24"/>
          <w:szCs w:val="24"/>
        </w:rPr>
        <w:t>надлежности  не</w:t>
      </w:r>
      <w:proofErr w:type="gramEnd"/>
      <w:r w:rsidRPr="004A1050">
        <w:rPr>
          <w:rFonts w:ascii="Times New Roman" w:hAnsi="Times New Roman" w:cs="Times New Roman"/>
          <w:sz w:val="24"/>
          <w:szCs w:val="24"/>
        </w:rPr>
        <w:t xml:space="preserve"> могу поредити са ЈЛС. У извештају „Транспарентности </w:t>
      </w:r>
      <w:proofErr w:type="gramStart"/>
      <w:r w:rsidRPr="004A1050">
        <w:rPr>
          <w:rFonts w:ascii="Times New Roman" w:hAnsi="Times New Roman" w:cs="Times New Roman"/>
          <w:sz w:val="24"/>
          <w:szCs w:val="24"/>
        </w:rPr>
        <w:t>Србија“ наводи</w:t>
      </w:r>
      <w:proofErr w:type="gramEnd"/>
      <w:r w:rsidRPr="004A1050">
        <w:rPr>
          <w:rFonts w:ascii="Times New Roman" w:hAnsi="Times New Roman" w:cs="Times New Roman"/>
          <w:sz w:val="24"/>
          <w:szCs w:val="24"/>
        </w:rPr>
        <w:t xml:space="preserve"> се да Град Врање на овом рангирању има индекс 78, на скали од 0 до 100, и налази се на 7. месту од 145 рангираних ЈЛС, што је за чак девет поена боља оцена и за пет места боља позиција на листи у односу на ЛТИ 2023. </w:t>
      </w:r>
    </w:p>
    <w:p w:rsidR="00566A55" w:rsidRPr="004A1050" w:rsidRDefault="00566A55">
      <w:pPr>
        <w:rPr>
          <w:rFonts w:ascii="Times New Roman" w:hAnsi="Times New Roman" w:cs="Times New Roman"/>
          <w:sz w:val="24"/>
          <w:szCs w:val="24"/>
        </w:rPr>
      </w:pPr>
      <w:r w:rsidRPr="004A1050">
        <w:rPr>
          <w:rFonts w:ascii="Times New Roman" w:hAnsi="Times New Roman" w:cs="Times New Roman"/>
          <w:sz w:val="24"/>
          <w:szCs w:val="24"/>
        </w:rPr>
        <w:br w:type="page"/>
      </w:r>
    </w:p>
    <w:p w:rsidR="00F14701" w:rsidRPr="004A1050" w:rsidRDefault="00F14701" w:rsidP="000B3FBE">
      <w:pPr>
        <w:jc w:val="center"/>
        <w:rPr>
          <w:rFonts w:ascii="Times New Roman" w:hAnsi="Times New Roman" w:cs="Times New Roman"/>
          <w:b/>
          <w:bCs/>
          <w:sz w:val="24"/>
          <w:szCs w:val="24"/>
        </w:rPr>
      </w:pPr>
      <w:bookmarkStart w:id="38" w:name="sadrzaj32"/>
      <w:bookmarkEnd w:id="38"/>
      <w:r w:rsidRPr="004A1050">
        <w:rPr>
          <w:rFonts w:ascii="Times New Roman" w:hAnsi="Times New Roman" w:cs="Times New Roman"/>
          <w:b/>
          <w:bCs/>
          <w:sz w:val="24"/>
          <w:szCs w:val="24"/>
        </w:rPr>
        <w:lastRenderedPageBreak/>
        <w:t>15. Служба за енергетски менаџмент и енергетску ефикасност</w:t>
      </w:r>
    </w:p>
    <w:p w:rsidR="00383797" w:rsidRPr="004A1050" w:rsidRDefault="00383797" w:rsidP="000B3FBE">
      <w:pPr>
        <w:jc w:val="center"/>
        <w:rPr>
          <w:rFonts w:ascii="Times New Roman" w:hAnsi="Times New Roman" w:cs="Times New Roman"/>
          <w:b/>
          <w:bCs/>
          <w:sz w:val="24"/>
          <w:szCs w:val="24"/>
        </w:rPr>
      </w:pPr>
    </w:p>
    <w:p w:rsidR="00383797" w:rsidRPr="004A1050" w:rsidRDefault="00383797" w:rsidP="000B3FBE">
      <w:pPr>
        <w:jc w:val="center"/>
        <w:rPr>
          <w:rFonts w:ascii="Times New Roman" w:hAnsi="Times New Roman" w:cs="Times New Roman"/>
          <w:b/>
          <w:bCs/>
          <w:sz w:val="24"/>
          <w:szCs w:val="24"/>
        </w:rPr>
      </w:pPr>
    </w:p>
    <w:p w:rsidR="00383797" w:rsidRPr="004A1050" w:rsidRDefault="00383797" w:rsidP="000B3FBE">
      <w:pPr>
        <w:jc w:val="center"/>
        <w:rPr>
          <w:rFonts w:ascii="Times New Roman" w:hAnsi="Times New Roman" w:cs="Times New Roman"/>
          <w:b/>
          <w:bCs/>
          <w:sz w:val="24"/>
          <w:szCs w:val="24"/>
        </w:rPr>
      </w:pPr>
    </w:p>
    <w:p w:rsidR="00383797" w:rsidRPr="004A1050" w:rsidRDefault="00383797" w:rsidP="00383797">
      <w:pPr>
        <w:rPr>
          <w:rFonts w:ascii="Times New Roman" w:hAnsi="Times New Roman" w:cs="Times New Roman"/>
          <w:sz w:val="24"/>
          <w:szCs w:val="24"/>
        </w:rPr>
      </w:pPr>
      <w:r w:rsidRPr="004A1050">
        <w:rPr>
          <w:rFonts w:ascii="Times New Roman" w:hAnsi="Times New Roman" w:cs="Times New Roman"/>
          <w:sz w:val="24"/>
          <w:szCs w:val="24"/>
        </w:rPr>
        <w:t>Служба за енергетски менаџмент и енергетску ефикасност обавља послове који се односе на: прикупљање и анализирање података о начину коришћења и количини употребљене енергије и енергената; предлагање мера које доприносе ефикасном коришћењу енергије; попуњавање постојећих база података из области енергетског менаџмента и потрошње енергије; припрему програма енергетске ефикасности у периоду од најмање три године и планове енергетске ефикасности на локалном нивоу за период од годину дана; израду годишњег извештаја енергетског менаџера према надлежном министарству; промовисање и спровођење енергетских прегледа објеката/зграда у надлежности града; прикупљање информација и документације о пројектима из области енергетске ефикасности и вредновање пројеката; припреме предлога пројеката за аплицирање и праћење њихове реализације; утврђивање потреба за енергијом на територији Града и припрему података за енергетски биланс Републике Србије; промовисање и спровођење мера енергетске ефикасности у зградарству, комуналној привреди, транспорту и другим областима; припрему и реализацију конкурса за суфинансирање мера енергетске ефикасности у зградарству; промовисање значаја коришћења обновљивих извора енергије и припреме предлога и пројеката из ове области; припрему аката којима се утврђују посебни финансијски и други подстицаји за ефикасно коришћење енергије на територији града кроз реализацију пројеката и других активности; предлагање начина обезбеђења неопходних енергетских ресурса Градске управе и правних лица чији је оснивач Град; припрему програма унапређења енергетске ефикасности у области превоза; обављање стручних послова који се односе на: израду планова, програма и пројеката у области заштите, очувања и рационалног коришћења природних ресурса и добара, употребе обновљивих и алтернативних извора енергије и заштите животне средине; подстицање програма едукације у области одрживог развоја, подизања свести о значају енергетске ефикасности и сарадња са удружењима уз подизање свести крајњих корисника о значају енергетске ефикасности, промовисање енергетских протокола; остваривање међуопштинске сарадње у области енергетског менаџмента, послови на приступању града међународним иницијативама које окупљају локалне самоуправе активне у унапређењу енергетске ефикасности и коришћењу обновљивих извора енергије (повеља Градоначелника и сл. организације); издавање лиценци из области топлотне енергије и вођење регистра издатих и одузетих лиценци у складу са законом; вођење регистра енергетских субјеката који обављају делатност производње, дистрибуције и снабдевање купаца топлотном енергијом, а који су стекли подстицајне мере јер користе високо ефикасну когенерацију, отпадну топлоту или обновљиве изворе енергије. Прописује услове под којима је дистрибутер топлотне енергије дужан да енергетског субјекта који производи топлотну енергију из обновљивих извора енергије, високоефикасне когенерације или отпадне топлоте прикључи на своју мрежу или да понуди прикључење и откуп топлотне енергије; учешће у припреми аката који се тичу производње, снабдевања и дистрибуције топлотне енергије и тарифног система; сарадњу са надлежним министарством ради праћења спровођења стратешких и планских докумената за енергетску ефикасност у Републици Србији; други послови из области енергетске ефикасности.</w:t>
      </w:r>
    </w:p>
    <w:p w:rsidR="005D16F2" w:rsidRPr="004A1050" w:rsidRDefault="005D16F2" w:rsidP="00383797">
      <w:pPr>
        <w:rPr>
          <w:rFonts w:ascii="Times New Roman" w:hAnsi="Times New Roman" w:cs="Times New Roman"/>
          <w:b/>
          <w:bCs/>
          <w:sz w:val="24"/>
          <w:szCs w:val="24"/>
        </w:rPr>
      </w:pPr>
      <w:bookmarkStart w:id="39" w:name="clan_29g"/>
      <w:bookmarkStart w:id="40" w:name="sadrzaj33"/>
      <w:bookmarkEnd w:id="39"/>
      <w:bookmarkEnd w:id="40"/>
    </w:p>
    <w:p w:rsidR="005D16F2" w:rsidRPr="004A1050" w:rsidRDefault="005D16F2" w:rsidP="005D16F2">
      <w:pPr>
        <w:autoSpaceDE w:val="0"/>
        <w:autoSpaceDN w:val="0"/>
        <w:adjustRightInd w:val="0"/>
        <w:rPr>
          <w:rFonts w:ascii="Times New Roman" w:hAnsi="Times New Roman" w:cs="Times New Roman"/>
          <w:sz w:val="24"/>
          <w:szCs w:val="24"/>
        </w:rPr>
      </w:pPr>
      <w:r w:rsidRPr="004A1050">
        <w:rPr>
          <w:rFonts w:ascii="Times New Roman" w:hAnsi="Times New Roman" w:cs="Times New Roman"/>
          <w:sz w:val="24"/>
          <w:szCs w:val="24"/>
        </w:rPr>
        <w:lastRenderedPageBreak/>
        <w:t xml:space="preserve">Надлежности Службе за енергетски менаџмент и енергетску ефикасност су дефинисане одредбама Закона о енергетској ефикасности и рационалној употреби енергије („Службени гласник </w:t>
      </w:r>
      <w:proofErr w:type="gramStart"/>
      <w:r w:rsidRPr="004A1050">
        <w:rPr>
          <w:rFonts w:ascii="Times New Roman" w:hAnsi="Times New Roman" w:cs="Times New Roman"/>
          <w:sz w:val="24"/>
          <w:szCs w:val="24"/>
        </w:rPr>
        <w:t>РС“</w:t>
      </w:r>
      <w:proofErr w:type="gramEnd"/>
      <w:r w:rsidRPr="004A1050">
        <w:rPr>
          <w:rFonts w:ascii="Times New Roman" w:hAnsi="Times New Roman" w:cs="Times New Roman"/>
          <w:sz w:val="24"/>
          <w:szCs w:val="24"/>
        </w:rPr>
        <w:t xml:space="preserve">, бр. 40/2021), Закона о коришћењу обновљивих извора енергије („Службени гласник </w:t>
      </w:r>
      <w:proofErr w:type="gramStart"/>
      <w:r w:rsidRPr="004A1050">
        <w:rPr>
          <w:rFonts w:ascii="Times New Roman" w:hAnsi="Times New Roman" w:cs="Times New Roman"/>
          <w:sz w:val="24"/>
          <w:szCs w:val="24"/>
        </w:rPr>
        <w:t>РС“</w:t>
      </w:r>
      <w:proofErr w:type="gramEnd"/>
      <w:r w:rsidRPr="004A1050">
        <w:rPr>
          <w:rFonts w:ascii="Times New Roman" w:hAnsi="Times New Roman" w:cs="Times New Roman"/>
          <w:sz w:val="24"/>
          <w:szCs w:val="24"/>
        </w:rPr>
        <w:t xml:space="preserve">, бр. 40/2021 и 35/2023) и Закона о енергетици („Службени гласник </w:t>
      </w:r>
      <w:proofErr w:type="gramStart"/>
      <w:r w:rsidRPr="004A1050">
        <w:rPr>
          <w:rFonts w:ascii="Times New Roman" w:hAnsi="Times New Roman" w:cs="Times New Roman"/>
          <w:sz w:val="24"/>
          <w:szCs w:val="24"/>
        </w:rPr>
        <w:t>РС“</w:t>
      </w:r>
      <w:proofErr w:type="gramEnd"/>
      <w:r w:rsidRPr="004A1050">
        <w:rPr>
          <w:rFonts w:ascii="Times New Roman" w:hAnsi="Times New Roman" w:cs="Times New Roman"/>
          <w:sz w:val="24"/>
          <w:szCs w:val="24"/>
        </w:rPr>
        <w:t>, бр. бр. </w:t>
      </w:r>
      <w:hyperlink r:id="rId8" w:history="1">
        <w:r w:rsidRPr="004A1050">
          <w:rPr>
            <w:rStyle w:val="Hyperlink"/>
            <w:rFonts w:ascii="Times New Roman" w:hAnsi="Times New Roman" w:cs="Times New Roman"/>
            <w:color w:val="auto"/>
            <w:sz w:val="24"/>
            <w:szCs w:val="24"/>
          </w:rPr>
          <w:t>145/2014</w:t>
        </w:r>
      </w:hyperlink>
      <w:r w:rsidRPr="004A1050">
        <w:rPr>
          <w:rFonts w:ascii="Times New Roman" w:hAnsi="Times New Roman" w:cs="Times New Roman"/>
          <w:sz w:val="24"/>
          <w:szCs w:val="24"/>
        </w:rPr>
        <w:t> и </w:t>
      </w:r>
      <w:hyperlink r:id="rId9" w:history="1">
        <w:r w:rsidRPr="004A1050">
          <w:rPr>
            <w:rStyle w:val="Hyperlink"/>
            <w:rFonts w:ascii="Times New Roman" w:hAnsi="Times New Roman" w:cs="Times New Roman"/>
            <w:color w:val="auto"/>
            <w:sz w:val="24"/>
            <w:szCs w:val="24"/>
          </w:rPr>
          <w:t>95/2018</w:t>
        </w:r>
      </w:hyperlink>
      <w:r w:rsidRPr="004A1050">
        <w:rPr>
          <w:rFonts w:ascii="Times New Roman" w:hAnsi="Times New Roman" w:cs="Times New Roman"/>
          <w:sz w:val="24"/>
          <w:szCs w:val="24"/>
        </w:rPr>
        <w:t> - други закон, </w:t>
      </w:r>
      <w:hyperlink r:id="rId10" w:history="1">
        <w:r w:rsidRPr="004A1050">
          <w:rPr>
            <w:rStyle w:val="Hyperlink"/>
            <w:rFonts w:ascii="Times New Roman" w:hAnsi="Times New Roman" w:cs="Times New Roman"/>
            <w:color w:val="auto"/>
            <w:sz w:val="24"/>
            <w:szCs w:val="24"/>
          </w:rPr>
          <w:t>40/2021</w:t>
        </w:r>
      </w:hyperlink>
      <w:r w:rsidRPr="004A1050">
        <w:rPr>
          <w:rFonts w:ascii="Times New Roman" w:hAnsi="Times New Roman" w:cs="Times New Roman"/>
          <w:sz w:val="24"/>
          <w:szCs w:val="24"/>
        </w:rPr>
        <w:t>и62/2023).</w:t>
      </w:r>
    </w:p>
    <w:p w:rsidR="005D16F2" w:rsidRPr="004A1050" w:rsidRDefault="005D16F2" w:rsidP="005D16F2">
      <w:pPr>
        <w:pStyle w:val="1tekst"/>
        <w:spacing w:before="0" w:beforeAutospacing="0" w:after="0" w:afterAutospacing="0"/>
        <w:jc w:val="both"/>
      </w:pPr>
      <w:r w:rsidRPr="004A1050">
        <w:t xml:space="preserve">На основу Закона о енергетској ефикасности и рационалној употреби енергије, обвезник система кроз надлежну службу прати и анализира све видове своје потрошње </w:t>
      </w:r>
      <w:proofErr w:type="gramStart"/>
      <w:r w:rsidRPr="004A1050">
        <w:t>енергије,  утврђује</w:t>
      </w:r>
      <w:proofErr w:type="gramEnd"/>
      <w:r w:rsidRPr="004A1050">
        <w:t xml:space="preserve"> циљеве енергетске ефикасности, спроводи мере енергетске ефикасности доставља министарству годишњи извештај о остваривању циљева уштеде енергије садржаних у програму и плану, обезбеђује спровођење енергетског прегледа у роковима предвиђеним овим законом, уноси податке у СЕМИС и ИСЕМ.</w:t>
      </w:r>
    </w:p>
    <w:p w:rsidR="005D16F2" w:rsidRPr="004A1050" w:rsidRDefault="005D16F2" w:rsidP="005D16F2">
      <w:pPr>
        <w:pStyle w:val="1tekst"/>
        <w:spacing w:before="0" w:beforeAutospacing="0" w:after="0" w:afterAutospacing="0"/>
        <w:jc w:val="both"/>
      </w:pPr>
      <w:r w:rsidRPr="004A1050">
        <w:t>Рад на изради програма енергетске ефикасности и плана енергетске ефикасности, као и на спровођењу циљева прописаних овим документима, у складу са законском обавезом града Врања, подразумева да обвезник система доноси програм енергетске ефикасности и план енергетске ефикасности.</w:t>
      </w:r>
    </w:p>
    <w:p w:rsidR="005D16F2" w:rsidRPr="004A1050" w:rsidRDefault="005D16F2" w:rsidP="005D16F2">
      <w:pPr>
        <w:pStyle w:val="1tekst"/>
        <w:spacing w:before="0" w:beforeAutospacing="0" w:after="0" w:afterAutospacing="0"/>
        <w:jc w:val="both"/>
      </w:pPr>
      <w:r w:rsidRPr="004A1050">
        <w:t>На основу Закона о коришћењу обновљивих извора енергије, Служба води регистар енергетских субјеката, домаћинстава и заједница који су стекли подстицајне мере, прописује подстицајне мере и доноси акте везане за произвођаче топлотне енергије из обновљивих извора енергије.</w:t>
      </w:r>
    </w:p>
    <w:p w:rsidR="005D16F2" w:rsidRPr="004A1050" w:rsidRDefault="005D16F2" w:rsidP="005D16F2">
      <w:pPr>
        <w:pStyle w:val="1tekst"/>
        <w:spacing w:before="0" w:beforeAutospacing="0" w:after="0" w:afterAutospacing="0"/>
        <w:jc w:val="both"/>
      </w:pPr>
      <w:r w:rsidRPr="004A1050">
        <w:t xml:space="preserve">На основу Закона о енергетици произилази обавеза града Врања, те на захтев Министарства, да уредно доставља податке за израду Програма и Енергетског биланса, издаје лиценцe из области топлотне енергије и водирегистар издатих и одузетих лиценци у складу </w:t>
      </w:r>
      <w:proofErr w:type="gramStart"/>
      <w:r w:rsidRPr="004A1050">
        <w:t>са  законом</w:t>
      </w:r>
      <w:proofErr w:type="gramEnd"/>
      <w:r w:rsidRPr="004A1050">
        <w:t xml:space="preserve">. </w:t>
      </w:r>
    </w:p>
    <w:p w:rsidR="005D16F2" w:rsidRPr="004A1050" w:rsidRDefault="005D16F2" w:rsidP="005D16F2">
      <w:pPr>
        <w:pStyle w:val="1tekst"/>
        <w:spacing w:before="0" w:beforeAutospacing="0" w:after="0" w:afterAutospacing="0"/>
        <w:jc w:val="both"/>
      </w:pPr>
    </w:p>
    <w:p w:rsidR="005D16F2" w:rsidRPr="004A1050" w:rsidRDefault="005D16F2" w:rsidP="005D16F2">
      <w:pPr>
        <w:autoSpaceDE w:val="0"/>
        <w:autoSpaceDN w:val="0"/>
        <w:adjustRightInd w:val="0"/>
        <w:rPr>
          <w:rFonts w:ascii="Times New Roman" w:hAnsi="Times New Roman" w:cs="Times New Roman"/>
          <w:sz w:val="24"/>
          <w:szCs w:val="24"/>
        </w:rPr>
      </w:pPr>
      <w:r w:rsidRPr="004A1050">
        <w:rPr>
          <w:rFonts w:ascii="Times New Roman" w:hAnsi="Times New Roman" w:cs="Times New Roman"/>
          <w:sz w:val="24"/>
          <w:szCs w:val="24"/>
        </w:rPr>
        <w:t xml:space="preserve">У 2024. години, у оквиру Службе обављени су </w:t>
      </w:r>
      <w:proofErr w:type="gramStart"/>
      <w:r w:rsidRPr="004A1050">
        <w:rPr>
          <w:rFonts w:ascii="Times New Roman" w:hAnsi="Times New Roman" w:cs="Times New Roman"/>
          <w:sz w:val="24"/>
          <w:szCs w:val="24"/>
        </w:rPr>
        <w:t>следећи  послови</w:t>
      </w:r>
      <w:proofErr w:type="gramEnd"/>
      <w:r w:rsidRPr="004A1050">
        <w:rPr>
          <w:rFonts w:ascii="Times New Roman" w:hAnsi="Times New Roman" w:cs="Times New Roman"/>
          <w:sz w:val="24"/>
          <w:szCs w:val="24"/>
        </w:rPr>
        <w:t>:</w:t>
      </w:r>
    </w:p>
    <w:p w:rsidR="005D16F2" w:rsidRPr="004A1050" w:rsidRDefault="005D16F2" w:rsidP="005D16F2">
      <w:pPr>
        <w:autoSpaceDE w:val="0"/>
        <w:autoSpaceDN w:val="0"/>
        <w:adjustRightInd w:val="0"/>
        <w:rPr>
          <w:rFonts w:ascii="Times New Roman" w:hAnsi="Times New Roman" w:cs="Times New Roman"/>
          <w:sz w:val="24"/>
          <w:szCs w:val="24"/>
        </w:rPr>
      </w:pPr>
    </w:p>
    <w:p w:rsidR="005D16F2" w:rsidRPr="004A1050" w:rsidRDefault="005D16F2" w:rsidP="005D16F2">
      <w:pPr>
        <w:pStyle w:val="ListParagraph"/>
        <w:numPr>
          <w:ilvl w:val="0"/>
          <w:numId w:val="29"/>
        </w:numPr>
        <w:rPr>
          <w:rFonts w:ascii="Times New Roman" w:hAnsi="Times New Roman" w:cs="Times New Roman"/>
          <w:sz w:val="24"/>
          <w:szCs w:val="24"/>
        </w:rPr>
      </w:pPr>
      <w:r w:rsidRPr="004A1050">
        <w:rPr>
          <w:rFonts w:ascii="Times New Roman" w:hAnsi="Times New Roman" w:cs="Times New Roman"/>
          <w:sz w:val="24"/>
          <w:szCs w:val="24"/>
          <w:lang w:val="sr-Cyrl-CS"/>
        </w:rPr>
        <w:t>Сарадња са јавним предузећем за производњу и дистрибуцију топлотне енергије ЈП „Нови дом“ Врање;</w:t>
      </w:r>
    </w:p>
    <w:p w:rsidR="005D16F2" w:rsidRPr="004A1050" w:rsidRDefault="005D16F2" w:rsidP="005D16F2">
      <w:pPr>
        <w:pStyle w:val="ListParagraph"/>
        <w:numPr>
          <w:ilvl w:val="0"/>
          <w:numId w:val="29"/>
        </w:numPr>
        <w:rPr>
          <w:rFonts w:ascii="Times New Roman" w:hAnsi="Times New Roman" w:cs="Times New Roman"/>
          <w:sz w:val="24"/>
          <w:szCs w:val="24"/>
        </w:rPr>
      </w:pPr>
      <w:r w:rsidRPr="004A1050">
        <w:rPr>
          <w:rFonts w:ascii="Times New Roman" w:hAnsi="Times New Roman" w:cs="Times New Roman"/>
          <w:sz w:val="24"/>
          <w:szCs w:val="24"/>
          <w:lang w:val="sr-Cyrl-CS"/>
        </w:rPr>
        <w:t>Прикупљање података и израда ЛЕП базе за 202</w:t>
      </w:r>
      <w:r w:rsidRPr="004A1050">
        <w:rPr>
          <w:rFonts w:ascii="Times New Roman" w:hAnsi="Times New Roman" w:cs="Times New Roman"/>
          <w:sz w:val="24"/>
          <w:szCs w:val="24"/>
        </w:rPr>
        <w:t>4</w:t>
      </w:r>
      <w:r w:rsidRPr="004A1050">
        <w:rPr>
          <w:rFonts w:ascii="Times New Roman" w:hAnsi="Times New Roman" w:cs="Times New Roman"/>
          <w:sz w:val="24"/>
          <w:szCs w:val="24"/>
          <w:lang w:val="sr-Cyrl-CS"/>
        </w:rPr>
        <w:t>. годину, при Министарству рударства  и енергетике Републике Србије, на основу обавезе коју је преузео град Врање;</w:t>
      </w:r>
    </w:p>
    <w:p w:rsidR="005D16F2" w:rsidRPr="004A1050" w:rsidRDefault="005D16F2" w:rsidP="005D16F2">
      <w:pPr>
        <w:pStyle w:val="ListParagraph"/>
        <w:numPr>
          <w:ilvl w:val="0"/>
          <w:numId w:val="29"/>
        </w:numPr>
        <w:rPr>
          <w:rFonts w:ascii="Times New Roman" w:hAnsi="Times New Roman" w:cs="Times New Roman"/>
          <w:sz w:val="24"/>
          <w:szCs w:val="24"/>
        </w:rPr>
      </w:pPr>
      <w:r w:rsidRPr="004A1050">
        <w:rPr>
          <w:rFonts w:ascii="Times New Roman" w:hAnsi="Times New Roman" w:cs="Times New Roman"/>
          <w:sz w:val="24"/>
          <w:szCs w:val="24"/>
        </w:rPr>
        <w:t xml:space="preserve">Прикупљање података о потрошњи енергије и енергената у јавним објектима и </w:t>
      </w:r>
      <w:proofErr w:type="gramStart"/>
      <w:r w:rsidRPr="004A1050">
        <w:rPr>
          <w:rFonts w:ascii="Times New Roman" w:hAnsi="Times New Roman" w:cs="Times New Roman"/>
          <w:sz w:val="24"/>
          <w:szCs w:val="24"/>
        </w:rPr>
        <w:t>ЈП  на</w:t>
      </w:r>
      <w:proofErr w:type="gramEnd"/>
      <w:r w:rsidRPr="004A1050">
        <w:rPr>
          <w:rFonts w:ascii="Times New Roman" w:hAnsi="Times New Roman" w:cs="Times New Roman"/>
          <w:sz w:val="24"/>
          <w:szCs w:val="24"/>
        </w:rPr>
        <w:t xml:space="preserve"> територији града Врања и израда енергетског биланса </w:t>
      </w:r>
      <w:r w:rsidRPr="004A1050">
        <w:rPr>
          <w:rFonts w:ascii="Times New Roman" w:hAnsi="Times New Roman" w:cs="Times New Roman"/>
          <w:sz w:val="24"/>
          <w:szCs w:val="24"/>
          <w:lang w:val="sr-Cyrl-CS"/>
        </w:rPr>
        <w:t>града Врања;</w:t>
      </w:r>
    </w:p>
    <w:p w:rsidR="005D16F2" w:rsidRPr="004A1050" w:rsidRDefault="005D16F2" w:rsidP="005D16F2">
      <w:pPr>
        <w:pStyle w:val="ListParagraph"/>
        <w:numPr>
          <w:ilvl w:val="0"/>
          <w:numId w:val="29"/>
        </w:numPr>
        <w:rPr>
          <w:rFonts w:ascii="Times New Roman" w:hAnsi="Times New Roman" w:cs="Times New Roman"/>
          <w:sz w:val="24"/>
          <w:szCs w:val="24"/>
        </w:rPr>
      </w:pPr>
      <w:r w:rsidRPr="004A1050">
        <w:rPr>
          <w:rFonts w:ascii="Times New Roman" w:hAnsi="Times New Roman" w:cs="Times New Roman"/>
          <w:sz w:val="24"/>
          <w:szCs w:val="24"/>
          <w:lang w:val="sr-Cyrl-CS"/>
        </w:rPr>
        <w:t>Рад у ИСЕМ бази (Информациони систем за енергетски менаџмент у зградама) при Министарству енергетике и рударства Републике Србије:</w:t>
      </w:r>
    </w:p>
    <w:p w:rsidR="005D16F2" w:rsidRPr="004A1050" w:rsidRDefault="005D16F2" w:rsidP="005D16F2">
      <w:pPr>
        <w:pStyle w:val="ListParagraph"/>
        <w:numPr>
          <w:ilvl w:val="0"/>
          <w:numId w:val="30"/>
        </w:numPr>
        <w:rPr>
          <w:rFonts w:ascii="Times New Roman" w:hAnsi="Times New Roman" w:cs="Times New Roman"/>
          <w:sz w:val="24"/>
          <w:szCs w:val="24"/>
        </w:rPr>
      </w:pPr>
      <w:r w:rsidRPr="004A1050">
        <w:rPr>
          <w:rFonts w:ascii="Times New Roman" w:hAnsi="Times New Roman" w:cs="Times New Roman"/>
          <w:sz w:val="24"/>
          <w:szCs w:val="24"/>
          <w:lang w:val="sr-Cyrl-CS"/>
        </w:rPr>
        <w:t>Креирање објеката у бази који су у јавном коришћењу,</w:t>
      </w:r>
    </w:p>
    <w:p w:rsidR="005D16F2" w:rsidRPr="004A1050" w:rsidRDefault="005D16F2" w:rsidP="005D16F2">
      <w:pPr>
        <w:pStyle w:val="ListParagraph"/>
        <w:numPr>
          <w:ilvl w:val="0"/>
          <w:numId w:val="30"/>
        </w:numPr>
        <w:rPr>
          <w:rFonts w:ascii="Times New Roman" w:hAnsi="Times New Roman" w:cs="Times New Roman"/>
          <w:sz w:val="24"/>
          <w:szCs w:val="24"/>
        </w:rPr>
      </w:pPr>
      <w:r w:rsidRPr="004A1050">
        <w:rPr>
          <w:rFonts w:ascii="Times New Roman" w:hAnsi="Times New Roman" w:cs="Times New Roman"/>
          <w:sz w:val="24"/>
          <w:szCs w:val="24"/>
          <w:lang w:val="sr-Cyrl-CS"/>
        </w:rPr>
        <w:t>Унос прикупљених података од корисника објеката,</w:t>
      </w:r>
    </w:p>
    <w:p w:rsidR="005D16F2" w:rsidRPr="004A1050" w:rsidRDefault="005D16F2" w:rsidP="005D16F2">
      <w:pPr>
        <w:pStyle w:val="ListParagraph"/>
        <w:numPr>
          <w:ilvl w:val="0"/>
          <w:numId w:val="30"/>
        </w:numPr>
        <w:rPr>
          <w:rFonts w:ascii="Times New Roman" w:hAnsi="Times New Roman" w:cs="Times New Roman"/>
          <w:sz w:val="24"/>
          <w:szCs w:val="24"/>
        </w:rPr>
      </w:pPr>
      <w:r w:rsidRPr="004A1050">
        <w:rPr>
          <w:rFonts w:ascii="Times New Roman" w:hAnsi="Times New Roman" w:cs="Times New Roman"/>
          <w:sz w:val="24"/>
          <w:szCs w:val="24"/>
          <w:lang w:val="sr-Cyrl-CS"/>
        </w:rPr>
        <w:t>Координирање рада корисника објеката у бази ИСЕМ,</w:t>
      </w:r>
    </w:p>
    <w:p w:rsidR="005D16F2" w:rsidRPr="004A1050" w:rsidRDefault="005D16F2" w:rsidP="005D16F2">
      <w:pPr>
        <w:pStyle w:val="ListParagraph"/>
        <w:numPr>
          <w:ilvl w:val="0"/>
          <w:numId w:val="30"/>
        </w:numPr>
        <w:rPr>
          <w:rFonts w:ascii="Times New Roman" w:hAnsi="Times New Roman" w:cs="Times New Roman"/>
          <w:sz w:val="24"/>
          <w:szCs w:val="24"/>
        </w:rPr>
      </w:pPr>
      <w:r w:rsidRPr="004A1050">
        <w:rPr>
          <w:rFonts w:ascii="Times New Roman" w:hAnsi="Times New Roman" w:cs="Times New Roman"/>
          <w:sz w:val="24"/>
          <w:szCs w:val="24"/>
          <w:lang w:val="sr-Cyrl-CS"/>
        </w:rPr>
        <w:t>Геоадминистрација објеката,</w:t>
      </w:r>
    </w:p>
    <w:p w:rsidR="005D16F2" w:rsidRPr="004A1050" w:rsidRDefault="005D16F2" w:rsidP="005D16F2">
      <w:pPr>
        <w:pStyle w:val="ListParagraph"/>
        <w:numPr>
          <w:ilvl w:val="0"/>
          <w:numId w:val="30"/>
        </w:numPr>
        <w:rPr>
          <w:rFonts w:ascii="Times New Roman" w:hAnsi="Times New Roman" w:cs="Times New Roman"/>
          <w:sz w:val="24"/>
          <w:szCs w:val="24"/>
        </w:rPr>
      </w:pPr>
      <w:r w:rsidRPr="004A1050">
        <w:rPr>
          <w:rFonts w:ascii="Times New Roman" w:hAnsi="Times New Roman" w:cs="Times New Roman"/>
          <w:sz w:val="24"/>
          <w:szCs w:val="24"/>
          <w:lang w:val="sr-Cyrl-CS"/>
        </w:rPr>
        <w:t>Енергоадминистрација објеката.</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lang w:val="sr-Cyrl-CS"/>
        </w:rPr>
        <w:t xml:space="preserve">Сарадња са запосленима у Министарству рударства  и енергетике Републике Србије на правилном успостављању система енергетског менаџмента; </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rPr>
        <w:t xml:space="preserve">Израда Извештаја о годишњој уштеди енергије за 2023. годину и достављање истог Министарству рударства и енергетике у законом прописаном року; </w:t>
      </w:r>
    </w:p>
    <w:p w:rsidR="005D16F2" w:rsidRPr="004A1050" w:rsidRDefault="005D16F2" w:rsidP="005D16F2">
      <w:pPr>
        <w:pStyle w:val="ListParagraph"/>
        <w:numPr>
          <w:ilvl w:val="0"/>
          <w:numId w:val="31"/>
        </w:numPr>
        <w:rPr>
          <w:rFonts w:ascii="Times New Roman" w:hAnsi="Times New Roman" w:cs="Times New Roman"/>
          <w:color w:val="FF0000"/>
          <w:sz w:val="24"/>
          <w:szCs w:val="24"/>
        </w:rPr>
      </w:pPr>
      <w:r w:rsidRPr="004A1050">
        <w:rPr>
          <w:rFonts w:ascii="Times New Roman" w:hAnsi="Times New Roman" w:cs="Times New Roman"/>
          <w:sz w:val="24"/>
          <w:szCs w:val="24"/>
        </w:rPr>
        <w:t xml:space="preserve">Реализација Програма </w:t>
      </w:r>
      <w:r w:rsidRPr="004A1050">
        <w:rPr>
          <w:rFonts w:ascii="Times New Roman" w:hAnsi="Times New Roman" w:cs="Times New Roman"/>
          <w:sz w:val="24"/>
          <w:szCs w:val="24"/>
          <w:lang w:val="sr-Cyrl-CS"/>
        </w:rPr>
        <w:t xml:space="preserve">енергетске санације стамбених зграда, породичних кућа и станова </w:t>
      </w:r>
      <w:r w:rsidRPr="004A1050">
        <w:rPr>
          <w:rFonts w:ascii="Times New Roman" w:hAnsi="Times New Roman" w:cs="Times New Roman"/>
          <w:sz w:val="24"/>
          <w:szCs w:val="24"/>
        </w:rPr>
        <w:t>ЈП 2-23</w:t>
      </w:r>
      <w:r w:rsidRPr="004A1050">
        <w:rPr>
          <w:rFonts w:ascii="Times New Roman" w:hAnsi="Times New Roman" w:cs="Times New Roman"/>
          <w:sz w:val="24"/>
          <w:szCs w:val="24"/>
          <w:lang w:val="sr-Cyrl-CS"/>
        </w:rPr>
        <w:t xml:space="preserve">на основу Уговора потписаног са </w:t>
      </w:r>
      <w:r w:rsidRPr="004A1050">
        <w:rPr>
          <w:rFonts w:ascii="Times New Roman" w:hAnsi="Times New Roman" w:cs="Times New Roman"/>
          <w:bCs/>
          <w:sz w:val="24"/>
          <w:szCs w:val="24"/>
        </w:rPr>
        <w:t xml:space="preserve">Управом за подстицање и унапређење енергетске ефикасности Републике Србије </w:t>
      </w:r>
      <w:r w:rsidRPr="004A1050">
        <w:rPr>
          <w:rFonts w:ascii="Times New Roman" w:hAnsi="Times New Roman" w:cs="Times New Roman"/>
          <w:sz w:val="24"/>
          <w:szCs w:val="24"/>
          <w:lang w:val="sr-Cyrl-CS"/>
        </w:rPr>
        <w:t xml:space="preserve">при Министарству, кроз </w:t>
      </w:r>
      <w:r w:rsidRPr="004A1050">
        <w:rPr>
          <w:rFonts w:ascii="Times New Roman" w:hAnsi="Times New Roman" w:cs="Times New Roman"/>
          <w:sz w:val="24"/>
          <w:szCs w:val="24"/>
        </w:rPr>
        <w:lastRenderedPageBreak/>
        <w:t xml:space="preserve">праћење реализације </w:t>
      </w:r>
      <w:r w:rsidRPr="004A1050">
        <w:rPr>
          <w:rFonts w:ascii="Times New Roman" w:hAnsi="Times New Roman" w:cs="Times New Roman"/>
          <w:sz w:val="24"/>
          <w:szCs w:val="24"/>
          <w:lang w:val="sr-Cyrl-CS"/>
        </w:rPr>
        <w:t>Програма и извештавање Министарства о динамици реализације Програма.</w:t>
      </w:r>
      <w:r w:rsidRPr="004A1050">
        <w:rPr>
          <w:rFonts w:ascii="Times New Roman" w:hAnsi="Times New Roman" w:cs="Times New Roman"/>
          <w:sz w:val="24"/>
          <w:szCs w:val="24"/>
        </w:rPr>
        <w:t>Израда завршног наративног и финансијског извештаја уз израду образаца за прорачун уштеда према Министарству рударства и енергетике</w:t>
      </w:r>
      <w:r w:rsidRPr="004A1050">
        <w:rPr>
          <w:rFonts w:ascii="Times New Roman" w:hAnsi="Times New Roman" w:cs="Times New Roman"/>
          <w:sz w:val="24"/>
          <w:szCs w:val="24"/>
          <w:lang w:val="sr-Cyrl-CS"/>
        </w:rPr>
        <w:t>;</w:t>
      </w:r>
    </w:p>
    <w:p w:rsidR="005D16F2" w:rsidRPr="004A1050" w:rsidRDefault="005D16F2" w:rsidP="005D16F2">
      <w:pPr>
        <w:pStyle w:val="Default"/>
        <w:numPr>
          <w:ilvl w:val="0"/>
          <w:numId w:val="31"/>
        </w:numPr>
        <w:jc w:val="both"/>
        <w:rPr>
          <w:color w:val="auto"/>
        </w:rPr>
      </w:pPr>
      <w:r w:rsidRPr="004A1050">
        <w:rPr>
          <w:color w:val="auto"/>
        </w:rPr>
        <w:t xml:space="preserve">Припрема конкурсне документације за ЈП за суфинансирање реализације пројеката смањења загађења ваздуха у Србији из индивидуалних извора у 2024. </w:t>
      </w:r>
      <w:r w:rsidR="00A44B39" w:rsidRPr="004A1050">
        <w:rPr>
          <w:color w:val="auto"/>
          <w:lang w:val="sr-Cyrl-RS"/>
        </w:rPr>
        <w:t>г</w:t>
      </w:r>
      <w:r w:rsidRPr="004A1050">
        <w:rPr>
          <w:color w:val="auto"/>
        </w:rPr>
        <w:t>одини Министарства заштите животне средине;</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rPr>
        <w:t xml:space="preserve">Реализација </w:t>
      </w:r>
      <w:r w:rsidRPr="004A1050">
        <w:rPr>
          <w:rFonts w:ascii="Times New Roman" w:hAnsi="Times New Roman" w:cs="Times New Roman"/>
          <w:sz w:val="24"/>
          <w:szCs w:val="24"/>
          <w:lang w:val="sr-Cyrl-CS"/>
        </w:rPr>
        <w:t xml:space="preserve">Појекта </w:t>
      </w:r>
      <w:r w:rsidRPr="004A1050">
        <w:rPr>
          <w:rFonts w:ascii="Times New Roman" w:hAnsi="Times New Roman" w:cs="Times New Roman"/>
          <w:sz w:val="24"/>
          <w:szCs w:val="24"/>
        </w:rPr>
        <w:t>смањења загађења ваздуха у граду Врању, пореклом из индивидуалних ложишта у 2024. годину на</w:t>
      </w:r>
      <w:r w:rsidRPr="004A1050">
        <w:rPr>
          <w:rFonts w:ascii="Times New Roman" w:hAnsi="Times New Roman" w:cs="Times New Roman"/>
          <w:sz w:val="24"/>
          <w:szCs w:val="24"/>
          <w:lang w:val="sr-Cyrl-CS"/>
        </w:rPr>
        <w:t xml:space="preserve"> основу Уговора потписаног са Министарством, кроз јавни позив за грађане и </w:t>
      </w:r>
      <w:r w:rsidRPr="004A1050">
        <w:rPr>
          <w:rFonts w:ascii="Times New Roman" w:hAnsi="Times New Roman" w:cs="Times New Roman"/>
          <w:sz w:val="24"/>
          <w:szCs w:val="24"/>
        </w:rPr>
        <w:t xml:space="preserve">праћење реализације </w:t>
      </w:r>
      <w:r w:rsidRPr="004A1050">
        <w:rPr>
          <w:rFonts w:ascii="Times New Roman" w:hAnsi="Times New Roman" w:cs="Times New Roman"/>
          <w:sz w:val="24"/>
          <w:szCs w:val="24"/>
          <w:lang w:val="sr-Cyrl-CS"/>
        </w:rPr>
        <w:t>Програма и извештавање Министарства о динамици реализације Програма;</w:t>
      </w:r>
      <w:r w:rsidRPr="004A1050">
        <w:rPr>
          <w:rFonts w:ascii="Times New Roman" w:hAnsi="Times New Roman" w:cs="Times New Roman"/>
          <w:sz w:val="24"/>
          <w:szCs w:val="24"/>
        </w:rPr>
        <w:t xml:space="preserve"> Израда завршног наративног и финансијског извештаја уз прорачун уштеда према Министарству заштите животне средине</w:t>
      </w:r>
      <w:r w:rsidRPr="004A1050">
        <w:rPr>
          <w:rFonts w:ascii="Times New Roman" w:hAnsi="Times New Roman" w:cs="Times New Roman"/>
          <w:sz w:val="24"/>
          <w:szCs w:val="24"/>
          <w:lang w:val="sr-Cyrl-CS"/>
        </w:rPr>
        <w:t>;</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rPr>
        <w:t xml:space="preserve">Припрема конкурсне документације за ЈП 1-24 </w:t>
      </w:r>
      <w:r w:rsidRPr="004A1050">
        <w:rPr>
          <w:rFonts w:ascii="Times New Roman" w:hAnsi="Times New Roman" w:cs="Times New Roman"/>
          <w:bCs/>
          <w:sz w:val="24"/>
          <w:szCs w:val="24"/>
        </w:rPr>
        <w:t>Управе за подстицање и унапређење енергетске ефикасности Републике Србије</w:t>
      </w:r>
      <w:r w:rsidRPr="004A1050">
        <w:rPr>
          <w:rFonts w:ascii="Times New Roman" w:hAnsi="Times New Roman" w:cs="Times New Roman"/>
          <w:sz w:val="24"/>
          <w:szCs w:val="24"/>
        </w:rPr>
        <w:t xml:space="preserve"> Министарству рударства и енергетике за суфинансирање П</w:t>
      </w:r>
      <w:r w:rsidRPr="004A1050">
        <w:rPr>
          <w:rFonts w:ascii="Times New Roman" w:hAnsi="Times New Roman" w:cs="Times New Roman"/>
          <w:sz w:val="24"/>
          <w:szCs w:val="24"/>
          <w:lang w:val="sr-Cyrl-CS"/>
        </w:rPr>
        <w:t>рограма енергетске санације породичних кућа и станова</w:t>
      </w:r>
      <w:r w:rsidRPr="004A1050">
        <w:rPr>
          <w:rFonts w:ascii="Times New Roman" w:hAnsi="Times New Roman" w:cs="Times New Roman"/>
          <w:sz w:val="24"/>
          <w:szCs w:val="24"/>
        </w:rPr>
        <w:t>;</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rPr>
        <w:t xml:space="preserve">Реализација </w:t>
      </w:r>
      <w:r w:rsidRPr="004A1050">
        <w:rPr>
          <w:rFonts w:ascii="Times New Roman" w:hAnsi="Times New Roman" w:cs="Times New Roman"/>
          <w:sz w:val="24"/>
          <w:szCs w:val="24"/>
          <w:lang w:val="sr-Cyrl-CS"/>
        </w:rPr>
        <w:t>Програма</w:t>
      </w:r>
      <w:r w:rsidRPr="004A1050">
        <w:rPr>
          <w:rFonts w:ascii="Times New Roman" w:hAnsi="Times New Roman" w:cs="Times New Roman"/>
          <w:sz w:val="24"/>
          <w:szCs w:val="24"/>
        </w:rPr>
        <w:t xml:space="preserve"> енергетске санације породичних кућа и станова за 2024. годину ЈП1-24</w:t>
      </w:r>
      <w:r w:rsidRPr="004A1050">
        <w:rPr>
          <w:rFonts w:ascii="Times New Roman" w:hAnsi="Times New Roman" w:cs="Times New Roman"/>
          <w:sz w:val="24"/>
          <w:szCs w:val="24"/>
          <w:lang w:val="sr-Cyrl-CS"/>
        </w:rPr>
        <w:t xml:space="preserve">на основу Уговора потписаног са Министарством, кроз јавни позив за привредне субјекте, јавни позив за грађане и </w:t>
      </w:r>
      <w:r w:rsidRPr="004A1050">
        <w:rPr>
          <w:rFonts w:ascii="Times New Roman" w:hAnsi="Times New Roman" w:cs="Times New Roman"/>
          <w:sz w:val="24"/>
          <w:szCs w:val="24"/>
        </w:rPr>
        <w:t xml:space="preserve">праћење реализације </w:t>
      </w:r>
      <w:r w:rsidRPr="004A1050">
        <w:rPr>
          <w:rFonts w:ascii="Times New Roman" w:hAnsi="Times New Roman" w:cs="Times New Roman"/>
          <w:sz w:val="24"/>
          <w:szCs w:val="24"/>
          <w:lang w:val="sr-Cyrl-CS"/>
        </w:rPr>
        <w:t>Програма и извештавање Министарства о динамици реализације Програма;</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rPr>
        <w:t xml:space="preserve">Завршетак реализације ЈП у оквиру Пројекта Министарства рударства и енергетике (МРЕ) и Европске банке за обнову и развој (ЕБРД) - „Енергетска санација стамбених зграда прикључених на систем даљинског грејања у </w:t>
      </w:r>
      <w:proofErr w:type="gramStart"/>
      <w:r w:rsidRPr="004A1050">
        <w:rPr>
          <w:rFonts w:ascii="Times New Roman" w:hAnsi="Times New Roman" w:cs="Times New Roman"/>
          <w:sz w:val="24"/>
          <w:szCs w:val="24"/>
        </w:rPr>
        <w:t>Србији“</w:t>
      </w:r>
      <w:proofErr w:type="gramEnd"/>
      <w:r w:rsidRPr="004A1050">
        <w:rPr>
          <w:rFonts w:ascii="Times New Roman" w:hAnsi="Times New Roman" w:cs="Times New Roman"/>
          <w:sz w:val="24"/>
          <w:szCs w:val="24"/>
        </w:rPr>
        <w:t>. Активно учешће на састанцима са представницима Министарства, ради дефинисања динамике реализације активности;</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rPr>
        <w:t xml:space="preserve">Припрема пројектне и конкурсне документације за конкурс Министарствa рударства и енергетике за финансирање унапређења енергетске ефикасности за јавне објекте за вртић „Бошко </w:t>
      </w:r>
      <w:proofErr w:type="gramStart"/>
      <w:r w:rsidRPr="004A1050">
        <w:rPr>
          <w:rFonts w:ascii="Times New Roman" w:hAnsi="Times New Roman" w:cs="Times New Roman"/>
          <w:sz w:val="24"/>
          <w:szCs w:val="24"/>
        </w:rPr>
        <w:t>Буха“ у</w:t>
      </w:r>
      <w:proofErr w:type="gramEnd"/>
      <w:r w:rsidRPr="004A1050">
        <w:rPr>
          <w:rFonts w:ascii="Times New Roman" w:hAnsi="Times New Roman" w:cs="Times New Roman"/>
          <w:sz w:val="24"/>
          <w:szCs w:val="24"/>
        </w:rPr>
        <w:t xml:space="preserve"> Врању;</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rPr>
        <w:t xml:space="preserve">Месечно извештавање према Министарству рударства и енергетике у складу са потписаним уговором за пројекат енергетске санације вртића „Бошко </w:t>
      </w:r>
      <w:proofErr w:type="gramStart"/>
      <w:r w:rsidRPr="004A1050">
        <w:rPr>
          <w:rFonts w:ascii="Times New Roman" w:hAnsi="Times New Roman" w:cs="Times New Roman"/>
          <w:sz w:val="24"/>
          <w:szCs w:val="24"/>
        </w:rPr>
        <w:t>Буха“ у</w:t>
      </w:r>
      <w:proofErr w:type="gramEnd"/>
      <w:r w:rsidRPr="004A1050">
        <w:rPr>
          <w:rFonts w:ascii="Times New Roman" w:hAnsi="Times New Roman" w:cs="Times New Roman"/>
          <w:sz w:val="24"/>
          <w:szCs w:val="24"/>
        </w:rPr>
        <w:t xml:space="preserve"> Врању, процес ЈН, избор извођача;</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rPr>
        <w:t xml:space="preserve">Припрема пројектне и конкурсне документације за конкурс Министарствa рударства и енергетике за финансирање </w:t>
      </w:r>
      <w:r w:rsidRPr="004A1050">
        <w:rPr>
          <w:rFonts w:ascii="Times New Roman" w:hAnsi="Times New Roman" w:cs="Times New Roman"/>
          <w:noProof/>
          <w:sz w:val="24"/>
          <w:szCs w:val="24"/>
          <w:lang w:val="ru-RU"/>
        </w:rPr>
        <w:t xml:space="preserve">пројекта </w:t>
      </w:r>
      <w:r w:rsidRPr="004A1050">
        <w:rPr>
          <w:rFonts w:ascii="Times New Roman" w:hAnsi="Times New Roman" w:cs="Times New Roman"/>
          <w:sz w:val="24"/>
          <w:szCs w:val="24"/>
          <w:lang w:val="sr-Cyrl-CS"/>
        </w:rPr>
        <w:t xml:space="preserve">уградње соларних панела и пратеће инсталације за производњу електричне енергије за сопствене потребе на објекту ОШ </w:t>
      </w:r>
      <w:r w:rsidRPr="004A1050">
        <w:rPr>
          <w:rFonts w:ascii="Times New Roman" w:hAnsi="Times New Roman" w:cs="Times New Roman"/>
          <w:noProof/>
          <w:sz w:val="24"/>
          <w:szCs w:val="24"/>
        </w:rPr>
        <w:t>„Вук Караџић“ у Врању</w:t>
      </w:r>
      <w:r w:rsidRPr="004A1050">
        <w:rPr>
          <w:rFonts w:ascii="Times New Roman" w:hAnsi="Times New Roman" w:cs="Times New Roman"/>
          <w:sz w:val="24"/>
          <w:szCs w:val="24"/>
        </w:rPr>
        <w:t>;</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rPr>
        <w:t xml:space="preserve">Координисање и учешће у изради акционог плана за одрживу енергију и климу (SECAP), у оквиру пројекта „ЕУ за енергетску </w:t>
      </w:r>
      <w:proofErr w:type="gramStart"/>
      <w:r w:rsidRPr="004A1050">
        <w:rPr>
          <w:rFonts w:ascii="Times New Roman" w:hAnsi="Times New Roman" w:cs="Times New Roman"/>
          <w:sz w:val="24"/>
          <w:szCs w:val="24"/>
        </w:rPr>
        <w:t>транзицију“ (</w:t>
      </w:r>
      <w:proofErr w:type="gramEnd"/>
      <w:r w:rsidRPr="004A1050">
        <w:rPr>
          <w:rFonts w:ascii="Times New Roman" w:hAnsi="Times New Roman" w:cs="Times New Roman"/>
          <w:sz w:val="24"/>
          <w:szCs w:val="24"/>
        </w:rPr>
        <w:t>ЕУ4 EnergyTransition); Учешће на радионицама у организацији GIZ-а, сарадња са консултантима и члановим радне групе на изради BEI и RVA.  Израда коначне верзије плана, усвајање на ГВ и предаја на платформи Споразум градоначелника;</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rPr>
        <w:t xml:space="preserve">Реализација пројекта изградње мале соларне електране на објекту Градске управе на основу додељених средстава од стране ГИЗ „Спровођење пројеката малог обима у областима енергије, заштите климе и транспорта за општине и градове у </w:t>
      </w:r>
      <w:proofErr w:type="gramStart"/>
      <w:r w:rsidRPr="004A1050">
        <w:rPr>
          <w:rFonts w:ascii="Times New Roman" w:hAnsi="Times New Roman" w:cs="Times New Roman"/>
          <w:sz w:val="24"/>
          <w:szCs w:val="24"/>
        </w:rPr>
        <w:t>Србији“</w:t>
      </w:r>
      <w:proofErr w:type="gramEnd"/>
      <w:r w:rsidRPr="004A1050">
        <w:rPr>
          <w:rFonts w:ascii="Times New Roman" w:hAnsi="Times New Roman" w:cs="Times New Roman"/>
          <w:sz w:val="24"/>
          <w:szCs w:val="24"/>
        </w:rPr>
        <w:t xml:space="preserve">, ЕУ за енергетску транзицију: Споразум градоначелника на Западном Балкану и у Турској, GIZ „ЕУ за енергетску </w:t>
      </w:r>
      <w:proofErr w:type="gramStart"/>
      <w:r w:rsidRPr="004A1050">
        <w:rPr>
          <w:rFonts w:ascii="Times New Roman" w:hAnsi="Times New Roman" w:cs="Times New Roman"/>
          <w:sz w:val="24"/>
          <w:szCs w:val="24"/>
        </w:rPr>
        <w:t>транзицију“ (</w:t>
      </w:r>
      <w:proofErr w:type="gramEnd"/>
      <w:r w:rsidRPr="004A1050">
        <w:rPr>
          <w:rFonts w:ascii="Times New Roman" w:hAnsi="Times New Roman" w:cs="Times New Roman"/>
          <w:sz w:val="24"/>
          <w:szCs w:val="24"/>
        </w:rPr>
        <w:t>ЕУ4 EnergyTransition);</w:t>
      </w:r>
    </w:p>
    <w:p w:rsidR="005D16F2" w:rsidRPr="004A1050" w:rsidRDefault="005D16F2" w:rsidP="005D16F2">
      <w:pPr>
        <w:pStyle w:val="ListParagraph"/>
        <w:numPr>
          <w:ilvl w:val="0"/>
          <w:numId w:val="31"/>
        </w:numPr>
        <w:rPr>
          <w:rFonts w:ascii="Times New Roman" w:hAnsi="Times New Roman" w:cs="Times New Roman"/>
          <w:b/>
          <w:sz w:val="24"/>
          <w:szCs w:val="24"/>
        </w:rPr>
      </w:pPr>
      <w:r w:rsidRPr="004A1050">
        <w:rPr>
          <w:rFonts w:ascii="Times New Roman" w:hAnsi="Times New Roman" w:cs="Times New Roman"/>
          <w:sz w:val="24"/>
          <w:szCs w:val="24"/>
        </w:rPr>
        <w:lastRenderedPageBreak/>
        <w:t xml:space="preserve">Представљање „Стратегије града Врања, ка енергетској ефикасности јавних зграда и коришћењу обновљивих извора </w:t>
      </w:r>
      <w:proofErr w:type="gramStart"/>
      <w:r w:rsidRPr="004A1050">
        <w:rPr>
          <w:rFonts w:ascii="Times New Roman" w:hAnsi="Times New Roman" w:cs="Times New Roman"/>
          <w:sz w:val="24"/>
          <w:szCs w:val="24"/>
        </w:rPr>
        <w:t>енергије“ на</w:t>
      </w:r>
      <w:proofErr w:type="gramEnd"/>
      <w:r w:rsidRPr="004A1050">
        <w:rPr>
          <w:rFonts w:ascii="Times New Roman" w:hAnsi="Times New Roman" w:cs="Times New Roman"/>
          <w:sz w:val="24"/>
          <w:szCs w:val="24"/>
        </w:rPr>
        <w:t xml:space="preserve"> семинару „</w:t>
      </w:r>
      <w:proofErr w:type="gramStart"/>
      <w:r w:rsidRPr="004A1050">
        <w:rPr>
          <w:rFonts w:ascii="Times New Roman" w:hAnsi="Times New Roman" w:cs="Times New Roman"/>
          <w:sz w:val="24"/>
          <w:szCs w:val="24"/>
        </w:rPr>
        <w:t>Екоопштина“ у</w:t>
      </w:r>
      <w:proofErr w:type="gramEnd"/>
      <w:r w:rsidRPr="004A1050">
        <w:rPr>
          <w:rFonts w:ascii="Times New Roman" w:hAnsi="Times New Roman" w:cs="Times New Roman"/>
          <w:sz w:val="24"/>
          <w:szCs w:val="24"/>
        </w:rPr>
        <w:t xml:space="preserve"> организације Француске амбасаде</w:t>
      </w:r>
      <w:r w:rsidRPr="004A1050">
        <w:rPr>
          <w:rFonts w:ascii="Times New Roman" w:hAnsi="Times New Roman" w:cs="Times New Roman"/>
          <w:b/>
          <w:sz w:val="24"/>
          <w:szCs w:val="24"/>
        </w:rPr>
        <w:t>;</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rPr>
        <w:t>Израда Програма енергетске ефикасности града Врања;</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rPr>
        <w:t>Координирање активности између Министарства рударства и енергетике и јавних предузећа са територије града Врања ради аутоматског уноса рачуна у ИСЕМ базу;</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shd w:val="clear" w:color="auto" w:fill="FFFFFF"/>
        </w:rPr>
        <w:t>Анализа података о уштедама електричне енергије и потрошњи у свим јавним објектима и јавном осветљењу;</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lang w:val="sr-Cyrl-CS"/>
        </w:rPr>
        <w:t>Саветодавна помоћ за унапређење енергетске ефикасности објеката;</w:t>
      </w:r>
    </w:p>
    <w:p w:rsidR="005D16F2" w:rsidRPr="004A1050" w:rsidRDefault="005D16F2" w:rsidP="005D16F2">
      <w:pPr>
        <w:pStyle w:val="ListParagraph"/>
        <w:numPr>
          <w:ilvl w:val="0"/>
          <w:numId w:val="31"/>
        </w:numPr>
        <w:rPr>
          <w:rFonts w:ascii="Times New Roman" w:hAnsi="Times New Roman" w:cs="Times New Roman"/>
          <w:sz w:val="24"/>
          <w:szCs w:val="24"/>
        </w:rPr>
      </w:pPr>
      <w:r w:rsidRPr="004A1050">
        <w:rPr>
          <w:rFonts w:ascii="Times New Roman" w:hAnsi="Times New Roman" w:cs="Times New Roman"/>
          <w:sz w:val="24"/>
          <w:szCs w:val="24"/>
          <w:lang w:val="sr-Cyrl-CS"/>
        </w:rPr>
        <w:t>Ангажовање Службе у многобројним радним групама и комисијама.</w:t>
      </w:r>
    </w:p>
    <w:p w:rsidR="00566A55" w:rsidRPr="004A1050" w:rsidRDefault="00566A55">
      <w:pPr>
        <w:rPr>
          <w:rFonts w:ascii="Times New Roman" w:hAnsi="Times New Roman" w:cs="Times New Roman"/>
          <w:b/>
          <w:bCs/>
          <w:sz w:val="24"/>
          <w:szCs w:val="24"/>
        </w:rPr>
      </w:pPr>
      <w:r w:rsidRPr="004A1050">
        <w:rPr>
          <w:rFonts w:ascii="Times New Roman" w:hAnsi="Times New Roman" w:cs="Times New Roman"/>
          <w:b/>
          <w:bCs/>
          <w:sz w:val="24"/>
          <w:szCs w:val="24"/>
        </w:rPr>
        <w:br w:type="page"/>
      </w:r>
    </w:p>
    <w:p w:rsidR="005D16F2" w:rsidRPr="004A1050" w:rsidRDefault="005D16F2" w:rsidP="00F14701">
      <w:pPr>
        <w:rPr>
          <w:rFonts w:ascii="Times New Roman" w:hAnsi="Times New Roman" w:cs="Times New Roman"/>
          <w:b/>
          <w:bCs/>
          <w:sz w:val="24"/>
          <w:szCs w:val="24"/>
        </w:rPr>
      </w:pPr>
    </w:p>
    <w:p w:rsidR="00F14701" w:rsidRPr="004A1050" w:rsidRDefault="00F14701" w:rsidP="000B3FBE">
      <w:pPr>
        <w:jc w:val="center"/>
        <w:rPr>
          <w:rFonts w:ascii="Times New Roman" w:hAnsi="Times New Roman" w:cs="Times New Roman"/>
          <w:b/>
          <w:bCs/>
          <w:sz w:val="24"/>
          <w:szCs w:val="24"/>
        </w:rPr>
      </w:pPr>
      <w:r w:rsidRPr="004A1050">
        <w:rPr>
          <w:rFonts w:ascii="Times New Roman" w:hAnsi="Times New Roman" w:cs="Times New Roman"/>
          <w:b/>
          <w:bCs/>
          <w:sz w:val="24"/>
          <w:szCs w:val="24"/>
        </w:rPr>
        <w:t>16. Служба за пољопривреду, шумарство, водопривреду и рурални развој</w:t>
      </w:r>
    </w:p>
    <w:p w:rsidR="000B3FBE" w:rsidRPr="004A1050" w:rsidRDefault="000B3FBE" w:rsidP="00F14701">
      <w:pPr>
        <w:rPr>
          <w:rFonts w:ascii="Times New Roman" w:hAnsi="Times New Roman" w:cs="Times New Roman"/>
          <w:sz w:val="24"/>
          <w:szCs w:val="24"/>
          <w:lang w:val="sr-Cyrl-RS"/>
        </w:rPr>
      </w:pPr>
      <w:bookmarkStart w:id="41" w:name="clan_29d"/>
      <w:bookmarkEnd w:id="41"/>
    </w:p>
    <w:p w:rsidR="00465688" w:rsidRPr="004A1050" w:rsidRDefault="00465688" w:rsidP="00F14701">
      <w:pPr>
        <w:rPr>
          <w:rFonts w:ascii="Times New Roman" w:hAnsi="Times New Roman" w:cs="Times New Roman"/>
          <w:sz w:val="24"/>
          <w:szCs w:val="24"/>
        </w:rPr>
      </w:pPr>
    </w:p>
    <w:p w:rsidR="005C1972" w:rsidRPr="004A1050" w:rsidRDefault="005C1972" w:rsidP="00F14701">
      <w:pPr>
        <w:rPr>
          <w:rFonts w:ascii="Times New Roman" w:hAnsi="Times New Roman" w:cs="Times New Roman"/>
          <w:sz w:val="24"/>
          <w:szCs w:val="24"/>
        </w:rPr>
      </w:pPr>
      <w:r w:rsidRPr="004A1050">
        <w:rPr>
          <w:rFonts w:ascii="Times New Roman" w:hAnsi="Times New Roman" w:cs="Times New Roman"/>
          <w:sz w:val="24"/>
          <w:szCs w:val="24"/>
        </w:rPr>
        <w:t>Служба за пољопривреду, шумарство, водопривреду и рурални развој обавља послове који се односе на припрему и реализацију различитих мера подршке руралном развоју, кроз стратешко и годишње планирање, програме субвенција, уређење и коришћење пољопривредног земљишта. Информише и пружа саветодавну помоћ кроз редовну комуникацију са пољопривредним произвођачима приликом аплицирања за подстицајна средства за развој пољопривреде, односно пружа све врсте информација у вези субвенција, подстицаја, услова конкурса, пратећих прописа, подношења захтева. Решава у првом степену у управним стварима из области пољопривреде и водопривреде. Подстиче и помаже развој различитих облика удруживања пољопривредних произвођача. Припрема Програм за спровођење пољопривредне политике и политике руралног развоја, као и Програм заштите, уређења и коришћења пољопривредног земљишта у државној својини у сарадњи са надлежним институцијама на локалном и републичком нивоу. Сарађује са месним заједницама и учествује у реализацији мера у циљу бржег развоја села. Обавља све послове у оквиру права и дужности Града а у складу са надлежностима Службе, које су утврђене законом и другим прописима. Врши послове који се односе на обраду статистичких података и показатеља из оквира своје надлежности</w:t>
      </w:r>
      <w:r w:rsidR="00733C9D" w:rsidRPr="004A1050">
        <w:rPr>
          <w:rFonts w:ascii="Times New Roman" w:hAnsi="Times New Roman" w:cs="Times New Roman"/>
          <w:sz w:val="24"/>
          <w:szCs w:val="24"/>
        </w:rPr>
        <w:t>.</w:t>
      </w:r>
    </w:p>
    <w:p w:rsidR="00465688" w:rsidRPr="004A1050" w:rsidRDefault="00465688" w:rsidP="005C1972">
      <w:pPr>
        <w:pStyle w:val="ListParagraph"/>
        <w:ind w:left="0"/>
        <w:rPr>
          <w:rFonts w:ascii="Times New Roman" w:hAnsi="Times New Roman" w:cs="Times New Roman"/>
          <w:sz w:val="24"/>
          <w:szCs w:val="24"/>
          <w:lang w:eastAsia="ar-SA"/>
        </w:rPr>
      </w:pPr>
    </w:p>
    <w:p w:rsidR="00465688" w:rsidRPr="004A1050" w:rsidRDefault="00465688" w:rsidP="00465688">
      <w:pPr>
        <w:pStyle w:val="1tekst"/>
        <w:spacing w:before="0" w:beforeAutospacing="0" w:after="0" w:afterAutospacing="0"/>
        <w:ind w:firstLine="720"/>
        <w:rPr>
          <w:lang w:val="sr-Cyrl-CS"/>
        </w:rPr>
      </w:pPr>
      <w:r w:rsidRPr="004A1050">
        <w:rPr>
          <w:lang w:val="sr-Cyrl-CS"/>
        </w:rPr>
        <w:t>У складу са потребама, израђује периодичне и годишње извештаје о раду Службе и обавља друге послове утврђене законом, другим прописима и актима органа Града.</w:t>
      </w:r>
    </w:p>
    <w:p w:rsidR="00465688" w:rsidRPr="004A1050" w:rsidRDefault="00465688" w:rsidP="00465688">
      <w:pPr>
        <w:ind w:firstLine="720"/>
        <w:rPr>
          <w:rFonts w:ascii="Times New Roman" w:hAnsi="Times New Roman" w:cs="Times New Roman"/>
          <w:bCs/>
          <w:sz w:val="24"/>
          <w:szCs w:val="24"/>
          <w:lang w:val="ru-RU"/>
        </w:rPr>
      </w:pPr>
      <w:r w:rsidRPr="004A1050">
        <w:rPr>
          <w:rFonts w:ascii="Times New Roman" w:hAnsi="Times New Roman" w:cs="Times New Roman"/>
          <w:bCs/>
          <w:sz w:val="24"/>
          <w:szCs w:val="24"/>
          <w:lang w:val="ru-RU"/>
        </w:rPr>
        <w:t xml:space="preserve">Служба учествује у креирању одлука, програма, решења и правилника у надлежности  </w:t>
      </w:r>
      <w:r w:rsidRPr="004A1050">
        <w:rPr>
          <w:rFonts w:ascii="Times New Roman" w:hAnsi="Times New Roman" w:cs="Times New Roman"/>
          <w:bCs/>
          <w:sz w:val="24"/>
          <w:szCs w:val="24"/>
        </w:rPr>
        <w:t>службе</w:t>
      </w:r>
      <w:r w:rsidRPr="004A1050">
        <w:rPr>
          <w:rFonts w:ascii="Times New Roman" w:hAnsi="Times New Roman" w:cs="Times New Roman"/>
          <w:bCs/>
          <w:sz w:val="24"/>
          <w:szCs w:val="24"/>
          <w:lang w:val="ru-RU"/>
        </w:rPr>
        <w:t>, а које усваја Градско веће и/или Скупштина града.</w:t>
      </w:r>
    </w:p>
    <w:p w:rsidR="00465688" w:rsidRPr="004A1050" w:rsidRDefault="00465688" w:rsidP="00465688">
      <w:pPr>
        <w:rPr>
          <w:rFonts w:ascii="Times New Roman" w:hAnsi="Times New Roman" w:cs="Times New Roman"/>
          <w:bCs/>
          <w:sz w:val="24"/>
          <w:szCs w:val="24"/>
          <w:lang w:val="ru-RU"/>
        </w:rPr>
      </w:pPr>
      <w:r w:rsidRPr="004A1050">
        <w:rPr>
          <w:rFonts w:ascii="Times New Roman" w:hAnsi="Times New Roman" w:cs="Times New Roman"/>
          <w:bCs/>
          <w:sz w:val="24"/>
          <w:szCs w:val="24"/>
          <w:lang w:val="ru-RU"/>
        </w:rPr>
        <w:t xml:space="preserve">Усавршавање запослених се континуирано одвија путем обука и састанака и разменом искустава, а у складу са потребама и могућностима. </w:t>
      </w:r>
    </w:p>
    <w:p w:rsidR="00465688" w:rsidRPr="004A1050" w:rsidRDefault="00465688" w:rsidP="00465688">
      <w:pPr>
        <w:tabs>
          <w:tab w:val="left" w:pos="720"/>
          <w:tab w:val="left" w:pos="851"/>
          <w:tab w:val="left" w:pos="993"/>
        </w:tabs>
        <w:rPr>
          <w:rFonts w:ascii="Times New Roman" w:hAnsi="Times New Roman" w:cs="Times New Roman"/>
          <w:sz w:val="24"/>
          <w:szCs w:val="24"/>
          <w:lang w:val="ru-RU"/>
        </w:rPr>
      </w:pPr>
      <w:r w:rsidRPr="004A1050">
        <w:rPr>
          <w:rFonts w:ascii="Times New Roman" w:hAnsi="Times New Roman" w:cs="Times New Roman"/>
          <w:sz w:val="24"/>
          <w:szCs w:val="24"/>
          <w:lang w:val="ru-RU"/>
        </w:rPr>
        <w:tab/>
        <w:t xml:space="preserve">Сви запослени активно учествују у раду великог броја комисија, радних група, савета формираних од стране органа Града. Служба учествује у изради измена и допуна одлука, правилника и осталих аката у надлежности локалне самоуправе, према потреби, а у оквиру надлежности службе. Учешће у комисијама подразумева извршавање свих утврђених задатака, али и израду извештаја, записника, анализа. </w:t>
      </w:r>
    </w:p>
    <w:p w:rsidR="00465688" w:rsidRPr="004A1050" w:rsidRDefault="00465688" w:rsidP="00465688">
      <w:pPr>
        <w:shd w:val="clear" w:color="auto" w:fill="FFFFFF"/>
        <w:spacing w:line="253" w:lineRule="atLeast"/>
        <w:ind w:firstLine="720"/>
        <w:rPr>
          <w:rFonts w:ascii="Times New Roman" w:eastAsia="Times New Roman" w:hAnsi="Times New Roman" w:cs="Times New Roman"/>
          <w:sz w:val="24"/>
          <w:szCs w:val="24"/>
          <w:lang w:val="ru-RU"/>
        </w:rPr>
      </w:pPr>
      <w:r w:rsidRPr="004A1050">
        <w:rPr>
          <w:rFonts w:ascii="Times New Roman" w:hAnsi="Times New Roman" w:cs="Times New Roman"/>
          <w:sz w:val="24"/>
          <w:szCs w:val="24"/>
          <w:lang w:val="sr-Cyrl-CS"/>
        </w:rPr>
        <w:t xml:space="preserve">У извештајној години реализоване су активности на </w:t>
      </w:r>
      <w:r w:rsidRPr="004A1050">
        <w:rPr>
          <w:rFonts w:ascii="Times New Roman" w:eastAsia="Times New Roman" w:hAnsi="Times New Roman" w:cs="Times New Roman"/>
          <w:sz w:val="24"/>
          <w:szCs w:val="24"/>
          <w:lang w:val="ru-RU"/>
        </w:rPr>
        <w:t>изради и имплементацији Годишњег програма заштите, уређења и коришћења  пољопривредног земљишта у државној својини за 2024. годину, што подразумева прикупљање и обраду података надлежних органа, израду Годишњег програма кроз две апликације Управе за пољопривредно земљиште, израду плана прихода средстава од давања у закуп и коришћење пољопривредног земљишта у државној својини, израду плана улагања средстава остварених од давања земљишта у државној својини у закуп и на коришћење, прибављање</w:t>
      </w:r>
      <w:r w:rsidRPr="004A1050">
        <w:rPr>
          <w:rFonts w:ascii="Times New Roman" w:eastAsia="Times New Roman" w:hAnsi="Times New Roman" w:cs="Times New Roman"/>
          <w:sz w:val="24"/>
          <w:szCs w:val="24"/>
        </w:rPr>
        <w:t> </w:t>
      </w:r>
      <w:r w:rsidRPr="004A1050">
        <w:rPr>
          <w:rFonts w:ascii="Times New Roman" w:eastAsia="Times New Roman" w:hAnsi="Times New Roman" w:cs="Times New Roman"/>
          <w:sz w:val="24"/>
          <w:szCs w:val="24"/>
          <w:lang w:val="ru-RU"/>
        </w:rPr>
        <w:t>позитивног</w:t>
      </w:r>
      <w:r w:rsidRPr="004A1050">
        <w:rPr>
          <w:rFonts w:ascii="Times New Roman" w:eastAsia="Times New Roman" w:hAnsi="Times New Roman" w:cs="Times New Roman"/>
          <w:sz w:val="24"/>
          <w:szCs w:val="24"/>
        </w:rPr>
        <w:t> </w:t>
      </w:r>
      <w:r w:rsidRPr="004A1050">
        <w:rPr>
          <w:rFonts w:ascii="Times New Roman" w:eastAsia="Times New Roman" w:hAnsi="Times New Roman" w:cs="Times New Roman"/>
          <w:sz w:val="24"/>
          <w:szCs w:val="24"/>
          <w:lang w:val="ru-RU"/>
        </w:rPr>
        <w:t>мишљења надлежне комисије на</w:t>
      </w:r>
      <w:r w:rsidRPr="004A1050">
        <w:rPr>
          <w:rFonts w:ascii="Times New Roman" w:eastAsia="Times New Roman" w:hAnsi="Times New Roman" w:cs="Times New Roman"/>
          <w:sz w:val="24"/>
          <w:szCs w:val="24"/>
        </w:rPr>
        <w:t> </w:t>
      </w:r>
      <w:r w:rsidRPr="004A1050">
        <w:rPr>
          <w:rFonts w:ascii="Times New Roman" w:eastAsia="Times New Roman" w:hAnsi="Times New Roman" w:cs="Times New Roman"/>
          <w:sz w:val="24"/>
          <w:szCs w:val="24"/>
          <w:lang w:val="ru-RU"/>
        </w:rPr>
        <w:t>Годишњи програм, добијање сагласности Министарства пољопривреде, шумарства и</w:t>
      </w:r>
      <w:r w:rsidRPr="004A1050">
        <w:rPr>
          <w:rFonts w:ascii="Times New Roman" w:eastAsia="Times New Roman" w:hAnsi="Times New Roman" w:cs="Times New Roman"/>
          <w:sz w:val="24"/>
          <w:szCs w:val="24"/>
        </w:rPr>
        <w:t> </w:t>
      </w:r>
      <w:r w:rsidRPr="004A1050">
        <w:rPr>
          <w:rFonts w:ascii="Times New Roman" w:eastAsia="Times New Roman" w:hAnsi="Times New Roman" w:cs="Times New Roman"/>
          <w:sz w:val="24"/>
          <w:szCs w:val="24"/>
          <w:lang w:val="ru-RU"/>
        </w:rPr>
        <w:t>водопривреде и припрему Програма за Скупштински савет за месне заједнице, пољопривреду и развој села града Врања , Градско веће и Скупштину града.</w:t>
      </w:r>
    </w:p>
    <w:p w:rsidR="00465688" w:rsidRPr="004A1050" w:rsidRDefault="00465688" w:rsidP="00465688">
      <w:pPr>
        <w:shd w:val="clear" w:color="auto" w:fill="FFFFFF"/>
        <w:spacing w:line="253" w:lineRule="atLeast"/>
        <w:ind w:firstLine="540"/>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lang w:val="ru-RU"/>
        </w:rPr>
        <w:t>На основу захтева за давање сагласности на Предлог годишњег програма заштите, уређења и коришћења пољопривредног земљишта за подручје града Врања (број 002374904 2024 од 13.08.2024. године), добијене сагласности Министарства пољопривреде, шумарства и водопривреде</w:t>
      </w:r>
      <w:r w:rsidRPr="004A1050">
        <w:rPr>
          <w:rFonts w:ascii="Times New Roman" w:eastAsia="Times New Roman" w:hAnsi="Times New Roman" w:cs="Times New Roman"/>
          <w:sz w:val="24"/>
          <w:szCs w:val="24"/>
        </w:rPr>
        <w:t>    </w:t>
      </w:r>
      <w:r w:rsidRPr="004A1050">
        <w:rPr>
          <w:rFonts w:ascii="Times New Roman" w:eastAsia="Times New Roman" w:hAnsi="Times New Roman" w:cs="Times New Roman"/>
          <w:sz w:val="24"/>
          <w:szCs w:val="24"/>
          <w:lang w:val="ru-RU"/>
        </w:rPr>
        <w:t>(број</w:t>
      </w:r>
      <w:r w:rsidRPr="004A1050">
        <w:rPr>
          <w:rFonts w:ascii="Times New Roman" w:eastAsia="Times New Roman" w:hAnsi="Times New Roman" w:cs="Times New Roman"/>
          <w:sz w:val="24"/>
          <w:szCs w:val="24"/>
        </w:rPr>
        <w:t> </w:t>
      </w:r>
      <w:r w:rsidRPr="004A1050">
        <w:rPr>
          <w:rFonts w:ascii="Times New Roman" w:eastAsia="Times New Roman" w:hAnsi="Times New Roman" w:cs="Times New Roman"/>
          <w:sz w:val="24"/>
          <w:szCs w:val="24"/>
          <w:lang w:val="ru-RU"/>
        </w:rPr>
        <w:t>002413467 2024</w:t>
      </w:r>
      <w:r w:rsidRPr="004A1050">
        <w:rPr>
          <w:rFonts w:ascii="Times New Roman" w:eastAsia="Times New Roman" w:hAnsi="Times New Roman" w:cs="Times New Roman"/>
          <w:sz w:val="24"/>
          <w:szCs w:val="24"/>
        </w:rPr>
        <w:t> </w:t>
      </w:r>
      <w:r w:rsidRPr="004A1050">
        <w:rPr>
          <w:rFonts w:ascii="Times New Roman" w:eastAsia="Times New Roman" w:hAnsi="Times New Roman" w:cs="Times New Roman"/>
          <w:sz w:val="24"/>
          <w:szCs w:val="24"/>
          <w:lang w:val="sr-Cyrl-CS"/>
        </w:rPr>
        <w:t>од </w:t>
      </w:r>
      <w:r w:rsidRPr="004A1050">
        <w:rPr>
          <w:rFonts w:ascii="Times New Roman" w:eastAsia="Times New Roman" w:hAnsi="Times New Roman" w:cs="Times New Roman"/>
          <w:sz w:val="24"/>
          <w:szCs w:val="24"/>
          <w:lang w:val="ru-RU"/>
        </w:rPr>
        <w:t>14.08.2024.</w:t>
      </w:r>
      <w:r w:rsidRPr="004A1050">
        <w:rPr>
          <w:rFonts w:ascii="Times New Roman" w:eastAsia="Times New Roman" w:hAnsi="Times New Roman" w:cs="Times New Roman"/>
          <w:sz w:val="24"/>
          <w:szCs w:val="24"/>
        </w:rPr>
        <w:t> </w:t>
      </w:r>
      <w:r w:rsidRPr="004A1050">
        <w:rPr>
          <w:rFonts w:ascii="Times New Roman" w:eastAsia="Times New Roman" w:hAnsi="Times New Roman" w:cs="Times New Roman"/>
          <w:sz w:val="24"/>
          <w:szCs w:val="24"/>
          <w:lang w:val="ru-RU"/>
        </w:rPr>
        <w:t xml:space="preserve">године) и усвајања предлога </w:t>
      </w:r>
      <w:r w:rsidRPr="004A1050">
        <w:rPr>
          <w:rFonts w:ascii="Times New Roman" w:eastAsia="Times New Roman" w:hAnsi="Times New Roman" w:cs="Times New Roman"/>
          <w:sz w:val="24"/>
          <w:szCs w:val="24"/>
          <w:lang w:val="ru-RU"/>
        </w:rPr>
        <w:lastRenderedPageBreak/>
        <w:t>Програма на седници Градског већа и Скупштинског савета за месне заједнице, пољопривреду и развој села града Врања, Годишњи програм је усвојен</w:t>
      </w:r>
      <w:r w:rsidRPr="004A1050">
        <w:rPr>
          <w:rFonts w:ascii="Times New Roman" w:eastAsia="Times New Roman" w:hAnsi="Times New Roman" w:cs="Times New Roman"/>
          <w:sz w:val="24"/>
          <w:szCs w:val="24"/>
        </w:rPr>
        <w:t> </w:t>
      </w:r>
      <w:r w:rsidRPr="004A1050">
        <w:rPr>
          <w:rFonts w:ascii="Times New Roman" w:eastAsia="Times New Roman" w:hAnsi="Times New Roman" w:cs="Times New Roman"/>
          <w:sz w:val="24"/>
          <w:szCs w:val="24"/>
          <w:lang w:val="ru-RU"/>
        </w:rPr>
        <w:t>на Скупштини града</w:t>
      </w:r>
      <w:r w:rsidRPr="004A1050">
        <w:rPr>
          <w:rFonts w:ascii="Times New Roman" w:eastAsia="Times New Roman" w:hAnsi="Times New Roman" w:cs="Times New Roman"/>
          <w:sz w:val="24"/>
          <w:szCs w:val="24"/>
        </w:rPr>
        <w:t> </w:t>
      </w:r>
      <w:r w:rsidRPr="004A1050">
        <w:rPr>
          <w:rFonts w:ascii="Times New Roman" w:eastAsia="Times New Roman" w:hAnsi="Times New Roman" w:cs="Times New Roman"/>
          <w:sz w:val="24"/>
          <w:szCs w:val="24"/>
          <w:lang w:val="ru-RU"/>
        </w:rPr>
        <w:t>(број 002539979 2024 од 06.09.2024. године).</w:t>
      </w:r>
      <w:r w:rsidRPr="004A1050">
        <w:rPr>
          <w:rFonts w:ascii="Times New Roman" w:eastAsia="Times New Roman" w:hAnsi="Times New Roman" w:cs="Times New Roman"/>
          <w:sz w:val="24"/>
          <w:szCs w:val="24"/>
        </w:rPr>
        <w:t> </w:t>
      </w:r>
    </w:p>
    <w:p w:rsidR="00465688" w:rsidRPr="004A1050" w:rsidRDefault="00465688" w:rsidP="00465688">
      <w:pPr>
        <w:shd w:val="clear" w:color="auto" w:fill="FFFFFF"/>
        <w:spacing w:line="253" w:lineRule="atLeast"/>
        <w:ind w:firstLine="540"/>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 xml:space="preserve">Расписан је Оглас за давање у закуп пољопривредног земљишта у државној својини у првом и другом кругу уз сагланост Управе за пољопривредно земљиште, (број сагласности за први круг огласа: </w:t>
      </w:r>
      <w:r w:rsidRPr="004A1050">
        <w:rPr>
          <w:rFonts w:ascii="Times New Roman" w:hAnsi="Times New Roman" w:cs="Times New Roman"/>
          <w:sz w:val="24"/>
          <w:szCs w:val="24"/>
        </w:rPr>
        <w:t>002992773 2024 14847 000 000 000 001 од 22.10.2024. год</w:t>
      </w:r>
      <w:r w:rsidRPr="004A1050">
        <w:rPr>
          <w:rFonts w:ascii="Times New Roman" w:eastAsia="Times New Roman" w:hAnsi="Times New Roman" w:cs="Times New Roman"/>
          <w:sz w:val="24"/>
          <w:szCs w:val="24"/>
        </w:rPr>
        <w:t xml:space="preserve">ине и </w:t>
      </w:r>
      <w:r w:rsidRPr="004A1050">
        <w:rPr>
          <w:rFonts w:ascii="Times New Roman" w:hAnsi="Times New Roman" w:cs="Times New Roman"/>
          <w:sz w:val="24"/>
          <w:szCs w:val="24"/>
        </w:rPr>
        <w:t>број сагласности за други круг огласа: 003356177 2024 14847 000 000 000 001 од 28.11.2024. године</w:t>
      </w:r>
      <w:r w:rsidRPr="004A1050">
        <w:rPr>
          <w:rFonts w:ascii="Times New Roman" w:eastAsia="Times New Roman" w:hAnsi="Times New Roman" w:cs="Times New Roman"/>
          <w:sz w:val="24"/>
          <w:szCs w:val="24"/>
        </w:rPr>
        <w:t xml:space="preserve">). По расписаном Огласу у другом кругу стигло је 26 понуда за 18 јавна надметања. На основу пристиглих 26 понуда, потписано је 14 одлука о давању у закуп и коришћење пољопривредног земљишта у државној својини. У току је потписивање уговора са Управом за пољопривредно земљиште као и припрема за израду Годишњег </w:t>
      </w:r>
      <w:r w:rsidRPr="004A1050">
        <w:rPr>
          <w:rFonts w:ascii="Times New Roman" w:eastAsia="Times New Roman" w:hAnsi="Times New Roman" w:cs="Times New Roman"/>
          <w:sz w:val="24"/>
          <w:szCs w:val="24"/>
          <w:lang w:val="ru-RU"/>
        </w:rPr>
        <w:t xml:space="preserve">програма заштите, уређења и коришћења пољопривредног земљишта у државној својини за 2025. годину. </w:t>
      </w:r>
    </w:p>
    <w:p w:rsidR="00465688" w:rsidRPr="004A1050" w:rsidRDefault="00465688" w:rsidP="00465688">
      <w:pPr>
        <w:shd w:val="clear" w:color="auto" w:fill="FFFFFF"/>
        <w:spacing w:after="120" w:line="253" w:lineRule="atLeast"/>
        <w:ind w:firstLine="540"/>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 xml:space="preserve">У 2024. години је примљено писмо о намерама за закуп пољопривредног </w:t>
      </w:r>
      <w:proofErr w:type="gramStart"/>
      <w:r w:rsidRPr="004A1050">
        <w:rPr>
          <w:rFonts w:ascii="Times New Roman" w:eastAsia="Times New Roman" w:hAnsi="Times New Roman" w:cs="Times New Roman"/>
          <w:sz w:val="24"/>
          <w:szCs w:val="24"/>
        </w:rPr>
        <w:t>земљишта  у</w:t>
      </w:r>
      <w:proofErr w:type="gramEnd"/>
      <w:r w:rsidRPr="004A1050">
        <w:rPr>
          <w:rFonts w:ascii="Times New Roman" w:eastAsia="Times New Roman" w:hAnsi="Times New Roman" w:cs="Times New Roman"/>
          <w:sz w:val="24"/>
          <w:szCs w:val="24"/>
        </w:rPr>
        <w:t xml:space="preserve"> државној својини у непољопривредне сврхе за ископ и експлоатацију зеолитских </w:t>
      </w:r>
      <w:proofErr w:type="gramStart"/>
      <w:r w:rsidRPr="004A1050">
        <w:rPr>
          <w:rFonts w:ascii="Times New Roman" w:eastAsia="Times New Roman" w:hAnsi="Times New Roman" w:cs="Times New Roman"/>
          <w:sz w:val="24"/>
          <w:szCs w:val="24"/>
        </w:rPr>
        <w:t>туфова  у</w:t>
      </w:r>
      <w:proofErr w:type="gramEnd"/>
      <w:r w:rsidRPr="004A1050">
        <w:rPr>
          <w:rFonts w:ascii="Times New Roman" w:eastAsia="Times New Roman" w:hAnsi="Times New Roman" w:cs="Times New Roman"/>
          <w:sz w:val="24"/>
          <w:szCs w:val="24"/>
        </w:rPr>
        <w:t xml:space="preserve"> селу Златокоп на катастарској парцели број 1651/1 и 1651/2, у складу са Уредбом о условима, начину и поступку за давање пољопривредног земљишта у државној својини на коришћење у непољопривредне сврхе (</w:t>
      </w:r>
      <w:r w:rsidRPr="004A1050">
        <w:rPr>
          <w:rFonts w:ascii="Times New Roman" w:hAnsi="Times New Roman" w:cs="Times New Roman"/>
          <w:sz w:val="24"/>
          <w:szCs w:val="24"/>
        </w:rPr>
        <w:t xml:space="preserve">Уредба је објављена у „Службеном гласнику </w:t>
      </w:r>
      <w:proofErr w:type="gramStart"/>
      <w:r w:rsidRPr="004A1050">
        <w:rPr>
          <w:rFonts w:ascii="Times New Roman" w:hAnsi="Times New Roman" w:cs="Times New Roman"/>
          <w:sz w:val="24"/>
          <w:szCs w:val="24"/>
        </w:rPr>
        <w:t>РС“</w:t>
      </w:r>
      <w:proofErr w:type="gramEnd"/>
      <w:r w:rsidRPr="004A1050">
        <w:rPr>
          <w:rFonts w:ascii="Times New Roman" w:hAnsi="Times New Roman" w:cs="Times New Roman"/>
          <w:sz w:val="24"/>
          <w:szCs w:val="24"/>
        </w:rPr>
        <w:t>, бр. 99/2022 од 2.9.2022. године, а ступила је на снагу 10.9.2022.</w:t>
      </w:r>
      <w:r w:rsidRPr="004A1050">
        <w:rPr>
          <w:rFonts w:ascii="Times New Roman" w:eastAsia="Times New Roman" w:hAnsi="Times New Roman" w:cs="Times New Roman"/>
          <w:sz w:val="24"/>
          <w:szCs w:val="24"/>
        </w:rPr>
        <w:t xml:space="preserve">). </w:t>
      </w:r>
      <w:r w:rsidR="00733C9D" w:rsidRPr="004A1050">
        <w:rPr>
          <w:rFonts w:ascii="Times New Roman" w:eastAsia="Times New Roman" w:hAnsi="Times New Roman" w:cs="Times New Roman"/>
          <w:sz w:val="24"/>
          <w:szCs w:val="24"/>
          <w:lang w:val="sr-Cyrl-RS"/>
        </w:rPr>
        <w:t>С о</w:t>
      </w:r>
      <w:r w:rsidRPr="004A1050">
        <w:rPr>
          <w:rFonts w:ascii="Times New Roman" w:eastAsia="Times New Roman" w:hAnsi="Times New Roman" w:cs="Times New Roman"/>
          <w:sz w:val="24"/>
          <w:szCs w:val="24"/>
        </w:rPr>
        <w:t xml:space="preserve">бзиром </w:t>
      </w:r>
      <w:r w:rsidR="00733C9D" w:rsidRPr="004A1050">
        <w:rPr>
          <w:rFonts w:ascii="Times New Roman" w:eastAsia="Times New Roman" w:hAnsi="Times New Roman" w:cs="Times New Roman"/>
          <w:sz w:val="24"/>
          <w:szCs w:val="24"/>
          <w:lang w:val="sr-Cyrl-RS"/>
        </w:rPr>
        <w:t xml:space="preserve">на то </w:t>
      </w:r>
      <w:r w:rsidRPr="004A1050">
        <w:rPr>
          <w:rFonts w:ascii="Times New Roman" w:eastAsia="Times New Roman" w:hAnsi="Times New Roman" w:cs="Times New Roman"/>
          <w:sz w:val="24"/>
          <w:szCs w:val="24"/>
        </w:rPr>
        <w:t>да је писмо о намерама стигло после дате сагласности Управе за пољопривредно з</w:t>
      </w:r>
      <w:r w:rsidR="00733C9D" w:rsidRPr="004A1050">
        <w:rPr>
          <w:rFonts w:ascii="Times New Roman" w:eastAsia="Times New Roman" w:hAnsi="Times New Roman" w:cs="Times New Roman"/>
          <w:sz w:val="24"/>
          <w:szCs w:val="24"/>
          <w:lang w:val="sr-Cyrl-RS"/>
        </w:rPr>
        <w:t>е</w:t>
      </w:r>
      <w:r w:rsidRPr="004A1050">
        <w:rPr>
          <w:rFonts w:ascii="Times New Roman" w:eastAsia="Times New Roman" w:hAnsi="Times New Roman" w:cs="Times New Roman"/>
          <w:sz w:val="24"/>
          <w:szCs w:val="24"/>
        </w:rPr>
        <w:t>мљиште на Годишњи програм заштите, уређења и коришћења пољопривредног земљишта у државној својини за 2024. годину није дошло до реализације закупа пољопрвредног земљишта у непољопривредне сврхе.</w:t>
      </w:r>
    </w:p>
    <w:p w:rsidR="00465688" w:rsidRPr="004A1050" w:rsidRDefault="00465688" w:rsidP="00465688">
      <w:pPr>
        <w:pStyle w:val="ListParagraph"/>
        <w:tabs>
          <w:tab w:val="left" w:pos="90"/>
        </w:tabs>
        <w:ind w:left="0"/>
        <w:rPr>
          <w:rFonts w:ascii="Times New Roman" w:hAnsi="Times New Roman" w:cs="Times New Roman"/>
          <w:sz w:val="24"/>
          <w:szCs w:val="24"/>
          <w:lang w:val="ru-RU"/>
        </w:rPr>
      </w:pPr>
      <w:r w:rsidRPr="004A1050">
        <w:rPr>
          <w:rFonts w:ascii="Times New Roman" w:hAnsi="Times New Roman" w:cs="Times New Roman"/>
          <w:sz w:val="24"/>
          <w:szCs w:val="24"/>
          <w:lang w:val="sr-Cyrl-CS"/>
        </w:rPr>
        <w:t xml:space="preserve">        Реализоване су и активности на изради и имплементацији Програма мера подршке за спровођење пољопривредне политике и политике руралног развоја на територији града Врања, </w:t>
      </w:r>
      <w:r w:rsidRPr="004A1050">
        <w:rPr>
          <w:rFonts w:ascii="Times New Roman" w:hAnsi="Times New Roman" w:cs="Times New Roman"/>
          <w:sz w:val="24"/>
          <w:szCs w:val="24"/>
          <w:lang w:val="ru-RU"/>
        </w:rPr>
        <w:t>што обухвата припрему предлога програма, дефинисање услова и критеријума за субвенције,</w:t>
      </w:r>
      <w:r w:rsidRPr="004A1050">
        <w:rPr>
          <w:rFonts w:ascii="Times New Roman" w:hAnsi="Times New Roman" w:cs="Times New Roman"/>
          <w:sz w:val="24"/>
          <w:szCs w:val="24"/>
          <w:lang w:val="sr-Cyrl-CS"/>
        </w:rPr>
        <w:t xml:space="preserve"> добијање сагласности надлежног министарства на Програм и усвајање Програма на седници Градског већа,</w:t>
      </w:r>
      <w:r w:rsidRPr="004A1050">
        <w:rPr>
          <w:rFonts w:ascii="Times New Roman" w:hAnsi="Times New Roman" w:cs="Times New Roman"/>
          <w:sz w:val="24"/>
          <w:szCs w:val="24"/>
          <w:lang w:val="ru-RU"/>
        </w:rPr>
        <w:t xml:space="preserve"> расписивање јавног позива за доделу средстава и потписивање уговора. </w:t>
      </w:r>
      <w:r w:rsidRPr="004A1050">
        <w:rPr>
          <w:rFonts w:ascii="Times New Roman" w:hAnsi="Times New Roman" w:cs="Times New Roman"/>
          <w:bCs/>
          <w:sz w:val="24"/>
          <w:szCs w:val="24"/>
          <w:lang w:val="ru-RU"/>
        </w:rPr>
        <w:t>Добијена је сагласност надлежног министарства</w:t>
      </w:r>
      <w:r w:rsidRPr="004A1050">
        <w:rPr>
          <w:rFonts w:ascii="Times New Roman" w:hAnsi="Times New Roman" w:cs="Times New Roman"/>
          <w:sz w:val="24"/>
          <w:szCs w:val="24"/>
          <w:lang w:val="ru-RU"/>
        </w:rPr>
        <w:t xml:space="preserve"> број: </w:t>
      </w:r>
      <w:r w:rsidRPr="004A1050">
        <w:rPr>
          <w:rFonts w:ascii="Times New Roman" w:hAnsi="Times New Roman" w:cs="Times New Roman"/>
          <w:bCs/>
          <w:sz w:val="24"/>
          <w:szCs w:val="24"/>
          <w:lang w:val="ru-RU"/>
        </w:rPr>
        <w:t>001398734 2024 од 18.04.2024.године на урађен Програм и исти је усвојен на седници Градског већа</w:t>
      </w:r>
      <w:r w:rsidRPr="004A1050">
        <w:rPr>
          <w:rFonts w:ascii="Times New Roman" w:hAnsi="Times New Roman" w:cs="Times New Roman"/>
          <w:bCs/>
          <w:sz w:val="24"/>
          <w:szCs w:val="24"/>
        </w:rPr>
        <w:t xml:space="preserve"> (06-116/5/2024-04) дана 17.05.2024. године.</w:t>
      </w:r>
    </w:p>
    <w:p w:rsidR="00465688" w:rsidRPr="004A1050" w:rsidRDefault="00465688" w:rsidP="00465688">
      <w:pPr>
        <w:spacing w:after="120"/>
        <w:ind w:firstLine="720"/>
        <w:rPr>
          <w:rFonts w:ascii="Times New Roman" w:hAnsi="Times New Roman" w:cs="Times New Roman"/>
          <w:sz w:val="24"/>
          <w:szCs w:val="24"/>
        </w:rPr>
      </w:pPr>
      <w:r w:rsidRPr="004A1050">
        <w:rPr>
          <w:rFonts w:ascii="Times New Roman" w:hAnsi="Times New Roman" w:cs="Times New Roman"/>
          <w:sz w:val="24"/>
          <w:szCs w:val="24"/>
          <w:lang w:val="sr-Cyrl-CS"/>
        </w:rPr>
        <w:t>Усвојен је Извештај о спровођењу мера пољопривредне политике и политике руралног развоја за град Врање за</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CS"/>
        </w:rPr>
        <w:t>202</w:t>
      </w:r>
      <w:r w:rsidRPr="004A1050">
        <w:rPr>
          <w:rFonts w:ascii="Times New Roman" w:hAnsi="Times New Roman" w:cs="Times New Roman"/>
          <w:sz w:val="24"/>
          <w:szCs w:val="24"/>
          <w:lang w:val="ru-RU"/>
        </w:rPr>
        <w:t>3</w:t>
      </w:r>
      <w:r w:rsidRPr="004A1050">
        <w:rPr>
          <w:rFonts w:ascii="Times New Roman" w:hAnsi="Times New Roman" w:cs="Times New Roman"/>
          <w:sz w:val="24"/>
          <w:szCs w:val="24"/>
          <w:lang w:val="sr-Cyrl-CS"/>
        </w:rPr>
        <w:t>. годину од стране Министарства пољопривреде, шумарства и водопривреде</w:t>
      </w:r>
      <w:r w:rsidRPr="004A1050">
        <w:rPr>
          <w:rFonts w:ascii="Times New Roman" w:hAnsi="Times New Roman" w:cs="Times New Roman"/>
          <w:sz w:val="24"/>
          <w:szCs w:val="24"/>
        </w:rPr>
        <w:t xml:space="preserve"> дана 09.04.2024</w:t>
      </w:r>
      <w:r w:rsidRPr="004A1050">
        <w:rPr>
          <w:rFonts w:ascii="Times New Roman" w:hAnsi="Times New Roman" w:cs="Times New Roman"/>
          <w:sz w:val="24"/>
          <w:szCs w:val="24"/>
          <w:lang w:val="sr-Cyrl-CS"/>
        </w:rPr>
        <w:t>. године.</w:t>
      </w:r>
    </w:p>
    <w:p w:rsidR="00465688" w:rsidRPr="004A1050" w:rsidRDefault="00465688" w:rsidP="00465688">
      <w:pPr>
        <w:ind w:firstLine="720"/>
        <w:rPr>
          <w:rFonts w:ascii="Times New Roman" w:hAnsi="Times New Roman" w:cs="Times New Roman"/>
          <w:sz w:val="24"/>
          <w:szCs w:val="24"/>
          <w:lang w:val="sr-Cyrl-CS"/>
        </w:rPr>
      </w:pPr>
      <w:r w:rsidRPr="004A1050">
        <w:rPr>
          <w:rFonts w:ascii="Times New Roman" w:hAnsi="Times New Roman" w:cs="Times New Roman"/>
          <w:sz w:val="24"/>
          <w:szCs w:val="24"/>
          <w:lang w:val="sr-Cyrl-CS"/>
        </w:rPr>
        <w:t>Осим тога, треба поменути и да је у извештајној години расписан Јавни</w:t>
      </w:r>
      <w:r w:rsidRPr="004A1050">
        <w:rPr>
          <w:rFonts w:ascii="Times New Roman" w:hAnsi="Times New Roman" w:cs="Times New Roman"/>
          <w:sz w:val="24"/>
          <w:szCs w:val="24"/>
        </w:rPr>
        <w:t xml:space="preserve"> позив за инвестиције у физичку имовину пољопривредног газдинства, за финансирање програмских активности удружења у области пољопривреде на територији града Врања,</w:t>
      </w:r>
      <w:r w:rsidRPr="004A1050">
        <w:rPr>
          <w:rFonts w:ascii="Times New Roman" w:eastAsia="Times New Roman" w:hAnsi="Times New Roman" w:cs="Times New Roman"/>
          <w:sz w:val="24"/>
          <w:szCs w:val="24"/>
        </w:rPr>
        <w:t xml:space="preserve"> </w:t>
      </w:r>
      <w:r w:rsidRPr="004A1050">
        <w:rPr>
          <w:rFonts w:ascii="Times New Roman" w:hAnsi="Times New Roman" w:cs="Times New Roman"/>
          <w:sz w:val="24"/>
          <w:szCs w:val="24"/>
          <w:lang w:val="sr-Cyrl-CS"/>
        </w:rPr>
        <w:t>за меру бесплатног вештачког осемењавања крава.</w:t>
      </w:r>
    </w:p>
    <w:p w:rsidR="00465688" w:rsidRPr="004A1050" w:rsidRDefault="00465688" w:rsidP="00465688">
      <w:pPr>
        <w:ind w:firstLine="720"/>
        <w:rPr>
          <w:rFonts w:ascii="Times New Roman" w:hAnsi="Times New Roman" w:cs="Times New Roman"/>
          <w:sz w:val="24"/>
          <w:szCs w:val="24"/>
          <w:lang w:val="sr-Cyrl-CS"/>
        </w:rPr>
      </w:pPr>
      <w:r w:rsidRPr="004A1050">
        <w:rPr>
          <w:rFonts w:ascii="Times New Roman" w:hAnsi="Times New Roman" w:cs="Times New Roman"/>
          <w:sz w:val="24"/>
          <w:szCs w:val="24"/>
        </w:rPr>
        <w:t>По расписаном Јавном позиву за доделу подстицајних средстава у пољопривреди у 2024. години на територији града Врања поднета су 62 захтева за субвенције у физичку имовину пољопривредног газдинства, од којих је 57 испунило услов за повраћај дела уложених средстава.</w:t>
      </w:r>
    </w:p>
    <w:p w:rsidR="00465688" w:rsidRPr="004A1050" w:rsidRDefault="00465688" w:rsidP="00465688">
      <w:pPr>
        <w:ind w:firstLine="720"/>
        <w:rPr>
          <w:rFonts w:ascii="Times New Roman" w:hAnsi="Times New Roman" w:cs="Times New Roman"/>
          <w:sz w:val="24"/>
          <w:szCs w:val="24"/>
        </w:rPr>
      </w:pPr>
      <w:r w:rsidRPr="004A1050">
        <w:rPr>
          <w:rFonts w:ascii="Times New Roman" w:hAnsi="Times New Roman" w:cs="Times New Roman"/>
          <w:sz w:val="24"/>
          <w:szCs w:val="24"/>
        </w:rPr>
        <w:t xml:space="preserve">По расписаном Јавном позиву за доделу субвенција за финансирање и суфинансирање програмских активности – успостављање и јачање удружења у области пољопривреде на територији града Врања за 2024. годину поднет је један захтев који је остварио право на финансирање/суфинансирање. </w:t>
      </w:r>
    </w:p>
    <w:p w:rsidR="00465688" w:rsidRPr="004A1050" w:rsidRDefault="00465688" w:rsidP="00465688">
      <w:pPr>
        <w:ind w:firstLine="720"/>
        <w:rPr>
          <w:rFonts w:ascii="Times New Roman" w:hAnsi="Times New Roman" w:cs="Times New Roman"/>
          <w:sz w:val="24"/>
          <w:szCs w:val="24"/>
        </w:rPr>
      </w:pPr>
      <w:r w:rsidRPr="004A1050">
        <w:rPr>
          <w:rFonts w:ascii="Times New Roman" w:hAnsi="Times New Roman" w:cs="Times New Roman"/>
          <w:sz w:val="24"/>
          <w:szCs w:val="24"/>
        </w:rPr>
        <w:lastRenderedPageBreak/>
        <w:t xml:space="preserve">По расписаном Јавном позиву за подношење захтева за доделу подстицајних средстава у пољопривреди – регрес за репродуктивни материјал (вештачко осемењавање крава) у 2024. години на територији града Врања поднета су 85 </w:t>
      </w:r>
      <w:proofErr w:type="gramStart"/>
      <w:r w:rsidRPr="004A1050">
        <w:rPr>
          <w:rFonts w:ascii="Times New Roman" w:hAnsi="Times New Roman" w:cs="Times New Roman"/>
          <w:sz w:val="24"/>
          <w:szCs w:val="24"/>
        </w:rPr>
        <w:t>захтева  при</w:t>
      </w:r>
      <w:proofErr w:type="gramEnd"/>
      <w:r w:rsidRPr="004A1050">
        <w:rPr>
          <w:rFonts w:ascii="Times New Roman" w:hAnsi="Times New Roman" w:cs="Times New Roman"/>
          <w:sz w:val="24"/>
          <w:szCs w:val="24"/>
        </w:rPr>
        <w:t xml:space="preserve"> чему је осемењено 269 грла.</w:t>
      </w:r>
    </w:p>
    <w:p w:rsidR="00465688" w:rsidRPr="004A1050" w:rsidRDefault="00465688" w:rsidP="00465688">
      <w:pPr>
        <w:ind w:firstLine="720"/>
        <w:rPr>
          <w:rFonts w:ascii="Times New Roman" w:hAnsi="Times New Roman" w:cs="Times New Roman"/>
          <w:sz w:val="24"/>
          <w:szCs w:val="24"/>
        </w:rPr>
      </w:pPr>
    </w:p>
    <w:p w:rsidR="00465688" w:rsidRPr="004A1050" w:rsidRDefault="00465688" w:rsidP="00465688">
      <w:pPr>
        <w:ind w:firstLine="720"/>
        <w:rPr>
          <w:rFonts w:ascii="Times New Roman" w:hAnsi="Times New Roman" w:cs="Times New Roman"/>
          <w:sz w:val="24"/>
          <w:szCs w:val="24"/>
        </w:rPr>
      </w:pPr>
      <w:r w:rsidRPr="004A1050">
        <w:rPr>
          <w:rFonts w:ascii="Times New Roman" w:hAnsi="Times New Roman" w:cs="Times New Roman"/>
          <w:sz w:val="24"/>
          <w:szCs w:val="24"/>
        </w:rPr>
        <w:t xml:space="preserve">Спроведена је контрола реализованих инвестиција корисника подстицаја из претходне 2023. године. </w:t>
      </w:r>
    </w:p>
    <w:p w:rsidR="00465688" w:rsidRPr="004A1050" w:rsidRDefault="00465688" w:rsidP="00465688">
      <w:pPr>
        <w:ind w:firstLine="720"/>
        <w:rPr>
          <w:rFonts w:ascii="Times New Roman" w:hAnsi="Times New Roman" w:cs="Times New Roman"/>
          <w:sz w:val="24"/>
          <w:szCs w:val="24"/>
          <w:lang w:val="sr-Cyrl-CS"/>
        </w:rPr>
      </w:pPr>
      <w:r w:rsidRPr="004A1050">
        <w:rPr>
          <w:rFonts w:ascii="Times New Roman" w:hAnsi="Times New Roman" w:cs="Times New Roman"/>
          <w:sz w:val="24"/>
          <w:szCs w:val="24"/>
          <w:lang w:val="sr-Cyrl-CS"/>
        </w:rPr>
        <w:t xml:space="preserve">Издате су 205 потврде органа ЈЛС да за предметну инвестицију подносилац захтева не користи подстицаје из буџета ЈЛС. </w:t>
      </w:r>
    </w:p>
    <w:p w:rsidR="00465688" w:rsidRPr="004A1050" w:rsidRDefault="00465688" w:rsidP="00465688">
      <w:pPr>
        <w:ind w:firstLine="720"/>
        <w:rPr>
          <w:rFonts w:ascii="Times New Roman" w:hAnsi="Times New Roman" w:cs="Times New Roman"/>
          <w:sz w:val="24"/>
          <w:szCs w:val="24"/>
        </w:rPr>
      </w:pPr>
      <w:r w:rsidRPr="004A1050">
        <w:rPr>
          <w:rFonts w:ascii="Times New Roman" w:hAnsi="Times New Roman" w:cs="Times New Roman"/>
          <w:sz w:val="24"/>
          <w:szCs w:val="24"/>
          <w:lang w:val="sr-Cyrl-CS"/>
        </w:rPr>
        <w:t>Увођењем е</w:t>
      </w:r>
      <w:r w:rsidRPr="004A1050">
        <w:rPr>
          <w:rFonts w:ascii="Times New Roman" w:hAnsi="Times New Roman" w:cs="Times New Roman"/>
          <w:sz w:val="24"/>
          <w:szCs w:val="24"/>
        </w:rPr>
        <w:t>Аграра врши се свакодневна провера електронске поште корисника подстицаја, регистрација нових пољопривредних газдинстава, обнова регистрованих пољопривредних газдинстава, као и праћење тока исплата субвенција од стране Министарства пољопривреде, шумарства и водопривреде тј. Управе за аграрна плаћања.</w:t>
      </w:r>
    </w:p>
    <w:p w:rsidR="00465688" w:rsidRPr="004A1050" w:rsidRDefault="00465688" w:rsidP="00465688">
      <w:pPr>
        <w:pStyle w:val="ListParagraph"/>
        <w:ind w:left="0" w:firstLine="720"/>
        <w:contextualSpacing w:val="0"/>
        <w:rPr>
          <w:rFonts w:ascii="Times New Roman" w:hAnsi="Times New Roman" w:cs="Times New Roman"/>
          <w:sz w:val="24"/>
          <w:szCs w:val="24"/>
          <w:lang w:val="ru-RU"/>
        </w:rPr>
      </w:pPr>
      <w:r w:rsidRPr="004A1050">
        <w:rPr>
          <w:rFonts w:ascii="Times New Roman" w:hAnsi="Times New Roman" w:cs="Times New Roman"/>
          <w:sz w:val="24"/>
          <w:szCs w:val="24"/>
          <w:lang w:val="sr-Cyrl-CS"/>
        </w:rPr>
        <w:t xml:space="preserve">У оквиру пружања помоћи регистрованим пољопривредним газдинствима у циљу остваривања права на подстицај по хектару као и субвенције код </w:t>
      </w:r>
      <w:r w:rsidRPr="004A1050">
        <w:rPr>
          <w:rStyle w:val="Emphasis"/>
          <w:rFonts w:ascii="Times New Roman" w:hAnsi="Times New Roman" w:cs="Times New Roman"/>
          <w:sz w:val="24"/>
          <w:szCs w:val="24"/>
          <w:lang w:val="ru-RU"/>
        </w:rPr>
        <w:t>Министарства пољопривреде</w:t>
      </w:r>
      <w:r w:rsidRPr="004A1050">
        <w:rPr>
          <w:rFonts w:ascii="Times New Roman" w:hAnsi="Times New Roman" w:cs="Times New Roman"/>
          <w:i/>
          <w:sz w:val="24"/>
          <w:szCs w:val="24"/>
          <w:lang w:val="ru-RU"/>
        </w:rPr>
        <w:t>,</w:t>
      </w:r>
      <w:r w:rsidRPr="004A1050">
        <w:rPr>
          <w:rFonts w:ascii="Times New Roman" w:hAnsi="Times New Roman" w:cs="Times New Roman"/>
          <w:sz w:val="24"/>
          <w:szCs w:val="24"/>
          <w:lang w:val="ru-RU"/>
        </w:rPr>
        <w:t xml:space="preserve"> шумарства и водопривреде </w:t>
      </w:r>
      <w:r w:rsidRPr="004A1050">
        <w:rPr>
          <w:rFonts w:ascii="Times New Roman" w:hAnsi="Times New Roman" w:cs="Times New Roman"/>
          <w:sz w:val="24"/>
          <w:szCs w:val="24"/>
          <w:lang w:val="sr-Cyrl-CS"/>
        </w:rPr>
        <w:t>за набавку опреме у биљној и сточарској производњи и набавку приплодног материјала, вршено је ажурирање података и обнова статуса пољопривредних газдинстава (еРПГ) као новог система унапређења е-Аграра.</w:t>
      </w:r>
    </w:p>
    <w:p w:rsidR="00465688" w:rsidRPr="004A1050" w:rsidRDefault="00465688" w:rsidP="00465688">
      <w:pPr>
        <w:ind w:firstLine="720"/>
        <w:rPr>
          <w:rFonts w:ascii="Times New Roman" w:hAnsi="Times New Roman" w:cs="Times New Roman"/>
          <w:sz w:val="24"/>
          <w:szCs w:val="24"/>
          <w:lang w:val="ru-RU"/>
        </w:rPr>
      </w:pPr>
      <w:r w:rsidRPr="004A1050">
        <w:rPr>
          <w:rFonts w:ascii="Times New Roman" w:hAnsi="Times New Roman" w:cs="Times New Roman"/>
          <w:sz w:val="24"/>
          <w:szCs w:val="24"/>
          <w:lang w:val="sr-Cyrl-CS"/>
        </w:rPr>
        <w:t>По питању пољопривредне и водопривредне делатности у сарадњи са Републичком пољопривредном и водном инспекцијском службом вршен</w:t>
      </w:r>
      <w:r w:rsidR="00733C9D" w:rsidRPr="004A1050">
        <w:rPr>
          <w:rFonts w:ascii="Times New Roman" w:hAnsi="Times New Roman" w:cs="Times New Roman"/>
          <w:sz w:val="24"/>
          <w:szCs w:val="24"/>
          <w:lang w:val="sr-Cyrl-CS"/>
        </w:rPr>
        <w:t>и су</w:t>
      </w:r>
      <w:r w:rsidRPr="004A1050">
        <w:rPr>
          <w:rFonts w:ascii="Times New Roman" w:hAnsi="Times New Roman" w:cs="Times New Roman"/>
          <w:sz w:val="24"/>
          <w:szCs w:val="24"/>
          <w:lang w:val="sr-Cyrl-CS"/>
        </w:rPr>
        <w:t xml:space="preserve"> теренски обиласци, као и редовне контроле</w:t>
      </w:r>
      <w:r w:rsidRPr="004A1050">
        <w:rPr>
          <w:rFonts w:ascii="Times New Roman" w:hAnsi="Times New Roman" w:cs="Times New Roman"/>
          <w:sz w:val="24"/>
          <w:szCs w:val="24"/>
          <w:lang w:val="ru-RU"/>
        </w:rPr>
        <w:t xml:space="preserve"> решења о водним условима, водним сагласностима и водним дозволама од стране републичких инспекцијских органа.</w:t>
      </w:r>
    </w:p>
    <w:p w:rsidR="00465688" w:rsidRPr="004A1050" w:rsidRDefault="00465688" w:rsidP="00465688">
      <w:pPr>
        <w:ind w:firstLine="720"/>
        <w:rPr>
          <w:rFonts w:ascii="Times New Roman" w:hAnsi="Times New Roman" w:cs="Times New Roman"/>
          <w:sz w:val="24"/>
          <w:szCs w:val="24"/>
          <w:lang w:val="ru-RU"/>
        </w:rPr>
      </w:pPr>
      <w:r w:rsidRPr="004A1050">
        <w:rPr>
          <w:rFonts w:ascii="Times New Roman" w:hAnsi="Times New Roman" w:cs="Times New Roman"/>
          <w:sz w:val="24"/>
          <w:szCs w:val="24"/>
          <w:lang w:val="ru-RU"/>
        </w:rPr>
        <w:t>Учествовало се у изради планских докумената заштите од поплава, ерозије и елементарних непогода, у сарадњи са канцеларијом за ванредне ситуације града Врања и центром за ванредне ситуације у Врању.</w:t>
      </w:r>
    </w:p>
    <w:p w:rsidR="00465688" w:rsidRPr="004A1050" w:rsidRDefault="00465688" w:rsidP="00465688">
      <w:pPr>
        <w:pStyle w:val="ListParagraph"/>
        <w:ind w:left="0" w:firstLine="720"/>
        <w:contextualSpacing w:val="0"/>
        <w:rPr>
          <w:rFonts w:ascii="Times New Roman" w:hAnsi="Times New Roman" w:cs="Times New Roman"/>
          <w:bCs/>
          <w:sz w:val="24"/>
          <w:szCs w:val="24"/>
          <w:lang w:val="sr-Cyrl-CS"/>
        </w:rPr>
      </w:pPr>
      <w:r w:rsidRPr="004A1050">
        <w:rPr>
          <w:rFonts w:ascii="Times New Roman" w:hAnsi="Times New Roman" w:cs="Times New Roman"/>
          <w:bCs/>
          <w:sz w:val="24"/>
          <w:szCs w:val="24"/>
          <w:lang w:val="ru-RU"/>
        </w:rPr>
        <w:t xml:space="preserve">Укупно је поднето 105 захтева </w:t>
      </w:r>
      <w:r w:rsidRPr="004A1050">
        <w:rPr>
          <w:rFonts w:ascii="Times New Roman" w:hAnsi="Times New Roman" w:cs="Times New Roman"/>
          <w:bCs/>
          <w:sz w:val="24"/>
          <w:szCs w:val="24"/>
          <w:lang w:val="sr-Cyrl-CS"/>
        </w:rPr>
        <w:t>за промену намене пољопривредног земљишта у грађевинско, од тога је:</w:t>
      </w:r>
    </w:p>
    <w:p w:rsidR="00465688" w:rsidRPr="004A1050" w:rsidRDefault="00465688" w:rsidP="00465688">
      <w:pPr>
        <w:pStyle w:val="ListParagraph"/>
        <w:ind w:left="0" w:firstLine="720"/>
        <w:contextualSpacing w:val="0"/>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 xml:space="preserve"> - 84 захтева решено, </w:t>
      </w:r>
    </w:p>
    <w:p w:rsidR="00465688" w:rsidRPr="004A1050" w:rsidRDefault="00465688" w:rsidP="00465688">
      <w:pPr>
        <w:pStyle w:val="ListParagraph"/>
        <w:ind w:left="0" w:firstLine="720"/>
        <w:contextualSpacing w:val="0"/>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 xml:space="preserve"> - 63 захтева послато Служби за катастар непокретности града Врања. </w:t>
      </w:r>
    </w:p>
    <w:p w:rsidR="00465688" w:rsidRPr="004A1050" w:rsidRDefault="00465688" w:rsidP="00465688">
      <w:pPr>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 xml:space="preserve">             - 21 захтев је у поступку потписивања</w:t>
      </w:r>
    </w:p>
    <w:p w:rsidR="00465688" w:rsidRPr="004A1050" w:rsidRDefault="00465688" w:rsidP="00465688">
      <w:pPr>
        <w:rPr>
          <w:rFonts w:ascii="Times New Roman" w:hAnsi="Times New Roman" w:cs="Times New Roman"/>
          <w:bCs/>
          <w:sz w:val="24"/>
          <w:szCs w:val="24"/>
          <w:lang w:val="sr-Cyrl-CS"/>
        </w:rPr>
      </w:pPr>
      <w:r w:rsidRPr="004A1050">
        <w:rPr>
          <w:rFonts w:ascii="Times New Roman" w:hAnsi="Times New Roman" w:cs="Times New Roman"/>
          <w:bCs/>
          <w:sz w:val="24"/>
          <w:szCs w:val="24"/>
          <w:lang w:val="sr-Cyrl-CS"/>
        </w:rPr>
        <w:t xml:space="preserve">             - 16 захтева је у поступку решавања</w:t>
      </w:r>
    </w:p>
    <w:p w:rsidR="00465688" w:rsidRPr="004A1050" w:rsidRDefault="00465688" w:rsidP="00465688">
      <w:pPr>
        <w:rPr>
          <w:rFonts w:ascii="Times New Roman" w:hAnsi="Times New Roman" w:cs="Times New Roman"/>
          <w:sz w:val="24"/>
          <w:szCs w:val="24"/>
          <w:lang w:val="sr-Cyrl-CS"/>
        </w:rPr>
      </w:pPr>
      <w:r w:rsidRPr="004A1050">
        <w:rPr>
          <w:rFonts w:ascii="Times New Roman" w:hAnsi="Times New Roman" w:cs="Times New Roman"/>
          <w:bCs/>
          <w:sz w:val="24"/>
          <w:szCs w:val="24"/>
          <w:lang w:val="sr-Cyrl-CS"/>
        </w:rPr>
        <w:t xml:space="preserve">             -   5 захтева је обустављено због неиспуњавања услова.</w:t>
      </w:r>
    </w:p>
    <w:p w:rsidR="00465688" w:rsidRPr="004A1050" w:rsidRDefault="00465688" w:rsidP="00465688">
      <w:pPr>
        <w:pStyle w:val="ListParagraph"/>
        <w:spacing w:after="120"/>
        <w:ind w:left="0"/>
        <w:contextualSpacing w:val="0"/>
        <w:rPr>
          <w:rFonts w:ascii="Times New Roman" w:hAnsi="Times New Roman" w:cs="Times New Roman"/>
          <w:sz w:val="24"/>
          <w:szCs w:val="24"/>
          <w:lang w:val="ru-RU"/>
        </w:rPr>
      </w:pPr>
      <w:r w:rsidRPr="004A1050">
        <w:rPr>
          <w:rFonts w:ascii="Times New Roman" w:hAnsi="Times New Roman" w:cs="Times New Roman"/>
          <w:bCs/>
          <w:sz w:val="24"/>
          <w:szCs w:val="24"/>
        </w:rPr>
        <w:t xml:space="preserve">Такође је вршена </w:t>
      </w:r>
      <w:r w:rsidRPr="004A1050">
        <w:rPr>
          <w:rFonts w:ascii="Times New Roman" w:hAnsi="Times New Roman" w:cs="Times New Roman"/>
          <w:sz w:val="24"/>
          <w:szCs w:val="24"/>
          <w:lang w:val="sr-Cyrl-CS"/>
        </w:rPr>
        <w:t>редовна контрола</w:t>
      </w:r>
      <w:r w:rsidRPr="004A1050">
        <w:rPr>
          <w:rFonts w:ascii="Times New Roman" w:hAnsi="Times New Roman" w:cs="Times New Roman"/>
          <w:sz w:val="24"/>
          <w:szCs w:val="24"/>
          <w:lang w:val="ru-RU"/>
        </w:rPr>
        <w:t xml:space="preserve"> решења о пренамени земљишта од стране републичког пољопривредног инспектора.</w:t>
      </w:r>
    </w:p>
    <w:p w:rsidR="00465688" w:rsidRPr="004A1050" w:rsidRDefault="00465688" w:rsidP="00465688">
      <w:pPr>
        <w:shd w:val="clear" w:color="auto" w:fill="FFFFFF"/>
        <w:spacing w:after="120" w:line="253" w:lineRule="atLeast"/>
        <w:ind w:firstLine="360"/>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Служба је учество</w:t>
      </w:r>
      <w:r w:rsidR="00733C9D" w:rsidRPr="004A1050">
        <w:rPr>
          <w:rFonts w:ascii="Times New Roman" w:eastAsia="Times New Roman" w:hAnsi="Times New Roman" w:cs="Times New Roman"/>
          <w:sz w:val="24"/>
          <w:szCs w:val="24"/>
          <w:lang w:val="sr-Cyrl-RS"/>
        </w:rPr>
        <w:t>в</w:t>
      </w:r>
      <w:r w:rsidRPr="004A1050">
        <w:rPr>
          <w:rFonts w:ascii="Times New Roman" w:eastAsia="Times New Roman" w:hAnsi="Times New Roman" w:cs="Times New Roman"/>
          <w:sz w:val="24"/>
          <w:szCs w:val="24"/>
        </w:rPr>
        <w:t xml:space="preserve">ала у </w:t>
      </w:r>
      <w:proofErr w:type="gramStart"/>
      <w:r w:rsidRPr="004A1050">
        <w:rPr>
          <w:rFonts w:ascii="Times New Roman" w:eastAsia="Times New Roman" w:hAnsi="Times New Roman" w:cs="Times New Roman"/>
          <w:sz w:val="24"/>
          <w:szCs w:val="24"/>
        </w:rPr>
        <w:t>следећим  пројектима</w:t>
      </w:r>
      <w:proofErr w:type="gramEnd"/>
      <w:r w:rsidRPr="004A1050">
        <w:rPr>
          <w:rFonts w:ascii="Times New Roman" w:eastAsia="Times New Roman" w:hAnsi="Times New Roman" w:cs="Times New Roman"/>
          <w:sz w:val="24"/>
          <w:szCs w:val="24"/>
        </w:rPr>
        <w:t>:</w:t>
      </w:r>
    </w:p>
    <w:p w:rsidR="00465688" w:rsidRPr="004A1050" w:rsidRDefault="00465688" w:rsidP="00465688">
      <w:pPr>
        <w:pStyle w:val="ListParagraph"/>
        <w:shd w:val="clear" w:color="auto" w:fill="FFFFFF"/>
        <w:spacing w:line="253" w:lineRule="atLeast"/>
        <w:ind w:left="360"/>
        <w:rPr>
          <w:rFonts w:ascii="Times New Roman" w:eastAsia="Times New Roman" w:hAnsi="Times New Roman" w:cs="Times New Roman"/>
          <w:sz w:val="24"/>
          <w:szCs w:val="24"/>
          <w:lang w:val="ru-RU"/>
        </w:rPr>
      </w:pPr>
      <w:r w:rsidRPr="004A1050">
        <w:rPr>
          <w:rFonts w:ascii="Times New Roman" w:eastAsia="Times New Roman" w:hAnsi="Times New Roman" w:cs="Times New Roman"/>
          <w:sz w:val="24"/>
          <w:szCs w:val="24"/>
          <w:lang w:val="ru-RU"/>
        </w:rPr>
        <w:t>-  Ресанација Александровачког језера на територији града Врања,</w:t>
      </w:r>
    </w:p>
    <w:p w:rsidR="00465688" w:rsidRPr="004A1050" w:rsidRDefault="00465688" w:rsidP="00465688">
      <w:pPr>
        <w:pStyle w:val="ListParagraph"/>
        <w:shd w:val="clear" w:color="auto" w:fill="FFFFFF"/>
        <w:spacing w:line="253" w:lineRule="atLeast"/>
        <w:ind w:left="360"/>
        <w:rPr>
          <w:rFonts w:ascii="Times New Roman" w:eastAsia="Times New Roman" w:hAnsi="Times New Roman" w:cs="Times New Roman"/>
          <w:sz w:val="24"/>
          <w:szCs w:val="24"/>
          <w:lang w:val="ru-RU"/>
        </w:rPr>
      </w:pPr>
      <w:r w:rsidRPr="004A1050">
        <w:rPr>
          <w:rFonts w:ascii="Times New Roman" w:eastAsia="Times New Roman" w:hAnsi="Times New Roman" w:cs="Times New Roman"/>
          <w:sz w:val="24"/>
          <w:szCs w:val="24"/>
          <w:lang w:val="ru-RU"/>
        </w:rPr>
        <w:t>-  Санација и ремедијација комплекса несанитарне депоније „Доње Врање“ у насељу</w:t>
      </w:r>
    </w:p>
    <w:p w:rsidR="00465688" w:rsidRPr="004A1050" w:rsidRDefault="00465688" w:rsidP="00465688">
      <w:pPr>
        <w:pStyle w:val="ListParagraph"/>
        <w:shd w:val="clear" w:color="auto" w:fill="FFFFFF"/>
        <w:spacing w:line="253" w:lineRule="atLeast"/>
        <w:ind w:left="360"/>
        <w:rPr>
          <w:rFonts w:ascii="Times New Roman" w:eastAsia="Times New Roman" w:hAnsi="Times New Roman" w:cs="Times New Roman"/>
          <w:sz w:val="24"/>
          <w:szCs w:val="24"/>
        </w:rPr>
      </w:pPr>
      <w:r w:rsidRPr="004A1050">
        <w:rPr>
          <w:rFonts w:ascii="Times New Roman" w:eastAsia="Times New Roman" w:hAnsi="Times New Roman" w:cs="Times New Roman"/>
          <w:sz w:val="24"/>
          <w:szCs w:val="24"/>
        </w:rPr>
        <w:t>Палестина.</w:t>
      </w:r>
    </w:p>
    <w:p w:rsidR="00465688" w:rsidRPr="004A1050" w:rsidRDefault="00465688" w:rsidP="00465688">
      <w:pPr>
        <w:pStyle w:val="ListParagraph"/>
        <w:shd w:val="clear" w:color="auto" w:fill="FFFFFF"/>
        <w:spacing w:line="253" w:lineRule="atLeast"/>
        <w:ind w:left="360"/>
        <w:rPr>
          <w:rFonts w:ascii="Times New Roman" w:eastAsia="Times New Roman" w:hAnsi="Times New Roman" w:cs="Times New Roman"/>
          <w:sz w:val="24"/>
          <w:szCs w:val="24"/>
          <w:lang w:val="ru-RU"/>
        </w:rPr>
      </w:pPr>
      <w:r w:rsidRPr="004A1050">
        <w:rPr>
          <w:rFonts w:ascii="Times New Roman" w:eastAsia="Times New Roman" w:hAnsi="Times New Roman" w:cs="Times New Roman"/>
          <w:sz w:val="24"/>
          <w:szCs w:val="24"/>
          <w:lang w:val="ru-RU"/>
        </w:rPr>
        <w:t>- Израда фекалне канализационе инфраструктуре у насељу Доњи Асанбаир у циљу санације дугогодишњег фекалног и комуналног загађења земљишта.</w:t>
      </w:r>
    </w:p>
    <w:p w:rsidR="00465688" w:rsidRPr="004A1050" w:rsidRDefault="00465688" w:rsidP="00465688">
      <w:pPr>
        <w:pStyle w:val="ListParagraph"/>
        <w:shd w:val="clear" w:color="auto" w:fill="FFFFFF"/>
        <w:spacing w:line="253" w:lineRule="atLeast"/>
        <w:ind w:left="360"/>
        <w:rPr>
          <w:rFonts w:ascii="Times New Roman" w:eastAsia="Times New Roman" w:hAnsi="Times New Roman" w:cs="Times New Roman"/>
          <w:sz w:val="24"/>
          <w:szCs w:val="24"/>
          <w:lang w:val="ru-RU"/>
        </w:rPr>
      </w:pPr>
      <w:r w:rsidRPr="004A1050">
        <w:rPr>
          <w:rFonts w:ascii="Times New Roman" w:eastAsia="Times New Roman" w:hAnsi="Times New Roman" w:cs="Times New Roman"/>
          <w:sz w:val="24"/>
          <w:szCs w:val="24"/>
          <w:lang w:val="ru-RU"/>
        </w:rPr>
        <w:t>- Пројекат примењених хидрогеолошких истраживања за потребе водоснадбевања месне заједнице Ристовац.</w:t>
      </w:r>
    </w:p>
    <w:p w:rsidR="00465688" w:rsidRPr="004A1050" w:rsidRDefault="00465688" w:rsidP="00465688">
      <w:pPr>
        <w:shd w:val="clear" w:color="auto" w:fill="FFFFFF"/>
        <w:spacing w:line="253" w:lineRule="atLeast"/>
        <w:ind w:firstLine="360"/>
        <w:rPr>
          <w:rFonts w:ascii="Times New Roman" w:eastAsia="Times New Roman" w:hAnsi="Times New Roman" w:cs="Times New Roman"/>
          <w:sz w:val="24"/>
          <w:szCs w:val="24"/>
          <w:lang w:val="ru-RU"/>
        </w:rPr>
      </w:pPr>
      <w:r w:rsidRPr="004A1050">
        <w:rPr>
          <w:rFonts w:ascii="Times New Roman" w:eastAsia="Times New Roman" w:hAnsi="Times New Roman" w:cs="Times New Roman"/>
          <w:sz w:val="24"/>
          <w:szCs w:val="24"/>
          <w:lang w:val="ru-RU"/>
        </w:rPr>
        <w:t>-  Пројекат извођења примењених хидрогеолошких истраживања за потребе  водоснадбевања МЗ Ратаје на територији града Врања.</w:t>
      </w:r>
    </w:p>
    <w:p w:rsidR="00465688" w:rsidRPr="004A1050" w:rsidRDefault="00465688" w:rsidP="00465688">
      <w:pPr>
        <w:pStyle w:val="ListParagraph"/>
        <w:shd w:val="clear" w:color="auto" w:fill="FFFFFF"/>
        <w:spacing w:line="253" w:lineRule="atLeast"/>
        <w:ind w:left="360"/>
        <w:rPr>
          <w:rFonts w:ascii="Times New Roman" w:eastAsia="Times New Roman" w:hAnsi="Times New Roman" w:cs="Times New Roman"/>
          <w:sz w:val="24"/>
          <w:szCs w:val="24"/>
          <w:lang w:val="ru-RU"/>
        </w:rPr>
      </w:pPr>
      <w:r w:rsidRPr="004A1050">
        <w:rPr>
          <w:rFonts w:ascii="Times New Roman" w:eastAsia="Times New Roman" w:hAnsi="Times New Roman" w:cs="Times New Roman"/>
          <w:sz w:val="24"/>
          <w:szCs w:val="24"/>
          <w:lang w:val="ru-RU"/>
        </w:rPr>
        <w:t>-</w:t>
      </w:r>
      <w:r w:rsidRPr="004A1050">
        <w:rPr>
          <w:rFonts w:ascii="Times New Roman" w:hAnsi="Times New Roman" w:cs="Times New Roman"/>
          <w:sz w:val="24"/>
          <w:szCs w:val="24"/>
        </w:rPr>
        <w:t xml:space="preserve"> Пројекат </w:t>
      </w:r>
      <w:r w:rsidRPr="004A1050">
        <w:rPr>
          <w:rFonts w:ascii="Times New Roman" w:eastAsia="Times New Roman" w:hAnsi="Times New Roman" w:cs="Times New Roman"/>
          <w:sz w:val="24"/>
          <w:szCs w:val="24"/>
          <w:lang w:val="ru-RU"/>
        </w:rPr>
        <w:t>техничко - технолошких, примењених, развојних и иновативних пројеката у пољопривреди и руралном развоју (</w:t>
      </w:r>
      <w:r w:rsidRPr="004A1050">
        <w:rPr>
          <w:rFonts w:ascii="Times New Roman" w:hAnsi="Times New Roman" w:cs="Times New Roman"/>
          <w:sz w:val="24"/>
          <w:szCs w:val="24"/>
        </w:rPr>
        <w:t>У</w:t>
      </w:r>
      <w:r w:rsidRPr="004A1050">
        <w:rPr>
          <w:rFonts w:ascii="Times New Roman" w:eastAsia="Times New Roman" w:hAnsi="Times New Roman" w:cs="Times New Roman"/>
          <w:sz w:val="24"/>
          <w:szCs w:val="24"/>
        </w:rPr>
        <w:t xml:space="preserve">вођење нових технологија у циљу унапређења </w:t>
      </w:r>
      <w:r w:rsidRPr="004A1050">
        <w:rPr>
          <w:rFonts w:ascii="Times New Roman" w:eastAsia="Times New Roman" w:hAnsi="Times New Roman" w:cs="Times New Roman"/>
          <w:sz w:val="24"/>
          <w:szCs w:val="24"/>
        </w:rPr>
        <w:lastRenderedPageBreak/>
        <w:t>сточарске и пчеларске производње на територији града Врања, односно побољшање квалитета и повећање приноса крмног биља кроз едукацију пољопривредних произвођача, што обухвата анализу тренутне производње крмног биља и давање одговарајућих препорука по питању начина обраде земљишта, избора врста крмног биља, начина ђубрења и спровођења других агротехничких мера, као и едукацију пчелара, односно анализу меда и давање одговарајућих препорука за узгој медоносног биља и за рад у пчелињаку</w:t>
      </w:r>
      <w:r w:rsidRPr="004A1050">
        <w:rPr>
          <w:rFonts w:ascii="Times New Roman" w:eastAsia="Times New Roman" w:hAnsi="Times New Roman" w:cs="Times New Roman"/>
          <w:sz w:val="24"/>
          <w:szCs w:val="24"/>
          <w:lang w:val="ru-RU"/>
        </w:rPr>
        <w:t>).</w:t>
      </w:r>
    </w:p>
    <w:p w:rsidR="00465688" w:rsidRPr="004A1050" w:rsidRDefault="00465688" w:rsidP="00465688">
      <w:pPr>
        <w:pStyle w:val="ListParagraph"/>
        <w:shd w:val="clear" w:color="auto" w:fill="FFFFFF"/>
        <w:spacing w:line="253" w:lineRule="atLeast"/>
        <w:ind w:left="360"/>
        <w:rPr>
          <w:rFonts w:ascii="Times New Roman" w:eastAsia="Times New Roman" w:hAnsi="Times New Roman" w:cs="Times New Roman"/>
          <w:sz w:val="24"/>
          <w:szCs w:val="24"/>
          <w:lang w:val="ru-RU"/>
        </w:rPr>
      </w:pPr>
    </w:p>
    <w:p w:rsidR="00465688" w:rsidRPr="004A1050" w:rsidRDefault="00465688" w:rsidP="00465688">
      <w:pPr>
        <w:pStyle w:val="ListParagraph"/>
        <w:shd w:val="clear" w:color="auto" w:fill="FFFFFF"/>
        <w:spacing w:line="253" w:lineRule="atLeast"/>
        <w:ind w:left="360"/>
        <w:rPr>
          <w:rFonts w:ascii="Times New Roman" w:eastAsia="Times New Roman" w:hAnsi="Times New Roman" w:cs="Times New Roman"/>
          <w:sz w:val="24"/>
          <w:szCs w:val="24"/>
          <w:lang w:val="ru-RU"/>
        </w:rPr>
      </w:pPr>
      <w:r w:rsidRPr="004A1050">
        <w:rPr>
          <w:rFonts w:ascii="Times New Roman" w:eastAsia="Times New Roman" w:hAnsi="Times New Roman" w:cs="Times New Roman"/>
          <w:sz w:val="24"/>
          <w:szCs w:val="24"/>
          <w:lang w:val="ru-RU"/>
        </w:rPr>
        <w:t>Служба је узе</w:t>
      </w:r>
      <w:r w:rsidR="00733C9D" w:rsidRPr="004A1050">
        <w:rPr>
          <w:rFonts w:ascii="Times New Roman" w:eastAsia="Times New Roman" w:hAnsi="Times New Roman" w:cs="Times New Roman"/>
          <w:sz w:val="24"/>
          <w:szCs w:val="24"/>
          <w:lang w:val="ru-RU"/>
        </w:rPr>
        <w:t>л</w:t>
      </w:r>
      <w:r w:rsidRPr="004A1050">
        <w:rPr>
          <w:rFonts w:ascii="Times New Roman" w:eastAsia="Times New Roman" w:hAnsi="Times New Roman" w:cs="Times New Roman"/>
          <w:sz w:val="24"/>
          <w:szCs w:val="24"/>
          <w:lang w:val="ru-RU"/>
        </w:rPr>
        <w:t>а учешће и у о</w:t>
      </w:r>
      <w:r w:rsidRPr="004A1050">
        <w:rPr>
          <w:rFonts w:ascii="Times New Roman" w:hAnsi="Times New Roman" w:cs="Times New Roman"/>
          <w:sz w:val="24"/>
          <w:szCs w:val="24"/>
          <w:lang w:val="sr-Cyrl-CS"/>
        </w:rPr>
        <w:t>рганизација седмог пчеларског сајма југоисточног Балкана „Отворени Балкан“ који је одржан 21.09.2024. године, као и о</w:t>
      </w:r>
      <w:r w:rsidRPr="004A1050">
        <w:rPr>
          <w:rFonts w:ascii="Times New Roman" w:eastAsia="Times New Roman" w:hAnsi="Times New Roman" w:cs="Times New Roman"/>
          <w:sz w:val="24"/>
          <w:szCs w:val="24"/>
          <w:lang w:val="ru-RU"/>
        </w:rPr>
        <w:t xml:space="preserve">рганизацији петог међународног сајма лековитог, зачинског, украсног биља, пчелињих    производа и гљива одржаног од 01.06 - 08.06.2024. године. </w:t>
      </w:r>
    </w:p>
    <w:p w:rsidR="00465688" w:rsidRPr="004A1050" w:rsidRDefault="00465688" w:rsidP="00465688">
      <w:pPr>
        <w:pStyle w:val="ListParagraph"/>
        <w:ind w:left="0" w:firstLine="360"/>
        <w:contextualSpacing w:val="0"/>
        <w:rPr>
          <w:rFonts w:ascii="Times New Roman" w:hAnsi="Times New Roman" w:cs="Times New Roman"/>
          <w:sz w:val="24"/>
          <w:szCs w:val="24"/>
          <w:lang w:val="ru-RU"/>
        </w:rPr>
      </w:pPr>
      <w:r w:rsidRPr="004A1050">
        <w:rPr>
          <w:rFonts w:ascii="Times New Roman" w:hAnsi="Times New Roman" w:cs="Times New Roman"/>
          <w:sz w:val="24"/>
          <w:szCs w:val="24"/>
          <w:lang w:val="ru-RU"/>
        </w:rPr>
        <w:t xml:space="preserve">По конкурсу Министарства за бригу о селу за доделу бесповратних средстава за куповину сеоских кућа са окућницом у 2024. години је укупно пристигло 10 захтева. Одобрено је 6 захтева, три поднета захтева Градској управи града Врања су достављена као некомплетна, док је један одбијен од стране Министарства за бригу о селу. </w:t>
      </w:r>
    </w:p>
    <w:p w:rsidR="00465688" w:rsidRPr="004A1050" w:rsidRDefault="00465688" w:rsidP="00465688">
      <w:pPr>
        <w:rPr>
          <w:rFonts w:ascii="Times New Roman" w:hAnsi="Times New Roman" w:cs="Times New Roman"/>
          <w:sz w:val="24"/>
          <w:szCs w:val="24"/>
          <w:lang w:val="ru-RU"/>
        </w:rPr>
      </w:pPr>
    </w:p>
    <w:p w:rsidR="00465688" w:rsidRPr="004A1050" w:rsidRDefault="00465688" w:rsidP="00465688">
      <w:pPr>
        <w:rPr>
          <w:rFonts w:ascii="Times New Roman" w:hAnsi="Times New Roman" w:cs="Times New Roman"/>
          <w:sz w:val="24"/>
          <w:szCs w:val="24"/>
          <w:lang w:val="ru-RU"/>
        </w:rPr>
      </w:pPr>
    </w:p>
    <w:p w:rsidR="00733C9D" w:rsidRPr="004A1050" w:rsidRDefault="00733C9D">
      <w:pPr>
        <w:rPr>
          <w:rFonts w:ascii="Times New Roman" w:hAnsi="Times New Roman" w:cs="Times New Roman"/>
          <w:sz w:val="24"/>
          <w:szCs w:val="24"/>
        </w:rPr>
      </w:pPr>
      <w:r w:rsidRPr="004A1050">
        <w:rPr>
          <w:rFonts w:ascii="Times New Roman" w:hAnsi="Times New Roman" w:cs="Times New Roman"/>
          <w:sz w:val="24"/>
          <w:szCs w:val="24"/>
        </w:rPr>
        <w:br w:type="page"/>
      </w:r>
    </w:p>
    <w:p w:rsidR="00F14701" w:rsidRPr="004A1050" w:rsidRDefault="00F14701" w:rsidP="00F14701">
      <w:pPr>
        <w:rPr>
          <w:rFonts w:ascii="Times New Roman" w:hAnsi="Times New Roman" w:cs="Times New Roman"/>
          <w:sz w:val="24"/>
          <w:szCs w:val="24"/>
        </w:rPr>
      </w:pPr>
      <w:r w:rsidRPr="004A1050">
        <w:rPr>
          <w:rFonts w:ascii="Times New Roman" w:hAnsi="Times New Roman" w:cs="Times New Roman"/>
          <w:sz w:val="24"/>
          <w:szCs w:val="24"/>
        </w:rPr>
        <w:lastRenderedPageBreak/>
        <w:br/>
      </w:r>
    </w:p>
    <w:p w:rsidR="00F14701" w:rsidRPr="004A1050" w:rsidRDefault="00F14701" w:rsidP="000B3FBE">
      <w:pPr>
        <w:jc w:val="center"/>
        <w:rPr>
          <w:rFonts w:ascii="Times New Roman" w:hAnsi="Times New Roman" w:cs="Times New Roman"/>
          <w:b/>
          <w:bCs/>
          <w:sz w:val="24"/>
          <w:szCs w:val="24"/>
        </w:rPr>
      </w:pPr>
      <w:bookmarkStart w:id="42" w:name="sadrzaj34"/>
      <w:bookmarkEnd w:id="42"/>
      <w:r w:rsidRPr="004A1050">
        <w:rPr>
          <w:rFonts w:ascii="Times New Roman" w:hAnsi="Times New Roman" w:cs="Times New Roman"/>
          <w:b/>
          <w:bCs/>
          <w:sz w:val="24"/>
          <w:szCs w:val="24"/>
        </w:rPr>
        <w:t>ПОСЕБНА ОРГАНИЗАЦИОНА ЈЕДИНИЦА</w:t>
      </w:r>
    </w:p>
    <w:p w:rsidR="00F14701" w:rsidRPr="004A1050" w:rsidRDefault="00F14701" w:rsidP="000B3FBE">
      <w:pPr>
        <w:jc w:val="center"/>
        <w:rPr>
          <w:rFonts w:ascii="Times New Roman" w:hAnsi="Times New Roman" w:cs="Times New Roman"/>
          <w:b/>
          <w:bCs/>
          <w:sz w:val="24"/>
          <w:szCs w:val="24"/>
        </w:rPr>
      </w:pPr>
      <w:bookmarkStart w:id="43" w:name="sadrzaj35"/>
      <w:bookmarkEnd w:id="43"/>
      <w:r w:rsidRPr="004A1050">
        <w:rPr>
          <w:rFonts w:ascii="Times New Roman" w:hAnsi="Times New Roman" w:cs="Times New Roman"/>
          <w:b/>
          <w:bCs/>
          <w:sz w:val="24"/>
          <w:szCs w:val="24"/>
        </w:rPr>
        <w:t>Кабинет градоначелника</w:t>
      </w:r>
    </w:p>
    <w:p w:rsidR="003A54D9" w:rsidRPr="004A1050" w:rsidRDefault="003A54D9" w:rsidP="000B3FBE">
      <w:pPr>
        <w:jc w:val="center"/>
        <w:rPr>
          <w:rFonts w:ascii="Times New Roman" w:hAnsi="Times New Roman" w:cs="Times New Roman"/>
          <w:b/>
          <w:bCs/>
          <w:sz w:val="24"/>
          <w:szCs w:val="24"/>
        </w:rPr>
      </w:pPr>
    </w:p>
    <w:p w:rsidR="003A54D9" w:rsidRPr="004A1050" w:rsidRDefault="003A54D9" w:rsidP="003A54D9">
      <w:pPr>
        <w:rPr>
          <w:rFonts w:ascii="Times New Roman" w:hAnsi="Times New Roman" w:cs="Times New Roman"/>
          <w:sz w:val="24"/>
          <w:szCs w:val="24"/>
        </w:rPr>
      </w:pPr>
      <w:r w:rsidRPr="004A1050">
        <w:rPr>
          <w:rFonts w:ascii="Times New Roman" w:hAnsi="Times New Roman" w:cs="Times New Roman"/>
          <w:sz w:val="24"/>
          <w:szCs w:val="24"/>
        </w:rPr>
        <w:t>Кабинет градоначелника обавља:</w:t>
      </w:r>
    </w:p>
    <w:p w:rsidR="003A54D9" w:rsidRPr="004A1050" w:rsidRDefault="003A54D9" w:rsidP="003A54D9">
      <w:pPr>
        <w:rPr>
          <w:rFonts w:ascii="Times New Roman" w:hAnsi="Times New Roman" w:cs="Times New Roman"/>
          <w:sz w:val="24"/>
          <w:szCs w:val="24"/>
        </w:rPr>
      </w:pPr>
      <w:r w:rsidRPr="004A1050">
        <w:rPr>
          <w:rFonts w:ascii="Times New Roman" w:hAnsi="Times New Roman" w:cs="Times New Roman"/>
          <w:sz w:val="24"/>
          <w:szCs w:val="24"/>
        </w:rPr>
        <w:t xml:space="preserve">- стручне, оперативне, организационе и административно-техничке послове за потребе градоначелника који се односе на: непосредно извршавање и старање о извршавању политике извршне власти града, сазивање, припремање и одржавање колегијума градоначелника и чланова Градског већа, седница комисија и других скупова које сазива градоначелник, припремање програма рада градоначелника, припрему материјала и аката о којима одлучује градоначелник евидентирање и праћење извршавања донетих аката, послове комуникације са јавношћу градоначелника, који се односе на обавештавање јавности о раду градоначелника, послове међународне сарадње и друге организационе и административно-техничке послове за потребе градоначелника; </w:t>
      </w:r>
    </w:p>
    <w:p w:rsidR="003A54D9" w:rsidRPr="004A1050" w:rsidRDefault="003A54D9" w:rsidP="003A54D9">
      <w:pPr>
        <w:rPr>
          <w:rFonts w:ascii="Times New Roman" w:hAnsi="Times New Roman" w:cs="Times New Roman"/>
          <w:sz w:val="24"/>
          <w:szCs w:val="24"/>
        </w:rPr>
      </w:pPr>
      <w:r w:rsidRPr="004A1050">
        <w:rPr>
          <w:rFonts w:ascii="Times New Roman" w:hAnsi="Times New Roman" w:cs="Times New Roman"/>
          <w:sz w:val="24"/>
          <w:szCs w:val="24"/>
        </w:rPr>
        <w:t>- разматра представке, притужбе, петиције и предлоге грађана, поступа по њима и о томе обавештава грађане;</w:t>
      </w:r>
    </w:p>
    <w:p w:rsidR="003A54D9" w:rsidRPr="004A1050" w:rsidRDefault="003A54D9" w:rsidP="003A54D9">
      <w:pPr>
        <w:rPr>
          <w:rFonts w:ascii="Times New Roman" w:hAnsi="Times New Roman" w:cs="Times New Roman"/>
          <w:sz w:val="24"/>
          <w:szCs w:val="24"/>
        </w:rPr>
      </w:pPr>
      <w:r w:rsidRPr="004A1050">
        <w:rPr>
          <w:rFonts w:ascii="Times New Roman" w:hAnsi="Times New Roman" w:cs="Times New Roman"/>
          <w:sz w:val="24"/>
          <w:szCs w:val="24"/>
        </w:rPr>
        <w:t>- обавља послове за дијаспору ради повезивање српске дијаспоре са Градом у смислу профитабилне и непрофитабилне сарадње у области информисања, здравства, спорта, културе, туризма и инвестиција и у сарадњи са Привредном комором Србије и Управом за дијаспору и Србима у региону Министарства спољних послова презентује привредне потенцијале Града потенцијалним инвеститорима из иностранства, организује пружање правне и друге помоћи грађанима у дијаспори, и сл.</w:t>
      </w:r>
    </w:p>
    <w:p w:rsidR="003A54D9" w:rsidRPr="004A1050" w:rsidRDefault="003A54D9" w:rsidP="003A54D9">
      <w:pPr>
        <w:rPr>
          <w:rFonts w:ascii="Times New Roman" w:hAnsi="Times New Roman" w:cs="Times New Roman"/>
          <w:sz w:val="24"/>
          <w:szCs w:val="24"/>
        </w:rPr>
      </w:pPr>
      <w:r w:rsidRPr="004A1050">
        <w:rPr>
          <w:rFonts w:ascii="Times New Roman" w:hAnsi="Times New Roman" w:cs="Times New Roman"/>
          <w:sz w:val="24"/>
          <w:szCs w:val="24"/>
        </w:rPr>
        <w:t xml:space="preserve">- обавља и све друге стручне, организационе и административно-техничке послове за потребе заменика градоначелника и помоћника градоначелника ради остваривање њихове функције. </w:t>
      </w:r>
    </w:p>
    <w:p w:rsidR="003A54D9" w:rsidRPr="004A1050" w:rsidRDefault="003A54D9" w:rsidP="003A54D9">
      <w:pPr>
        <w:rPr>
          <w:rFonts w:ascii="Times New Roman" w:hAnsi="Times New Roman" w:cs="Times New Roman"/>
          <w:sz w:val="24"/>
          <w:szCs w:val="24"/>
        </w:rPr>
      </w:pPr>
      <w:r w:rsidRPr="004A1050">
        <w:rPr>
          <w:rFonts w:ascii="Times New Roman" w:hAnsi="Times New Roman" w:cs="Times New Roman"/>
          <w:sz w:val="24"/>
          <w:szCs w:val="24"/>
        </w:rPr>
        <w:t xml:space="preserve">Радни однос у Кабинету градоначелника заснива се на одређено време док траје дужност изабраног лица (помоћници градоначелника као и друга лица која заснивају радни однос на радним местима у кабинету). </w:t>
      </w:r>
    </w:p>
    <w:p w:rsidR="003A54D9" w:rsidRPr="004A1050" w:rsidRDefault="003A54D9" w:rsidP="003A54D9">
      <w:pPr>
        <w:rPr>
          <w:rFonts w:ascii="Times New Roman" w:hAnsi="Times New Roman" w:cs="Times New Roman"/>
          <w:sz w:val="24"/>
          <w:szCs w:val="24"/>
        </w:rPr>
      </w:pPr>
      <w:r w:rsidRPr="004A1050">
        <w:rPr>
          <w:rFonts w:ascii="Times New Roman" w:hAnsi="Times New Roman" w:cs="Times New Roman"/>
          <w:sz w:val="24"/>
          <w:szCs w:val="24"/>
        </w:rPr>
        <w:t xml:space="preserve">Радни однос заснива се без јавног конкурса. </w:t>
      </w:r>
    </w:p>
    <w:p w:rsidR="003A54D9" w:rsidRPr="004A1050" w:rsidRDefault="003A54D9" w:rsidP="003A54D9">
      <w:pPr>
        <w:rPr>
          <w:rFonts w:ascii="Times New Roman" w:hAnsi="Times New Roman" w:cs="Times New Roman"/>
          <w:sz w:val="24"/>
          <w:szCs w:val="24"/>
        </w:rPr>
      </w:pPr>
      <w:r w:rsidRPr="004A1050">
        <w:rPr>
          <w:rFonts w:ascii="Times New Roman" w:hAnsi="Times New Roman" w:cs="Times New Roman"/>
          <w:sz w:val="24"/>
          <w:szCs w:val="24"/>
        </w:rPr>
        <w:t>Радни однос на одређено време не може да прерасте у радни однос на неодређено време.</w:t>
      </w:r>
    </w:p>
    <w:p w:rsidR="00465688" w:rsidRPr="00595DF4" w:rsidRDefault="00465688" w:rsidP="003A54D9">
      <w:pPr>
        <w:rPr>
          <w:rFonts w:ascii="Times New Roman" w:hAnsi="Times New Roman" w:cs="Times New Roman"/>
          <w:sz w:val="24"/>
          <w:szCs w:val="24"/>
          <w:lang w:val="sr-Cyrl-RS"/>
        </w:rPr>
      </w:pPr>
      <w:bookmarkStart w:id="44" w:name="clan_30"/>
      <w:bookmarkEnd w:id="44"/>
    </w:p>
    <w:p w:rsidR="00465688" w:rsidRPr="004A1050" w:rsidRDefault="00465688" w:rsidP="00465688">
      <w:pPr>
        <w:ind w:firstLine="720"/>
        <w:rPr>
          <w:rFonts w:ascii="Times New Roman" w:hAnsi="Times New Roman" w:cs="Times New Roman"/>
          <w:sz w:val="24"/>
          <w:szCs w:val="24"/>
        </w:rPr>
      </w:pPr>
      <w:r w:rsidRPr="004A1050">
        <w:rPr>
          <w:rFonts w:ascii="Times New Roman" w:hAnsi="Times New Roman" w:cs="Times New Roman"/>
          <w:sz w:val="24"/>
          <w:szCs w:val="24"/>
        </w:rPr>
        <w:t xml:space="preserve">У складу са одредбама Закона о локалној самоуправи, Статута града Врања и Одлуком о организацији Градске управе града Врања, Кабинет градоначелника је у оквиру својих надлежности обављао стручне, оперативне, организационе и административно-техничке послове за потребе Градоначелника. </w:t>
      </w:r>
    </w:p>
    <w:p w:rsidR="00465688" w:rsidRPr="004A1050" w:rsidRDefault="00465688" w:rsidP="00465688">
      <w:pPr>
        <w:ind w:firstLine="720"/>
        <w:rPr>
          <w:rFonts w:ascii="Times New Roman" w:hAnsi="Times New Roman" w:cs="Times New Roman"/>
          <w:sz w:val="24"/>
          <w:szCs w:val="24"/>
        </w:rPr>
      </w:pPr>
      <w:r w:rsidRPr="004A1050">
        <w:rPr>
          <w:rFonts w:ascii="Times New Roman" w:hAnsi="Times New Roman" w:cs="Times New Roman"/>
          <w:sz w:val="24"/>
          <w:szCs w:val="24"/>
        </w:rPr>
        <w:t xml:space="preserve">Ради једноставнијег приказа извршених послова и активности градоначелника града Врања и службе Кабинета градоначелника, исте ћемо приказати кроз остваривање нормативне, извршне и надзорне функције градоначелника Града, као и организационих и протоколарних послова. </w:t>
      </w:r>
    </w:p>
    <w:p w:rsidR="00465688" w:rsidRPr="004A1050" w:rsidRDefault="00465688" w:rsidP="00465688">
      <w:pPr>
        <w:ind w:firstLine="720"/>
        <w:rPr>
          <w:rFonts w:ascii="Times New Roman" w:hAnsi="Times New Roman" w:cs="Times New Roman"/>
          <w:sz w:val="24"/>
          <w:szCs w:val="24"/>
        </w:rPr>
      </w:pPr>
    </w:p>
    <w:p w:rsidR="00465688" w:rsidRPr="004A1050" w:rsidRDefault="00465688" w:rsidP="00465688">
      <w:pPr>
        <w:pStyle w:val="ListParagraph"/>
        <w:numPr>
          <w:ilvl w:val="0"/>
          <w:numId w:val="33"/>
        </w:numPr>
        <w:jc w:val="left"/>
        <w:rPr>
          <w:rFonts w:ascii="Times New Roman" w:hAnsi="Times New Roman" w:cs="Times New Roman"/>
          <w:sz w:val="24"/>
          <w:szCs w:val="24"/>
          <w:u w:val="single"/>
        </w:rPr>
      </w:pPr>
      <w:r w:rsidRPr="004A1050">
        <w:rPr>
          <w:rFonts w:ascii="Times New Roman" w:hAnsi="Times New Roman" w:cs="Times New Roman"/>
          <w:sz w:val="24"/>
          <w:szCs w:val="24"/>
          <w:u w:val="single"/>
        </w:rPr>
        <w:t>Нормативна функција</w:t>
      </w:r>
    </w:p>
    <w:p w:rsidR="00465688" w:rsidRPr="004A1050" w:rsidRDefault="00465688" w:rsidP="00465688">
      <w:pPr>
        <w:pStyle w:val="ListParagraph"/>
        <w:rPr>
          <w:rFonts w:ascii="Times New Roman" w:hAnsi="Times New Roman" w:cs="Times New Roman"/>
          <w:sz w:val="24"/>
          <w:szCs w:val="24"/>
          <w:u w:val="single"/>
        </w:rPr>
      </w:pPr>
    </w:p>
    <w:p w:rsidR="00465688" w:rsidRPr="004A1050" w:rsidRDefault="00465688" w:rsidP="00465688">
      <w:pPr>
        <w:pStyle w:val="Normal1"/>
        <w:spacing w:before="0" w:beforeAutospacing="0" w:after="0" w:afterAutospacing="0"/>
        <w:ind w:firstLine="708"/>
        <w:jc w:val="both"/>
        <w:rPr>
          <w:rFonts w:ascii="Times New Roman" w:hAnsi="Times New Roman" w:cs="Times New Roman"/>
          <w:sz w:val="24"/>
          <w:szCs w:val="24"/>
          <w:lang w:val="sr-Cyrl-CS"/>
        </w:rPr>
      </w:pPr>
      <w:r w:rsidRPr="004A1050">
        <w:rPr>
          <w:rFonts w:ascii="Times New Roman" w:hAnsi="Times New Roman" w:cs="Times New Roman"/>
          <w:sz w:val="24"/>
          <w:szCs w:val="24"/>
          <w:lang w:val="sr-Cyrl-CS"/>
        </w:rPr>
        <w:t xml:space="preserve">Градоначелник града Врања је у оквиру послова из своје надлежности, у нормативном делу, у сарадњи са надлежним органима локалне самоуправе доносио правилнике, решења, закључке и упутства, као и акте потребне за извршавање </w:t>
      </w:r>
      <w:r w:rsidRPr="004A1050">
        <w:rPr>
          <w:rFonts w:ascii="Times New Roman" w:hAnsi="Times New Roman" w:cs="Times New Roman"/>
          <w:sz w:val="24"/>
          <w:szCs w:val="24"/>
          <w:lang w:val="sr-Cyrl-CS"/>
        </w:rPr>
        <w:lastRenderedPageBreak/>
        <w:t>скупштинских одлука. Такође, градоначелник је давао мишљења о предлогу аката које Скупштини подносе други предлагачи.</w:t>
      </w:r>
    </w:p>
    <w:p w:rsidR="00465688" w:rsidRPr="004A1050" w:rsidRDefault="00465688" w:rsidP="00465688">
      <w:pPr>
        <w:pStyle w:val="Normal1"/>
        <w:spacing w:before="0" w:beforeAutospacing="0" w:after="0" w:afterAutospacing="0"/>
        <w:ind w:firstLine="708"/>
        <w:jc w:val="both"/>
        <w:rPr>
          <w:rFonts w:ascii="Times New Roman" w:hAnsi="Times New Roman" w:cs="Times New Roman"/>
          <w:sz w:val="24"/>
          <w:szCs w:val="24"/>
          <w:lang w:val="sr-Cyrl-CS"/>
        </w:rPr>
      </w:pPr>
    </w:p>
    <w:p w:rsidR="00465688" w:rsidRPr="004A1050" w:rsidRDefault="00465688" w:rsidP="00465688">
      <w:pPr>
        <w:pStyle w:val="Normal1"/>
        <w:numPr>
          <w:ilvl w:val="0"/>
          <w:numId w:val="32"/>
        </w:numPr>
        <w:spacing w:before="0" w:beforeAutospacing="0" w:after="0" w:afterAutospacing="0"/>
        <w:jc w:val="both"/>
        <w:rPr>
          <w:rFonts w:ascii="Times New Roman" w:hAnsi="Times New Roman" w:cs="Times New Roman"/>
          <w:sz w:val="24"/>
          <w:szCs w:val="24"/>
          <w:u w:val="single"/>
          <w:lang w:val="sr-Cyrl-CS"/>
        </w:rPr>
      </w:pPr>
      <w:r w:rsidRPr="004A1050">
        <w:rPr>
          <w:rFonts w:ascii="Times New Roman" w:hAnsi="Times New Roman" w:cs="Times New Roman"/>
          <w:sz w:val="24"/>
          <w:szCs w:val="24"/>
          <w:u w:val="single"/>
          <w:lang w:val="sr-Cyrl-CS"/>
        </w:rPr>
        <w:t>Извршна и надзорна функција</w:t>
      </w:r>
    </w:p>
    <w:p w:rsidR="00465688" w:rsidRPr="004A1050" w:rsidRDefault="00465688" w:rsidP="00465688">
      <w:pPr>
        <w:pStyle w:val="Normal1"/>
        <w:spacing w:before="0" w:beforeAutospacing="0" w:after="0" w:afterAutospacing="0"/>
        <w:ind w:left="720"/>
        <w:jc w:val="both"/>
        <w:rPr>
          <w:rFonts w:ascii="Times New Roman" w:hAnsi="Times New Roman" w:cs="Times New Roman"/>
          <w:sz w:val="24"/>
          <w:szCs w:val="24"/>
          <w:u w:val="single"/>
          <w:lang w:val="sr-Cyrl-CS"/>
        </w:rPr>
      </w:pPr>
    </w:p>
    <w:p w:rsidR="00465688" w:rsidRPr="004A1050" w:rsidRDefault="00465688" w:rsidP="00465688">
      <w:pPr>
        <w:pStyle w:val="ListParagraph"/>
        <w:suppressAutoHyphens/>
        <w:contextualSpacing w:val="0"/>
        <w:rPr>
          <w:rFonts w:ascii="Times New Roman" w:hAnsi="Times New Roman" w:cs="Times New Roman"/>
          <w:sz w:val="24"/>
          <w:szCs w:val="24"/>
          <w:lang w:val="sr-Cyrl-CS"/>
        </w:rPr>
      </w:pPr>
      <w:r w:rsidRPr="004A1050">
        <w:rPr>
          <w:rFonts w:ascii="Times New Roman" w:hAnsi="Times New Roman" w:cs="Times New Roman"/>
          <w:sz w:val="24"/>
          <w:szCs w:val="24"/>
          <w:lang w:val="sr-Cyrl-CS"/>
        </w:rPr>
        <w:t>У вршењу извршне функције, градоначелник Града је усклађивао и усмеравао рад</w:t>
      </w:r>
    </w:p>
    <w:p w:rsidR="00465688" w:rsidRPr="004A1050" w:rsidRDefault="00465688" w:rsidP="00465688">
      <w:pPr>
        <w:suppressAutoHyphens/>
        <w:rPr>
          <w:rFonts w:ascii="Times New Roman" w:hAnsi="Times New Roman" w:cs="Times New Roman"/>
          <w:sz w:val="24"/>
          <w:szCs w:val="24"/>
        </w:rPr>
      </w:pPr>
      <w:r w:rsidRPr="004A1050">
        <w:rPr>
          <w:rFonts w:ascii="Times New Roman" w:hAnsi="Times New Roman" w:cs="Times New Roman"/>
          <w:sz w:val="24"/>
          <w:szCs w:val="24"/>
          <w:lang w:val="sr-Cyrl-CS"/>
        </w:rPr>
        <w:t>органа локалне самоуправе у циљу што ефикаснијег остваривања радних задатака. Пратио је извршење буџета за 20</w:t>
      </w:r>
      <w:r w:rsidRPr="004A1050">
        <w:rPr>
          <w:rFonts w:ascii="Times New Roman" w:hAnsi="Times New Roman" w:cs="Times New Roman"/>
          <w:sz w:val="24"/>
          <w:szCs w:val="24"/>
        </w:rPr>
        <w:t>24</w:t>
      </w:r>
      <w:r w:rsidRPr="004A1050">
        <w:rPr>
          <w:rFonts w:ascii="Times New Roman" w:hAnsi="Times New Roman" w:cs="Times New Roman"/>
          <w:sz w:val="24"/>
          <w:szCs w:val="24"/>
          <w:lang w:val="sr-Cyrl-CS"/>
        </w:rPr>
        <w:t xml:space="preserve">.годину и доносио </w:t>
      </w:r>
      <w:r w:rsidRPr="004A1050">
        <w:rPr>
          <w:rFonts w:ascii="Times New Roman" w:hAnsi="Times New Roman" w:cs="Times New Roman"/>
          <w:sz w:val="24"/>
          <w:szCs w:val="24"/>
        </w:rPr>
        <w:t xml:space="preserve">је одлуке о покретању поступка јавних набавки у складу са Планом јавних набавки. </w:t>
      </w:r>
    </w:p>
    <w:p w:rsidR="00465688" w:rsidRPr="004A1050" w:rsidRDefault="00465688" w:rsidP="00465688">
      <w:pPr>
        <w:suppressAutoHyphens/>
        <w:ind w:firstLine="720"/>
        <w:rPr>
          <w:rFonts w:ascii="Times New Roman" w:hAnsi="Times New Roman" w:cs="Times New Roman"/>
          <w:sz w:val="24"/>
          <w:szCs w:val="24"/>
        </w:rPr>
      </w:pPr>
      <w:r w:rsidRPr="004A1050">
        <w:rPr>
          <w:rFonts w:ascii="Times New Roman" w:hAnsi="Times New Roman" w:cs="Times New Roman"/>
          <w:sz w:val="24"/>
          <w:szCs w:val="24"/>
        </w:rPr>
        <w:t>Градоначелник је доносио решења о формирању стручних радних тела, као и организационих одбора и комисија, којима је омогућено извршавање аката Скупштине, спровођење процедура и обављање извршне функције.</w:t>
      </w:r>
    </w:p>
    <w:p w:rsidR="00465688" w:rsidRPr="004A1050" w:rsidRDefault="00465688" w:rsidP="00465688">
      <w:pPr>
        <w:suppressAutoHyphens/>
        <w:ind w:firstLine="720"/>
        <w:rPr>
          <w:rFonts w:ascii="Times New Roman" w:hAnsi="Times New Roman" w:cs="Times New Roman"/>
          <w:sz w:val="24"/>
          <w:szCs w:val="24"/>
        </w:rPr>
      </w:pPr>
      <w:r w:rsidRPr="004A1050">
        <w:rPr>
          <w:rFonts w:ascii="Times New Roman" w:hAnsi="Times New Roman" w:cs="Times New Roman"/>
          <w:sz w:val="24"/>
          <w:szCs w:val="24"/>
        </w:rPr>
        <w:t>У извештајном периоду потписан је велики број уговора</w:t>
      </w:r>
      <w:r w:rsidR="00733C9D" w:rsidRPr="004A1050">
        <w:rPr>
          <w:rFonts w:ascii="Times New Roman" w:hAnsi="Times New Roman" w:cs="Times New Roman"/>
          <w:sz w:val="24"/>
          <w:szCs w:val="24"/>
          <w:lang w:val="sr-Cyrl-RS"/>
        </w:rPr>
        <w:t>.</w:t>
      </w:r>
      <w:r w:rsidRPr="004A1050">
        <w:rPr>
          <w:rFonts w:ascii="Times New Roman" w:hAnsi="Times New Roman" w:cs="Times New Roman"/>
          <w:sz w:val="24"/>
          <w:szCs w:val="24"/>
        </w:rPr>
        <w:t xml:space="preserve"> </w:t>
      </w:r>
    </w:p>
    <w:p w:rsidR="00465688" w:rsidRPr="004A1050" w:rsidRDefault="00465688" w:rsidP="00465688">
      <w:pPr>
        <w:suppressAutoHyphens/>
        <w:ind w:firstLine="720"/>
        <w:rPr>
          <w:rFonts w:ascii="Times New Roman" w:hAnsi="Times New Roman" w:cs="Times New Roman"/>
          <w:sz w:val="24"/>
          <w:szCs w:val="24"/>
        </w:rPr>
      </w:pPr>
      <w:r w:rsidRPr="004A1050">
        <w:rPr>
          <w:rFonts w:ascii="Times New Roman" w:hAnsi="Times New Roman" w:cs="Times New Roman"/>
          <w:sz w:val="24"/>
          <w:szCs w:val="24"/>
        </w:rPr>
        <w:t>Укупан број предмета у 2024. години је 229.</w:t>
      </w:r>
    </w:p>
    <w:p w:rsidR="00465688" w:rsidRPr="004A1050" w:rsidRDefault="00465688" w:rsidP="00465688">
      <w:pPr>
        <w:suppressAutoHyphens/>
        <w:ind w:firstLine="720"/>
        <w:rPr>
          <w:rFonts w:ascii="Times New Roman" w:hAnsi="Times New Roman" w:cs="Times New Roman"/>
          <w:sz w:val="24"/>
          <w:szCs w:val="24"/>
        </w:rPr>
      </w:pPr>
    </w:p>
    <w:p w:rsidR="00465688" w:rsidRPr="004A1050" w:rsidRDefault="00465688" w:rsidP="00465688">
      <w:pPr>
        <w:pStyle w:val="Normal1"/>
        <w:numPr>
          <w:ilvl w:val="0"/>
          <w:numId w:val="32"/>
        </w:numPr>
        <w:spacing w:before="0" w:beforeAutospacing="0" w:after="0" w:afterAutospacing="0"/>
        <w:jc w:val="both"/>
        <w:rPr>
          <w:rFonts w:ascii="Times New Roman" w:hAnsi="Times New Roman" w:cs="Times New Roman"/>
          <w:sz w:val="24"/>
          <w:szCs w:val="24"/>
          <w:u w:val="single"/>
          <w:lang w:val="sr-Cyrl-CS"/>
        </w:rPr>
      </w:pPr>
      <w:r w:rsidRPr="004A1050">
        <w:rPr>
          <w:rFonts w:ascii="Times New Roman" w:hAnsi="Times New Roman" w:cs="Times New Roman"/>
          <w:sz w:val="24"/>
          <w:szCs w:val="24"/>
          <w:u w:val="single"/>
          <w:lang w:val="sr-Cyrl-CS"/>
        </w:rPr>
        <w:t>Организациони и протоколарни послови</w:t>
      </w:r>
    </w:p>
    <w:p w:rsidR="00465688" w:rsidRPr="004A1050" w:rsidRDefault="00465688" w:rsidP="00465688">
      <w:pPr>
        <w:pStyle w:val="Normal1"/>
        <w:spacing w:before="0" w:beforeAutospacing="0" w:after="0" w:afterAutospacing="0"/>
        <w:ind w:left="1080"/>
        <w:jc w:val="both"/>
        <w:rPr>
          <w:rFonts w:ascii="Times New Roman" w:hAnsi="Times New Roman" w:cs="Times New Roman"/>
          <w:sz w:val="24"/>
          <w:szCs w:val="24"/>
          <w:lang w:val="sr-Cyrl-CS"/>
        </w:rPr>
      </w:pPr>
    </w:p>
    <w:p w:rsidR="00465688" w:rsidRPr="004A1050" w:rsidRDefault="00465688" w:rsidP="00465688">
      <w:pPr>
        <w:ind w:firstLine="720"/>
        <w:rPr>
          <w:rFonts w:ascii="Times New Roman" w:hAnsi="Times New Roman" w:cs="Times New Roman"/>
          <w:sz w:val="24"/>
          <w:szCs w:val="24"/>
        </w:rPr>
      </w:pPr>
      <w:r w:rsidRPr="004A1050">
        <w:rPr>
          <w:rFonts w:ascii="Times New Roman" w:hAnsi="Times New Roman" w:cs="Times New Roman"/>
          <w:sz w:val="24"/>
          <w:szCs w:val="24"/>
        </w:rPr>
        <w:t xml:space="preserve">У току 2024.године Кабинет градоначелника је активно учествовао у организовању обележавања значајних датума: </w:t>
      </w:r>
      <w:proofErr w:type="gramStart"/>
      <w:r w:rsidRPr="004A1050">
        <w:rPr>
          <w:rFonts w:ascii="Times New Roman" w:hAnsi="Times New Roman" w:cs="Times New Roman"/>
          <w:sz w:val="24"/>
          <w:szCs w:val="24"/>
        </w:rPr>
        <w:t>31.јануара</w:t>
      </w:r>
      <w:proofErr w:type="gramEnd"/>
      <w:r w:rsidRPr="004A1050">
        <w:rPr>
          <w:rFonts w:ascii="Times New Roman" w:hAnsi="Times New Roman" w:cs="Times New Roman"/>
          <w:sz w:val="24"/>
          <w:szCs w:val="24"/>
        </w:rPr>
        <w:t xml:space="preserve">-Дана Града; </w:t>
      </w:r>
      <w:proofErr w:type="gramStart"/>
      <w:r w:rsidRPr="004A1050">
        <w:rPr>
          <w:rFonts w:ascii="Times New Roman" w:hAnsi="Times New Roman" w:cs="Times New Roman"/>
          <w:sz w:val="24"/>
          <w:szCs w:val="24"/>
        </w:rPr>
        <w:t>15.фебруара</w:t>
      </w:r>
      <w:proofErr w:type="gramEnd"/>
      <w:r w:rsidRPr="004A1050">
        <w:rPr>
          <w:rFonts w:ascii="Times New Roman" w:hAnsi="Times New Roman" w:cs="Times New Roman"/>
          <w:sz w:val="24"/>
          <w:szCs w:val="24"/>
        </w:rPr>
        <w:t xml:space="preserve">-Дана државности; 24. марта –25. годишњице почетка НАТО бомбардовања; </w:t>
      </w:r>
      <w:proofErr w:type="gramStart"/>
      <w:r w:rsidRPr="004A1050">
        <w:rPr>
          <w:rFonts w:ascii="Times New Roman" w:hAnsi="Times New Roman" w:cs="Times New Roman"/>
          <w:sz w:val="24"/>
          <w:szCs w:val="24"/>
        </w:rPr>
        <w:t>9.маја</w:t>
      </w:r>
      <w:proofErr w:type="gramEnd"/>
      <w:r w:rsidRPr="004A1050">
        <w:rPr>
          <w:rFonts w:ascii="Times New Roman" w:hAnsi="Times New Roman" w:cs="Times New Roman"/>
          <w:sz w:val="24"/>
          <w:szCs w:val="24"/>
        </w:rPr>
        <w:t xml:space="preserve"> – Дана победе над фашизмом; </w:t>
      </w:r>
      <w:proofErr w:type="gramStart"/>
      <w:r w:rsidRPr="004A1050">
        <w:rPr>
          <w:rFonts w:ascii="Times New Roman" w:hAnsi="Times New Roman" w:cs="Times New Roman"/>
          <w:sz w:val="24"/>
          <w:szCs w:val="24"/>
        </w:rPr>
        <w:t>7.септембра</w:t>
      </w:r>
      <w:proofErr w:type="gramEnd"/>
      <w:r w:rsidRPr="004A1050">
        <w:rPr>
          <w:rFonts w:ascii="Times New Roman" w:hAnsi="Times New Roman" w:cs="Times New Roman"/>
          <w:sz w:val="24"/>
          <w:szCs w:val="24"/>
        </w:rPr>
        <w:t xml:space="preserve">-Дана ослобођења Врања у Другом светском рату; </w:t>
      </w:r>
      <w:proofErr w:type="gramStart"/>
      <w:r w:rsidRPr="004A1050">
        <w:rPr>
          <w:rFonts w:ascii="Times New Roman" w:hAnsi="Times New Roman" w:cs="Times New Roman"/>
          <w:sz w:val="24"/>
          <w:szCs w:val="24"/>
        </w:rPr>
        <w:t>4.октобра</w:t>
      </w:r>
      <w:proofErr w:type="gramEnd"/>
      <w:r w:rsidRPr="004A1050">
        <w:rPr>
          <w:rFonts w:ascii="Times New Roman" w:hAnsi="Times New Roman" w:cs="Times New Roman"/>
          <w:sz w:val="24"/>
          <w:szCs w:val="24"/>
        </w:rPr>
        <w:t xml:space="preserve">- Дана ослобођења Врања у Првом светском рату; 11. новембра - Дана примирја у Првом светском рату. </w:t>
      </w:r>
    </w:p>
    <w:p w:rsidR="00465688" w:rsidRPr="004A1050" w:rsidRDefault="00465688" w:rsidP="00465688">
      <w:pPr>
        <w:ind w:firstLine="720"/>
        <w:rPr>
          <w:rFonts w:ascii="Times New Roman" w:hAnsi="Times New Roman" w:cs="Times New Roman"/>
          <w:sz w:val="24"/>
          <w:szCs w:val="24"/>
        </w:rPr>
      </w:pPr>
      <w:r w:rsidRPr="004A1050">
        <w:rPr>
          <w:rFonts w:ascii="Times New Roman" w:hAnsi="Times New Roman" w:cs="Times New Roman"/>
          <w:sz w:val="24"/>
          <w:szCs w:val="24"/>
        </w:rPr>
        <w:t xml:space="preserve">Успешно је организована културно-просветна и духовна манифестација Светосавска недеља, 34. по реду, затим књижевна </w:t>
      </w:r>
      <w:proofErr w:type="gramStart"/>
      <w:r w:rsidRPr="004A1050">
        <w:rPr>
          <w:rFonts w:ascii="Times New Roman" w:hAnsi="Times New Roman" w:cs="Times New Roman"/>
          <w:sz w:val="24"/>
          <w:szCs w:val="24"/>
        </w:rPr>
        <w:t>манифестација ,,Борини</w:t>
      </w:r>
      <w:proofErr w:type="gramEnd"/>
      <w:r w:rsidRPr="004A1050">
        <w:rPr>
          <w:rFonts w:ascii="Times New Roman" w:hAnsi="Times New Roman" w:cs="Times New Roman"/>
          <w:sz w:val="24"/>
          <w:szCs w:val="24"/>
        </w:rPr>
        <w:t xml:space="preserve"> књижевни </w:t>
      </w:r>
      <w:proofErr w:type="gramStart"/>
      <w:r w:rsidRPr="004A1050">
        <w:rPr>
          <w:rFonts w:ascii="Times New Roman" w:hAnsi="Times New Roman" w:cs="Times New Roman"/>
          <w:sz w:val="24"/>
          <w:szCs w:val="24"/>
        </w:rPr>
        <w:t>дани“</w:t>
      </w:r>
      <w:proofErr w:type="gramEnd"/>
      <w:r w:rsidRPr="004A1050">
        <w:rPr>
          <w:rFonts w:ascii="Times New Roman" w:hAnsi="Times New Roman" w:cs="Times New Roman"/>
          <w:sz w:val="24"/>
          <w:szCs w:val="24"/>
        </w:rPr>
        <w:t xml:space="preserve">, Дечији фестивал „Време </w:t>
      </w:r>
      <w:proofErr w:type="gramStart"/>
      <w:r w:rsidRPr="004A1050">
        <w:rPr>
          <w:rFonts w:ascii="Times New Roman" w:hAnsi="Times New Roman" w:cs="Times New Roman"/>
          <w:sz w:val="24"/>
          <w:szCs w:val="24"/>
        </w:rPr>
        <w:t>радости“</w:t>
      </w:r>
      <w:proofErr w:type="gramEnd"/>
      <w:r w:rsidRPr="004A1050">
        <w:rPr>
          <w:rFonts w:ascii="Times New Roman" w:hAnsi="Times New Roman" w:cs="Times New Roman"/>
          <w:sz w:val="24"/>
          <w:szCs w:val="24"/>
        </w:rPr>
        <w:t xml:space="preserve">, Дечја ликовна колонија, као и традиционална манифестација класичне </w:t>
      </w:r>
      <w:proofErr w:type="gramStart"/>
      <w:r w:rsidRPr="004A1050">
        <w:rPr>
          <w:rFonts w:ascii="Times New Roman" w:hAnsi="Times New Roman" w:cs="Times New Roman"/>
          <w:sz w:val="24"/>
          <w:szCs w:val="24"/>
        </w:rPr>
        <w:t>музике ,,Мај</w:t>
      </w:r>
      <w:proofErr w:type="gramEnd"/>
      <w:r w:rsidRPr="004A1050">
        <w:rPr>
          <w:rFonts w:ascii="Times New Roman" w:hAnsi="Times New Roman" w:cs="Times New Roman"/>
          <w:sz w:val="24"/>
          <w:szCs w:val="24"/>
        </w:rPr>
        <w:t xml:space="preserve"> месец музике''. Обележена је и годишњица Ристовачког страдања, градска слава- Духовски понедељак, као и друге културне манифестације.</w:t>
      </w:r>
    </w:p>
    <w:p w:rsidR="00465688" w:rsidRPr="004A1050" w:rsidRDefault="00465688" w:rsidP="00465688">
      <w:pPr>
        <w:ind w:firstLine="720"/>
        <w:rPr>
          <w:rFonts w:ascii="Times New Roman" w:hAnsi="Times New Roman" w:cs="Times New Roman"/>
          <w:sz w:val="24"/>
          <w:szCs w:val="24"/>
        </w:rPr>
      </w:pPr>
      <w:r w:rsidRPr="004A1050">
        <w:rPr>
          <w:rFonts w:ascii="Times New Roman" w:hAnsi="Times New Roman" w:cs="Times New Roman"/>
          <w:sz w:val="24"/>
          <w:szCs w:val="24"/>
        </w:rPr>
        <w:t xml:space="preserve"> Успешно су реализоване активности на организацији и одржавању фестивала „Врањска градска </w:t>
      </w:r>
      <w:proofErr w:type="gramStart"/>
      <w:r w:rsidRPr="004A1050">
        <w:rPr>
          <w:rFonts w:ascii="Times New Roman" w:hAnsi="Times New Roman" w:cs="Times New Roman"/>
          <w:sz w:val="24"/>
          <w:szCs w:val="24"/>
        </w:rPr>
        <w:t>песма“</w:t>
      </w:r>
      <w:proofErr w:type="gramEnd"/>
      <w:r w:rsidRPr="004A1050">
        <w:rPr>
          <w:rFonts w:ascii="Times New Roman" w:hAnsi="Times New Roman" w:cs="Times New Roman"/>
          <w:sz w:val="24"/>
          <w:szCs w:val="24"/>
        </w:rPr>
        <w:t xml:space="preserve">, </w:t>
      </w:r>
      <w:proofErr w:type="gramStart"/>
      <w:r w:rsidRPr="004A1050">
        <w:rPr>
          <w:rFonts w:ascii="Times New Roman" w:hAnsi="Times New Roman" w:cs="Times New Roman"/>
          <w:sz w:val="24"/>
          <w:szCs w:val="24"/>
        </w:rPr>
        <w:t>манифестације ,,Дани</w:t>
      </w:r>
      <w:proofErr w:type="gramEnd"/>
      <w:r w:rsidRPr="004A1050">
        <w:rPr>
          <w:rFonts w:ascii="Times New Roman" w:hAnsi="Times New Roman" w:cs="Times New Roman"/>
          <w:sz w:val="24"/>
          <w:szCs w:val="24"/>
        </w:rPr>
        <w:t xml:space="preserve"> </w:t>
      </w:r>
      <w:proofErr w:type="gramStart"/>
      <w:r w:rsidRPr="004A1050">
        <w:rPr>
          <w:rFonts w:ascii="Times New Roman" w:hAnsi="Times New Roman" w:cs="Times New Roman"/>
          <w:sz w:val="24"/>
          <w:szCs w:val="24"/>
        </w:rPr>
        <w:t>Врања“</w:t>
      </w:r>
      <w:proofErr w:type="gramEnd"/>
      <w:r w:rsidRPr="004A1050">
        <w:rPr>
          <w:rFonts w:ascii="Times New Roman" w:hAnsi="Times New Roman" w:cs="Times New Roman"/>
          <w:sz w:val="24"/>
          <w:szCs w:val="24"/>
        </w:rPr>
        <w:t xml:space="preserve">, већ традиционалне Интернационалне радионице анимираног </w:t>
      </w:r>
      <w:proofErr w:type="gramStart"/>
      <w:r w:rsidRPr="004A1050">
        <w:rPr>
          <w:rFonts w:ascii="Times New Roman" w:hAnsi="Times New Roman" w:cs="Times New Roman"/>
          <w:sz w:val="24"/>
          <w:szCs w:val="24"/>
        </w:rPr>
        <w:t>филма ,,Златни</w:t>
      </w:r>
      <w:proofErr w:type="gramEnd"/>
      <w:r w:rsidRPr="004A1050">
        <w:rPr>
          <w:rFonts w:ascii="Times New Roman" w:hAnsi="Times New Roman" w:cs="Times New Roman"/>
          <w:sz w:val="24"/>
          <w:szCs w:val="24"/>
        </w:rPr>
        <w:t xml:space="preserve"> </w:t>
      </w:r>
      <w:proofErr w:type="gramStart"/>
      <w:r w:rsidRPr="004A1050">
        <w:rPr>
          <w:rFonts w:ascii="Times New Roman" w:hAnsi="Times New Roman" w:cs="Times New Roman"/>
          <w:sz w:val="24"/>
          <w:szCs w:val="24"/>
        </w:rPr>
        <w:t>пуж</w:t>
      </w:r>
      <w:r w:rsidR="00733C9D" w:rsidRPr="004A1050">
        <w:rPr>
          <w:rFonts w:ascii="Times New Roman" w:hAnsi="Times New Roman" w:cs="Times New Roman"/>
          <w:sz w:val="24"/>
          <w:szCs w:val="24"/>
          <w:lang w:val="sr-Cyrl-RS"/>
        </w:rPr>
        <w:t>“</w:t>
      </w:r>
      <w:r w:rsidRPr="004A1050">
        <w:rPr>
          <w:rFonts w:ascii="Times New Roman" w:hAnsi="Times New Roman" w:cs="Times New Roman"/>
          <w:sz w:val="24"/>
          <w:szCs w:val="24"/>
        </w:rPr>
        <w:t xml:space="preserve"> -</w:t>
      </w:r>
      <w:proofErr w:type="gramEnd"/>
      <w:r w:rsidRPr="004A1050">
        <w:rPr>
          <w:rFonts w:ascii="Times New Roman" w:hAnsi="Times New Roman" w:cs="Times New Roman"/>
          <w:sz w:val="24"/>
          <w:szCs w:val="24"/>
        </w:rPr>
        <w:t xml:space="preserve">петнаесте по реду, затим Пчеларског сајма и Међународног сајма лековитог, зачинског и украсног биља. Организовани су </w:t>
      </w:r>
      <w:proofErr w:type="gramStart"/>
      <w:r w:rsidRPr="004A1050">
        <w:rPr>
          <w:rFonts w:ascii="Times New Roman" w:hAnsi="Times New Roman" w:cs="Times New Roman"/>
          <w:sz w:val="24"/>
          <w:szCs w:val="24"/>
        </w:rPr>
        <w:t>и ,,Михољски</w:t>
      </w:r>
      <w:proofErr w:type="gramEnd"/>
      <w:r w:rsidRPr="004A1050">
        <w:rPr>
          <w:rFonts w:ascii="Times New Roman" w:hAnsi="Times New Roman" w:cs="Times New Roman"/>
          <w:sz w:val="24"/>
          <w:szCs w:val="24"/>
        </w:rPr>
        <w:t xml:space="preserve"> сусрети </w:t>
      </w:r>
      <w:proofErr w:type="gramStart"/>
      <w:r w:rsidRPr="004A1050">
        <w:rPr>
          <w:rFonts w:ascii="Times New Roman" w:hAnsi="Times New Roman" w:cs="Times New Roman"/>
          <w:sz w:val="24"/>
          <w:szCs w:val="24"/>
        </w:rPr>
        <w:t xml:space="preserve">села“  </w:t>
      </w:r>
      <w:proofErr w:type="gramEnd"/>
      <w:r w:rsidRPr="004A1050">
        <w:rPr>
          <w:rFonts w:ascii="Times New Roman" w:hAnsi="Times New Roman" w:cs="Times New Roman"/>
          <w:sz w:val="24"/>
          <w:szCs w:val="24"/>
        </w:rPr>
        <w:t xml:space="preserve">чији је домаћин овог пута био Вртогош, одата </w:t>
      </w:r>
      <w:proofErr w:type="gramStart"/>
      <w:r w:rsidRPr="004A1050">
        <w:rPr>
          <w:rFonts w:ascii="Times New Roman" w:hAnsi="Times New Roman" w:cs="Times New Roman"/>
          <w:sz w:val="24"/>
          <w:szCs w:val="24"/>
        </w:rPr>
        <w:t>почаст ,,Женама</w:t>
      </w:r>
      <w:proofErr w:type="gramEnd"/>
      <w:r w:rsidRPr="004A1050">
        <w:rPr>
          <w:rFonts w:ascii="Times New Roman" w:hAnsi="Times New Roman" w:cs="Times New Roman"/>
          <w:sz w:val="24"/>
          <w:szCs w:val="24"/>
        </w:rPr>
        <w:t xml:space="preserve"> </w:t>
      </w:r>
      <w:proofErr w:type="gramStart"/>
      <w:r w:rsidRPr="004A1050">
        <w:rPr>
          <w:rFonts w:ascii="Times New Roman" w:hAnsi="Times New Roman" w:cs="Times New Roman"/>
          <w:sz w:val="24"/>
          <w:szCs w:val="24"/>
        </w:rPr>
        <w:t>Шкотске“</w:t>
      </w:r>
      <w:proofErr w:type="gramEnd"/>
      <w:r w:rsidRPr="004A1050">
        <w:rPr>
          <w:rFonts w:ascii="Times New Roman" w:hAnsi="Times New Roman" w:cs="Times New Roman"/>
          <w:sz w:val="24"/>
          <w:szCs w:val="24"/>
        </w:rPr>
        <w:t xml:space="preserve">,одржани 44. </w:t>
      </w:r>
      <w:proofErr w:type="gramStart"/>
      <w:r w:rsidRPr="004A1050">
        <w:rPr>
          <w:rFonts w:ascii="Times New Roman" w:hAnsi="Times New Roman" w:cs="Times New Roman"/>
          <w:sz w:val="24"/>
          <w:szCs w:val="24"/>
        </w:rPr>
        <w:t>,,</w:t>
      </w:r>
      <w:proofErr w:type="gramEnd"/>
      <w:r w:rsidRPr="004A1050">
        <w:rPr>
          <w:rFonts w:ascii="Times New Roman" w:hAnsi="Times New Roman" w:cs="Times New Roman"/>
          <w:sz w:val="24"/>
          <w:szCs w:val="24"/>
        </w:rPr>
        <w:t xml:space="preserve">Борини позоришни </w:t>
      </w:r>
      <w:proofErr w:type="gramStart"/>
      <w:r w:rsidRPr="004A1050">
        <w:rPr>
          <w:rFonts w:ascii="Times New Roman" w:hAnsi="Times New Roman" w:cs="Times New Roman"/>
          <w:sz w:val="24"/>
          <w:szCs w:val="24"/>
        </w:rPr>
        <w:t>дани“ у</w:t>
      </w:r>
      <w:proofErr w:type="gramEnd"/>
      <w:r w:rsidRPr="004A1050">
        <w:rPr>
          <w:rFonts w:ascii="Times New Roman" w:hAnsi="Times New Roman" w:cs="Times New Roman"/>
          <w:sz w:val="24"/>
          <w:szCs w:val="24"/>
        </w:rPr>
        <w:t xml:space="preserve"> Врању</w:t>
      </w:r>
      <w:r w:rsidR="00733C9D" w:rsidRPr="004A1050">
        <w:rPr>
          <w:rFonts w:ascii="Times New Roman" w:hAnsi="Times New Roman" w:cs="Times New Roman"/>
          <w:sz w:val="24"/>
          <w:szCs w:val="24"/>
          <w:lang w:val="sr-Cyrl-RS"/>
        </w:rPr>
        <w:t>.</w:t>
      </w:r>
      <w:r w:rsidRPr="004A1050">
        <w:rPr>
          <w:rFonts w:ascii="Times New Roman" w:hAnsi="Times New Roman" w:cs="Times New Roman"/>
          <w:color w:val="FF0000"/>
          <w:sz w:val="24"/>
          <w:szCs w:val="24"/>
        </w:rPr>
        <w:t xml:space="preserve"> </w:t>
      </w:r>
      <w:r w:rsidRPr="004A1050">
        <w:rPr>
          <w:rFonts w:ascii="Times New Roman" w:hAnsi="Times New Roman" w:cs="Times New Roman"/>
          <w:sz w:val="24"/>
          <w:szCs w:val="24"/>
        </w:rPr>
        <w:t xml:space="preserve">Новина у 2024. години када је организовање манифестација у питању су Врањске летње филмске вечери и Врањске зимске филмске вечери у сарадњи са биоскопом, а које су наишле на веома добар одзив грађана Врања. Град Врање је био један од излагача на 1. регионалном сајму See invest Expo 2024.у Крагујевцу у организацији Шумадија сајма. Град Врање и у 2024.години учествовао је у националној кампањи под називом „Дај педалу </w:t>
      </w:r>
      <w:proofErr w:type="gramStart"/>
      <w:r w:rsidRPr="004A1050">
        <w:rPr>
          <w:rFonts w:ascii="Times New Roman" w:hAnsi="Times New Roman" w:cs="Times New Roman"/>
          <w:sz w:val="24"/>
          <w:szCs w:val="24"/>
        </w:rPr>
        <w:t>раку“</w:t>
      </w:r>
      <w:proofErr w:type="gramEnd"/>
      <w:r w:rsidRPr="004A1050">
        <w:rPr>
          <w:rFonts w:ascii="Times New Roman" w:hAnsi="Times New Roman" w:cs="Times New Roman"/>
          <w:sz w:val="24"/>
          <w:szCs w:val="24"/>
        </w:rPr>
        <w:t>, анимирајући и грађане који се из године у годину у све већем броју прикључују кампањи.</w:t>
      </w:r>
    </w:p>
    <w:p w:rsidR="00465688" w:rsidRPr="004A1050" w:rsidRDefault="00465688" w:rsidP="00465688">
      <w:pPr>
        <w:ind w:firstLine="720"/>
        <w:rPr>
          <w:rFonts w:ascii="Times New Roman" w:hAnsi="Times New Roman" w:cs="Times New Roman"/>
          <w:sz w:val="24"/>
          <w:szCs w:val="24"/>
        </w:rPr>
      </w:pPr>
      <w:r w:rsidRPr="004A1050">
        <w:rPr>
          <w:rFonts w:ascii="Times New Roman" w:hAnsi="Times New Roman" w:cs="Times New Roman"/>
          <w:sz w:val="24"/>
          <w:szCs w:val="24"/>
        </w:rPr>
        <w:t xml:space="preserve">Почетак 2024. године обележила је посета председника Републике Александра </w:t>
      </w:r>
      <w:proofErr w:type="gramStart"/>
      <w:r w:rsidRPr="004A1050">
        <w:rPr>
          <w:rFonts w:ascii="Times New Roman" w:hAnsi="Times New Roman" w:cs="Times New Roman"/>
          <w:sz w:val="24"/>
          <w:szCs w:val="24"/>
        </w:rPr>
        <w:t>Вучића  Врању</w:t>
      </w:r>
      <w:proofErr w:type="gramEnd"/>
      <w:r w:rsidRPr="004A1050">
        <w:rPr>
          <w:rFonts w:ascii="Times New Roman" w:hAnsi="Times New Roman" w:cs="Times New Roman"/>
          <w:sz w:val="24"/>
          <w:szCs w:val="24"/>
        </w:rPr>
        <w:t xml:space="preserve">. Том приликом председник Вучић са срадницима обишао је Општу болницу у Врању и радове на њеној реконструкцији. Такође, врањску болницу, тачније Гинеколошко – акушерско одељење обишао је и министар Дарко Глишић. У 2024. години организовани су пријеми министара Хусеина Мемића са </w:t>
      </w:r>
      <w:proofErr w:type="gramStart"/>
      <w:r w:rsidRPr="004A1050">
        <w:rPr>
          <w:rFonts w:ascii="Times New Roman" w:hAnsi="Times New Roman" w:cs="Times New Roman"/>
          <w:sz w:val="24"/>
          <w:szCs w:val="24"/>
        </w:rPr>
        <w:t>сарадницима,  Јелене</w:t>
      </w:r>
      <w:proofErr w:type="gramEnd"/>
      <w:r w:rsidRPr="004A1050">
        <w:rPr>
          <w:rFonts w:ascii="Times New Roman" w:hAnsi="Times New Roman" w:cs="Times New Roman"/>
          <w:sz w:val="24"/>
          <w:szCs w:val="24"/>
        </w:rPr>
        <w:t xml:space="preserve"> Жарић Ковачевић, Милице Ђурђевић Стаменковски, Томислава Момировића, Дејана Ристића, и проф. др Тање Мишчевић.</w:t>
      </w:r>
    </w:p>
    <w:p w:rsidR="00465688" w:rsidRPr="004A1050" w:rsidRDefault="00465688" w:rsidP="00465688">
      <w:pPr>
        <w:rPr>
          <w:rFonts w:ascii="Times New Roman" w:hAnsi="Times New Roman" w:cs="Times New Roman"/>
          <w:sz w:val="24"/>
          <w:szCs w:val="24"/>
        </w:rPr>
      </w:pPr>
      <w:r w:rsidRPr="004A1050">
        <w:rPr>
          <w:rFonts w:ascii="Times New Roman" w:hAnsi="Times New Roman" w:cs="Times New Roman"/>
          <w:sz w:val="24"/>
          <w:szCs w:val="24"/>
        </w:rPr>
        <w:lastRenderedPageBreak/>
        <w:t xml:space="preserve">           У мају месецу 2024. године у присуству директорке Канцеларије за дуално образовање др Габријелом Грујић, њених сарадника и представника градског руководства и образовних установа свечано је положен камен темељац за изградњу Тренинг центра на локацији у Слободној зони у Бунушевцу. И овог пута наглашен је значај овог капиталног пројекта за даљи развој образовања, са посебним освртом на дуално образовање.</w:t>
      </w:r>
    </w:p>
    <w:p w:rsidR="00465688" w:rsidRPr="004A1050" w:rsidRDefault="00465688" w:rsidP="00465688">
      <w:pPr>
        <w:rPr>
          <w:rFonts w:ascii="Times New Roman" w:hAnsi="Times New Roman" w:cs="Times New Roman"/>
          <w:sz w:val="24"/>
          <w:szCs w:val="24"/>
        </w:rPr>
      </w:pPr>
      <w:r w:rsidRPr="004A1050">
        <w:rPr>
          <w:rFonts w:ascii="Times New Roman" w:hAnsi="Times New Roman" w:cs="Times New Roman"/>
          <w:sz w:val="24"/>
          <w:szCs w:val="24"/>
        </w:rPr>
        <w:tab/>
        <w:t>Градоначелник је у 2024. приредио пријем за прослављеног редитеља и музичара Емира Кустурицу. Поводом обележавања 100 година клупског тениса у Врању угостио је и представнике Тениског савеза Србије, на челу са председником Гораном Ђоковићем.</w:t>
      </w:r>
    </w:p>
    <w:p w:rsidR="00465688" w:rsidRPr="004A1050" w:rsidRDefault="00465688" w:rsidP="00465688">
      <w:pPr>
        <w:rPr>
          <w:rFonts w:ascii="Times New Roman" w:hAnsi="Times New Roman" w:cs="Times New Roman"/>
          <w:sz w:val="24"/>
          <w:szCs w:val="24"/>
        </w:rPr>
      </w:pPr>
      <w:r w:rsidRPr="004A1050">
        <w:rPr>
          <w:rFonts w:ascii="Times New Roman" w:hAnsi="Times New Roman" w:cs="Times New Roman"/>
          <w:sz w:val="24"/>
          <w:szCs w:val="24"/>
        </w:rPr>
        <w:t xml:space="preserve">         Када је реч о посетама међународних дипломата, градоначелник је приредио пријем за амбасадора Северне Македоније, Њ.Е. Николу Тупанческог.</w:t>
      </w:r>
      <w:r w:rsidR="00733C9D" w:rsidRPr="004A1050">
        <w:rPr>
          <w:rFonts w:ascii="Times New Roman" w:hAnsi="Times New Roman" w:cs="Times New Roman"/>
          <w:sz w:val="24"/>
          <w:szCs w:val="24"/>
          <w:lang w:val="sr-Cyrl-RS"/>
        </w:rPr>
        <w:t xml:space="preserve"> </w:t>
      </w:r>
      <w:r w:rsidRPr="004A1050">
        <w:rPr>
          <w:rFonts w:ascii="Times New Roman" w:hAnsi="Times New Roman" w:cs="Times New Roman"/>
          <w:sz w:val="24"/>
          <w:szCs w:val="24"/>
        </w:rPr>
        <w:t xml:space="preserve">Сусрео се и са амбасадором Украјине у Србији, Володомиром Толкачем. Гост града био је и шеф </w:t>
      </w:r>
      <w:proofErr w:type="gramStart"/>
      <w:r w:rsidRPr="004A1050">
        <w:rPr>
          <w:rFonts w:ascii="Times New Roman" w:hAnsi="Times New Roman" w:cs="Times New Roman"/>
          <w:sz w:val="24"/>
          <w:szCs w:val="24"/>
        </w:rPr>
        <w:t>делегације  и</w:t>
      </w:r>
      <w:proofErr w:type="gramEnd"/>
      <w:r w:rsidRPr="004A1050">
        <w:rPr>
          <w:rFonts w:ascii="Times New Roman" w:hAnsi="Times New Roman" w:cs="Times New Roman"/>
          <w:sz w:val="24"/>
          <w:szCs w:val="24"/>
        </w:rPr>
        <w:t xml:space="preserve"> амбасадор ЕУ у Србији Емануел Жиофре. Такође, Кабинет градоначелника организовао је пријем за две велике делегације из Републике Кине.</w:t>
      </w:r>
    </w:p>
    <w:p w:rsidR="00465688" w:rsidRPr="004A1050" w:rsidRDefault="00465688" w:rsidP="00465688">
      <w:pPr>
        <w:ind w:left="-90" w:right="-134" w:firstLine="720"/>
        <w:rPr>
          <w:rFonts w:ascii="Times New Roman" w:hAnsi="Times New Roman" w:cs="Times New Roman"/>
          <w:sz w:val="24"/>
          <w:szCs w:val="24"/>
        </w:rPr>
      </w:pPr>
      <w:r w:rsidRPr="004A1050">
        <w:rPr>
          <w:rFonts w:ascii="Times New Roman" w:hAnsi="Times New Roman" w:cs="Times New Roman"/>
          <w:sz w:val="24"/>
          <w:szCs w:val="24"/>
        </w:rPr>
        <w:t>Реализоване су све потребне активности на припреми пропагандног материјала за потребе Града, као и припреми одржавања састанака и комисија за потребе органа Града, као и других бројних активности на протоколарним пословима.</w:t>
      </w:r>
    </w:p>
    <w:p w:rsidR="00465688" w:rsidRPr="004A1050" w:rsidRDefault="00465688" w:rsidP="00465688">
      <w:pPr>
        <w:ind w:left="-90" w:right="-134" w:firstLine="720"/>
        <w:rPr>
          <w:rFonts w:ascii="Times New Roman" w:hAnsi="Times New Roman" w:cs="Times New Roman"/>
          <w:sz w:val="24"/>
          <w:szCs w:val="24"/>
        </w:rPr>
      </w:pPr>
      <w:r w:rsidRPr="004A1050">
        <w:rPr>
          <w:rFonts w:ascii="Times New Roman" w:hAnsi="Times New Roman" w:cs="Times New Roman"/>
          <w:sz w:val="24"/>
          <w:szCs w:val="24"/>
        </w:rPr>
        <w:t>Град Врање наставља са учествовањем у раду највиших органа СКГО-а, односно Председништва Сталне конференције градова и општина.</w:t>
      </w:r>
    </w:p>
    <w:p w:rsidR="00465688" w:rsidRPr="004A1050" w:rsidRDefault="00465688" w:rsidP="00465688">
      <w:pPr>
        <w:ind w:left="-90" w:right="-134" w:firstLine="720"/>
        <w:rPr>
          <w:rFonts w:ascii="Times New Roman" w:hAnsi="Times New Roman" w:cs="Times New Roman"/>
          <w:sz w:val="24"/>
          <w:szCs w:val="24"/>
        </w:rPr>
      </w:pPr>
    </w:p>
    <w:p w:rsidR="00465688" w:rsidRPr="004A1050" w:rsidRDefault="00465688" w:rsidP="00465688">
      <w:pPr>
        <w:pStyle w:val="ListParagraph"/>
        <w:numPr>
          <w:ilvl w:val="0"/>
          <w:numId w:val="33"/>
        </w:numPr>
        <w:spacing w:after="200" w:line="276" w:lineRule="auto"/>
        <w:ind w:right="-134"/>
        <w:rPr>
          <w:rFonts w:ascii="Times New Roman" w:hAnsi="Times New Roman" w:cs="Times New Roman"/>
          <w:sz w:val="24"/>
          <w:szCs w:val="24"/>
          <w:u w:val="single"/>
        </w:rPr>
      </w:pPr>
      <w:r w:rsidRPr="004A1050">
        <w:rPr>
          <w:rFonts w:ascii="Times New Roman" w:hAnsi="Times New Roman" w:cs="Times New Roman"/>
          <w:sz w:val="24"/>
          <w:szCs w:val="24"/>
          <w:u w:val="single"/>
        </w:rPr>
        <w:t>Учествовање у развојним активностима града Врања</w:t>
      </w:r>
    </w:p>
    <w:p w:rsidR="00465688" w:rsidRPr="004A1050" w:rsidRDefault="00465688" w:rsidP="00465688">
      <w:pPr>
        <w:pStyle w:val="ListParagraph"/>
        <w:ind w:right="-134"/>
        <w:rPr>
          <w:rFonts w:ascii="Times New Roman" w:hAnsi="Times New Roman" w:cs="Times New Roman"/>
          <w:sz w:val="24"/>
          <w:szCs w:val="24"/>
          <w:u w:val="single"/>
        </w:rPr>
      </w:pPr>
    </w:p>
    <w:p w:rsidR="00465688" w:rsidRPr="004A1050" w:rsidRDefault="00465688" w:rsidP="00465688">
      <w:pPr>
        <w:pStyle w:val="ListParagraph"/>
        <w:ind w:right="-130"/>
        <w:rPr>
          <w:rFonts w:ascii="Times New Roman" w:hAnsi="Times New Roman" w:cs="Times New Roman"/>
          <w:sz w:val="24"/>
          <w:szCs w:val="24"/>
        </w:rPr>
      </w:pPr>
      <w:r w:rsidRPr="004A1050">
        <w:rPr>
          <w:rFonts w:ascii="Times New Roman" w:hAnsi="Times New Roman" w:cs="Times New Roman"/>
          <w:sz w:val="24"/>
          <w:szCs w:val="24"/>
        </w:rPr>
        <w:t xml:space="preserve">Кабинет градоначелника активно учествује у различитим развојним активностима са </w:t>
      </w:r>
    </w:p>
    <w:p w:rsidR="00465688" w:rsidRPr="004A1050" w:rsidRDefault="00465688" w:rsidP="00465688">
      <w:pPr>
        <w:ind w:right="-130"/>
        <w:rPr>
          <w:rFonts w:ascii="Times New Roman" w:hAnsi="Times New Roman" w:cs="Times New Roman"/>
          <w:sz w:val="24"/>
          <w:szCs w:val="24"/>
        </w:rPr>
      </w:pPr>
      <w:r w:rsidRPr="004A1050">
        <w:rPr>
          <w:rFonts w:ascii="Times New Roman" w:hAnsi="Times New Roman" w:cs="Times New Roman"/>
          <w:sz w:val="24"/>
          <w:szCs w:val="24"/>
        </w:rPr>
        <w:t>посебном освртом на:</w:t>
      </w:r>
    </w:p>
    <w:p w:rsidR="00465688" w:rsidRPr="004A1050" w:rsidRDefault="00465688" w:rsidP="00465688">
      <w:pPr>
        <w:pStyle w:val="ListParagraph"/>
        <w:numPr>
          <w:ilvl w:val="0"/>
          <w:numId w:val="34"/>
        </w:numPr>
        <w:ind w:right="-130"/>
        <w:rPr>
          <w:rFonts w:ascii="Times New Roman" w:hAnsi="Times New Roman" w:cs="Times New Roman"/>
          <w:sz w:val="24"/>
          <w:szCs w:val="24"/>
        </w:rPr>
      </w:pPr>
      <w:r w:rsidRPr="004A1050">
        <w:rPr>
          <w:rFonts w:ascii="Times New Roman" w:hAnsi="Times New Roman" w:cs="Times New Roman"/>
          <w:sz w:val="24"/>
          <w:szCs w:val="24"/>
        </w:rPr>
        <w:t>Комуникацију са заинтересованим домаћим и иностраним инвеститорима (пријем писама о намерама, прослеђивање релеватних информација, организација састанака са инвеститорима и контакт са надлежним министарствима).</w:t>
      </w:r>
    </w:p>
    <w:p w:rsidR="00465688" w:rsidRPr="004A1050" w:rsidRDefault="00465688" w:rsidP="00465688">
      <w:pPr>
        <w:pStyle w:val="ListParagraph"/>
        <w:numPr>
          <w:ilvl w:val="0"/>
          <w:numId w:val="34"/>
        </w:numPr>
        <w:ind w:right="-130"/>
        <w:rPr>
          <w:rFonts w:ascii="Times New Roman" w:hAnsi="Times New Roman" w:cs="Times New Roman"/>
          <w:sz w:val="24"/>
          <w:szCs w:val="24"/>
        </w:rPr>
      </w:pPr>
      <w:r w:rsidRPr="004A1050">
        <w:rPr>
          <w:rFonts w:ascii="Times New Roman" w:hAnsi="Times New Roman" w:cs="Times New Roman"/>
          <w:sz w:val="24"/>
          <w:szCs w:val="24"/>
        </w:rPr>
        <w:t>Учествовање у реализацији капиталних пројеката града (контакт са надлежним министарствима, прослеђивање релевантних информација и сарадња са надлежним службама Градске управе, као и јавним предузећима и јавним установама).</w:t>
      </w:r>
    </w:p>
    <w:p w:rsidR="00465688" w:rsidRPr="004A1050" w:rsidRDefault="00465688" w:rsidP="00465688">
      <w:pPr>
        <w:pStyle w:val="ListParagraph"/>
        <w:numPr>
          <w:ilvl w:val="0"/>
          <w:numId w:val="34"/>
        </w:numPr>
        <w:ind w:right="-130"/>
        <w:rPr>
          <w:rFonts w:ascii="Times New Roman" w:hAnsi="Times New Roman" w:cs="Times New Roman"/>
          <w:sz w:val="24"/>
          <w:szCs w:val="24"/>
        </w:rPr>
      </w:pPr>
      <w:r w:rsidRPr="004A1050">
        <w:rPr>
          <w:rFonts w:ascii="Times New Roman" w:hAnsi="Times New Roman" w:cs="Times New Roman"/>
          <w:sz w:val="24"/>
          <w:szCs w:val="24"/>
        </w:rPr>
        <w:t>Редовну комуникацију са грађанима (организација пријема грађана од стране градоначелника и заменика градоначелника, пријем представки, захтева и осталих различитих упита грађана, прослеђивање релевантних информација и сарадња са надлежним службама Градске управе, као и јавним предузећима и јавним установама).</w:t>
      </w:r>
    </w:p>
    <w:p w:rsidR="00465688" w:rsidRPr="004A1050" w:rsidRDefault="00465688" w:rsidP="00465688">
      <w:pPr>
        <w:pStyle w:val="ListParagraph"/>
        <w:numPr>
          <w:ilvl w:val="0"/>
          <w:numId w:val="34"/>
        </w:numPr>
        <w:ind w:right="-130"/>
        <w:rPr>
          <w:rFonts w:ascii="Times New Roman" w:hAnsi="Times New Roman" w:cs="Times New Roman"/>
          <w:sz w:val="24"/>
          <w:szCs w:val="24"/>
        </w:rPr>
      </w:pPr>
      <w:r w:rsidRPr="004A1050">
        <w:rPr>
          <w:rFonts w:ascii="Times New Roman" w:hAnsi="Times New Roman" w:cs="Times New Roman"/>
          <w:sz w:val="24"/>
          <w:szCs w:val="24"/>
        </w:rPr>
        <w:t>Међуопштинску комуникацију, односно редован контакт са локалним самоуправама у Пчињском округу и Србији, као и са Сталном конференцијом градова и општина (СКГО) и Националном алијансом за локални економски развој (НАЛЕД).</w:t>
      </w:r>
    </w:p>
    <w:p w:rsidR="00465688" w:rsidRPr="004A1050" w:rsidRDefault="00465688" w:rsidP="00465688">
      <w:pPr>
        <w:pStyle w:val="ListParagraph"/>
        <w:numPr>
          <w:ilvl w:val="0"/>
          <w:numId w:val="34"/>
        </w:numPr>
        <w:ind w:right="-130"/>
        <w:rPr>
          <w:rFonts w:ascii="Times New Roman" w:hAnsi="Times New Roman" w:cs="Times New Roman"/>
          <w:sz w:val="24"/>
          <w:szCs w:val="24"/>
        </w:rPr>
      </w:pPr>
      <w:r w:rsidRPr="004A1050">
        <w:rPr>
          <w:rFonts w:ascii="Times New Roman" w:hAnsi="Times New Roman" w:cs="Times New Roman"/>
          <w:sz w:val="24"/>
          <w:szCs w:val="24"/>
        </w:rPr>
        <w:t>Комуникацију са осталим националним и међунационалним институцијама и организацијама, развојним програмима и представницима цивилног и приватног сектора.</w:t>
      </w:r>
    </w:p>
    <w:p w:rsidR="00465688" w:rsidRPr="004A1050" w:rsidRDefault="00465688" w:rsidP="00465688">
      <w:pPr>
        <w:ind w:right="-134"/>
        <w:rPr>
          <w:rFonts w:ascii="Times New Roman" w:hAnsi="Times New Roman" w:cs="Times New Roman"/>
          <w:sz w:val="24"/>
          <w:szCs w:val="24"/>
        </w:rPr>
      </w:pPr>
    </w:p>
    <w:p w:rsidR="00465688" w:rsidRPr="004A1050" w:rsidRDefault="00465688" w:rsidP="00465688">
      <w:pPr>
        <w:ind w:left="-90" w:right="-134" w:firstLine="720"/>
        <w:rPr>
          <w:rFonts w:ascii="Times New Roman" w:hAnsi="Times New Roman" w:cs="Times New Roman"/>
          <w:sz w:val="24"/>
          <w:szCs w:val="24"/>
        </w:rPr>
      </w:pPr>
    </w:p>
    <w:p w:rsidR="00465688" w:rsidRPr="004A1050" w:rsidRDefault="00465688" w:rsidP="00465688">
      <w:pPr>
        <w:ind w:left="-90" w:right="-134" w:firstLine="720"/>
        <w:rPr>
          <w:rFonts w:ascii="Times New Roman" w:hAnsi="Times New Roman" w:cs="Times New Roman"/>
          <w:sz w:val="24"/>
          <w:szCs w:val="24"/>
        </w:rPr>
      </w:pPr>
    </w:p>
    <w:p w:rsidR="00465688" w:rsidRPr="004A1050" w:rsidRDefault="00465688" w:rsidP="00465688">
      <w:pPr>
        <w:ind w:left="-90" w:right="-134" w:firstLine="720"/>
        <w:rPr>
          <w:rFonts w:ascii="Times New Roman" w:hAnsi="Times New Roman" w:cs="Times New Roman"/>
          <w:sz w:val="24"/>
          <w:szCs w:val="24"/>
        </w:rPr>
      </w:pPr>
    </w:p>
    <w:p w:rsidR="00465688" w:rsidRPr="004A1050" w:rsidRDefault="00465688" w:rsidP="00465688">
      <w:pPr>
        <w:rPr>
          <w:rFonts w:ascii="Times New Roman" w:hAnsi="Times New Roman" w:cs="Times New Roman"/>
          <w:sz w:val="24"/>
          <w:szCs w:val="24"/>
        </w:rPr>
      </w:pPr>
    </w:p>
    <w:p w:rsidR="004E600E" w:rsidRPr="004A1050" w:rsidRDefault="004E600E">
      <w:pPr>
        <w:rPr>
          <w:rFonts w:ascii="Times New Roman" w:hAnsi="Times New Roman" w:cs="Times New Roman"/>
          <w:sz w:val="24"/>
          <w:szCs w:val="24"/>
        </w:rPr>
      </w:pPr>
    </w:p>
    <w:p w:rsidR="00465688" w:rsidRPr="004A1050" w:rsidRDefault="00465688">
      <w:pPr>
        <w:rPr>
          <w:rFonts w:ascii="Times New Roman" w:hAnsi="Times New Roman" w:cs="Times New Roman"/>
          <w:sz w:val="24"/>
          <w:szCs w:val="24"/>
        </w:rPr>
      </w:pPr>
    </w:p>
    <w:p w:rsidR="0084471A" w:rsidRPr="00433585" w:rsidRDefault="0084471A" w:rsidP="004E600E">
      <w:pPr>
        <w:rPr>
          <w:rFonts w:ascii="Times New Roman" w:hAnsi="Times New Roman" w:cs="Times New Roman"/>
          <w:i/>
          <w:iCs/>
          <w:sz w:val="24"/>
          <w:szCs w:val="24"/>
          <w:lang w:val="sr-Cyrl-RS"/>
        </w:rPr>
      </w:pPr>
      <w:r w:rsidRPr="00433585">
        <w:rPr>
          <w:rFonts w:ascii="Times New Roman" w:hAnsi="Times New Roman" w:cs="Times New Roman"/>
          <w:i/>
          <w:iCs/>
          <w:sz w:val="24"/>
          <w:szCs w:val="24"/>
          <w:lang w:val="sr-Cyrl-RS"/>
        </w:rPr>
        <w:lastRenderedPageBreak/>
        <w:t>Завршна реч</w:t>
      </w:r>
    </w:p>
    <w:p w:rsidR="0084471A" w:rsidRPr="004A1050" w:rsidRDefault="0084471A" w:rsidP="004E600E">
      <w:pPr>
        <w:rPr>
          <w:rFonts w:ascii="Times New Roman" w:hAnsi="Times New Roman" w:cs="Times New Roman"/>
          <w:sz w:val="24"/>
          <w:szCs w:val="24"/>
          <w:lang w:val="sr-Cyrl-RS"/>
        </w:rPr>
      </w:pPr>
    </w:p>
    <w:p w:rsidR="004E600E" w:rsidRPr="004A1050" w:rsidRDefault="004E600E" w:rsidP="004E600E">
      <w:pPr>
        <w:rPr>
          <w:rFonts w:ascii="Times New Roman" w:hAnsi="Times New Roman" w:cs="Times New Roman"/>
          <w:sz w:val="24"/>
          <w:szCs w:val="24"/>
        </w:rPr>
      </w:pPr>
      <w:r w:rsidRPr="004A1050">
        <w:rPr>
          <w:rFonts w:ascii="Times New Roman" w:hAnsi="Times New Roman" w:cs="Times New Roman"/>
          <w:sz w:val="24"/>
          <w:szCs w:val="24"/>
        </w:rPr>
        <w:t xml:space="preserve">Иза нас је година која је по много чему била успешна за рад Градске управе. Систем Управе је сервис који је неопходно унапређивати стално, у погледу и инфраструктуре и обучености запослених, у циљу да сваком појединцу омогућимо да буде правовремено информисан и да, самим тим, лако оствари своја права. Дигитализација је један од приоритета у раду Владе РС и ресорног Министарства (МДУЛС), коју Градска управа Врање подржава и у чијим пројектима радо учествује. Тако смо у мају ове године, у складу са Уредбом о канцеларијском пословању органа државне управе и Уредбом о класификацији документарног материјала са роковима чувања, створили све услове за несметан рад еПисарнице. Били смо у потпуности спремни за увођење овог новог система канцеларијског пословања, којим је омогућена дигитализација свих предмета који се обрађују у Градској управи Града Врања, као и дигитална кореспонденција са странкама у поступку. Током 2022.године, најавио сам реализацију пројекта – Успостављање јединственог управног места, чији почетак ће уврстити Градску управу међу 6 од укупно 174 локалних самоуправа на територији Републике Србије која је на овај начин унапредила комуникацију са грађанима. Од прошле године, на основу Одлуке о организацији Градске управе, образовано је Јединствено управно место - ЈУМ са циљем бржег, ефикаснијег и квалитетнијег пружања услуга грађанима. Грађани више не морају да иду од службе до службе. Организационе јединице Градске управе посредством ЈУМа размењују податке и информације потребне за одлучивање у неком управном предмету или по захтеву грађана. У Пчињском окуругу, Јединствено управно место има Врање и још две општине. Ово је веома значајно, јер грађани на Јединственим управним местима могу да на једном шалтеру добију све потребне информације. </w:t>
      </w:r>
      <w:r w:rsidR="00566A55" w:rsidRPr="004A1050">
        <w:rPr>
          <w:rFonts w:ascii="Times New Roman" w:hAnsi="Times New Roman" w:cs="Times New Roman"/>
          <w:sz w:val="24"/>
          <w:szCs w:val="24"/>
          <w:lang w:val="sr-Cyrl-RS"/>
        </w:rPr>
        <w:t xml:space="preserve">Завршен је </w:t>
      </w:r>
      <w:r w:rsidRPr="004A1050">
        <w:rPr>
          <w:rFonts w:ascii="Times New Roman" w:hAnsi="Times New Roman" w:cs="Times New Roman"/>
          <w:sz w:val="24"/>
          <w:szCs w:val="24"/>
        </w:rPr>
        <w:t>попис административних поступака</w:t>
      </w:r>
      <w:r w:rsidR="00566A55" w:rsidRPr="004A1050">
        <w:rPr>
          <w:rFonts w:ascii="Times New Roman" w:hAnsi="Times New Roman" w:cs="Times New Roman"/>
          <w:sz w:val="24"/>
          <w:szCs w:val="24"/>
          <w:lang w:val="sr-Cyrl-RS"/>
        </w:rPr>
        <w:t xml:space="preserve"> и они су сада</w:t>
      </w:r>
      <w:r w:rsidRPr="004A1050">
        <w:rPr>
          <w:rFonts w:ascii="Times New Roman" w:hAnsi="Times New Roman" w:cs="Times New Roman"/>
          <w:sz w:val="24"/>
          <w:szCs w:val="24"/>
        </w:rPr>
        <w:t xml:space="preserve"> </w:t>
      </w:r>
      <w:r w:rsidRPr="004A1050">
        <w:rPr>
          <w:rFonts w:ascii="Times New Roman" w:hAnsi="Times New Roman" w:cs="Times New Roman"/>
          <w:sz w:val="24"/>
          <w:szCs w:val="24"/>
          <w:lang w:val="sr-Cyrl-RS"/>
        </w:rPr>
        <w:t xml:space="preserve">доступни </w:t>
      </w:r>
      <w:r w:rsidRPr="004A1050">
        <w:rPr>
          <w:rFonts w:ascii="Times New Roman" w:hAnsi="Times New Roman" w:cs="Times New Roman"/>
          <w:sz w:val="24"/>
          <w:szCs w:val="24"/>
        </w:rPr>
        <w:t xml:space="preserve">на Порталу РАПа. Што се тиче транспарентности рада Градске управе, резултати последњег истраживања „Транспарентности </w:t>
      </w:r>
      <w:proofErr w:type="gramStart"/>
      <w:r w:rsidRPr="004A1050">
        <w:rPr>
          <w:rFonts w:ascii="Times New Roman" w:hAnsi="Times New Roman" w:cs="Times New Roman"/>
          <w:sz w:val="24"/>
          <w:szCs w:val="24"/>
        </w:rPr>
        <w:t>Србија“ рангирали</w:t>
      </w:r>
      <w:proofErr w:type="gramEnd"/>
      <w:r w:rsidRPr="004A1050">
        <w:rPr>
          <w:rFonts w:ascii="Times New Roman" w:hAnsi="Times New Roman" w:cs="Times New Roman"/>
          <w:sz w:val="24"/>
          <w:szCs w:val="24"/>
        </w:rPr>
        <w:t xml:space="preserve"> су Врање на 7. месту. Имајући у виду комплексну методологију „Транспарентности </w:t>
      </w:r>
      <w:proofErr w:type="gramStart"/>
      <w:r w:rsidRPr="004A1050">
        <w:rPr>
          <w:rFonts w:ascii="Times New Roman" w:hAnsi="Times New Roman" w:cs="Times New Roman"/>
          <w:sz w:val="24"/>
          <w:szCs w:val="24"/>
        </w:rPr>
        <w:t>Србија“ као</w:t>
      </w:r>
      <w:proofErr w:type="gramEnd"/>
      <w:r w:rsidRPr="004A1050">
        <w:rPr>
          <w:rFonts w:ascii="Times New Roman" w:hAnsi="Times New Roman" w:cs="Times New Roman"/>
          <w:sz w:val="24"/>
          <w:szCs w:val="24"/>
        </w:rPr>
        <w:t xml:space="preserve"> и учешће укупно 145 ЈЛС, те да смо током истраживања имали индекс 78, на скали од 0 до 100, док је просечна оцена 52 и добили за чак девет поена бољу оцену и за пет места бољу позицију на листи у односу на ЛТИ 2023, изузетно сам поносан што је Градска управа задржала статус једне од најтранспарентнијих у читавој Србији. На крају, јавно смо похваљени од стране НАЛЕДа да смо један од два града међу свим локалним самоуправама које имају више развијену еУправу у Србији и које </w:t>
      </w:r>
      <w:r w:rsidRPr="004A1050">
        <w:rPr>
          <w:rFonts w:ascii="Times New Roman" w:hAnsi="Times New Roman" w:cs="Times New Roman"/>
          <w:sz w:val="24"/>
          <w:szCs w:val="24"/>
          <w:lang w:val="sr-Cyrl-RS"/>
        </w:rPr>
        <w:t xml:space="preserve">имају </w:t>
      </w:r>
      <w:r w:rsidRPr="004A1050">
        <w:rPr>
          <w:rFonts w:ascii="Times New Roman" w:hAnsi="Times New Roman" w:cs="Times New Roman"/>
          <w:sz w:val="24"/>
          <w:szCs w:val="24"/>
        </w:rPr>
        <w:t>најбољи учин</w:t>
      </w:r>
      <w:r w:rsidRPr="004A1050">
        <w:rPr>
          <w:rFonts w:ascii="Times New Roman" w:hAnsi="Times New Roman" w:cs="Times New Roman"/>
          <w:sz w:val="24"/>
          <w:szCs w:val="24"/>
          <w:lang w:val="sr-Cyrl-RS"/>
        </w:rPr>
        <w:t>а</w:t>
      </w:r>
      <w:r w:rsidRPr="004A1050">
        <w:rPr>
          <w:rFonts w:ascii="Times New Roman" w:hAnsi="Times New Roman" w:cs="Times New Roman"/>
          <w:sz w:val="24"/>
          <w:szCs w:val="24"/>
        </w:rPr>
        <w:t>к. Овакве похвале које се односе на опремљеност Управе и капацитет службеника да пруже електронске услуге, као и висок ниво информисања и укључености грађања при коришћењу услуга, за нас је један озбиљан подстрек да убудуће наставимо са унапређењем квалитета и доступности услуга, увек и искључиво у интересу наших грађана.</w:t>
      </w:r>
    </w:p>
    <w:p w:rsidR="00A27185" w:rsidRPr="004A1050" w:rsidRDefault="00A27185">
      <w:pPr>
        <w:rPr>
          <w:rFonts w:ascii="Times New Roman" w:hAnsi="Times New Roman" w:cs="Times New Roman"/>
          <w:sz w:val="24"/>
          <w:szCs w:val="24"/>
          <w:lang w:val="sr-Cyrl-RS"/>
        </w:rPr>
      </w:pPr>
    </w:p>
    <w:p w:rsidR="000E5F80" w:rsidRPr="004A1050" w:rsidRDefault="000E5F80">
      <w:pPr>
        <w:rPr>
          <w:rFonts w:ascii="Times New Roman" w:hAnsi="Times New Roman" w:cs="Times New Roman"/>
          <w:sz w:val="24"/>
          <w:szCs w:val="24"/>
          <w:lang w:val="sr-Cyrl-RS"/>
        </w:rPr>
      </w:pPr>
    </w:p>
    <w:p w:rsidR="000E5F80" w:rsidRPr="004A1050" w:rsidRDefault="000E5F80" w:rsidP="000E5F80">
      <w:pPr>
        <w:jc w:val="right"/>
        <w:rPr>
          <w:rFonts w:ascii="Times New Roman" w:hAnsi="Times New Roman" w:cs="Times New Roman"/>
          <w:sz w:val="24"/>
          <w:szCs w:val="24"/>
          <w:lang w:val="sr-Cyrl-RS"/>
        </w:rPr>
      </w:pPr>
      <w:r w:rsidRPr="004A1050">
        <w:rPr>
          <w:rFonts w:ascii="Times New Roman" w:hAnsi="Times New Roman" w:cs="Times New Roman"/>
          <w:sz w:val="24"/>
          <w:szCs w:val="24"/>
          <w:lang w:val="sr-Cyrl-RS"/>
        </w:rPr>
        <w:t>Начелник Градске управе</w:t>
      </w:r>
    </w:p>
    <w:p w:rsidR="000E5F80" w:rsidRDefault="000E5F80" w:rsidP="000E5F80">
      <w:pPr>
        <w:jc w:val="right"/>
        <w:rPr>
          <w:rFonts w:ascii="Times New Roman" w:hAnsi="Times New Roman" w:cs="Times New Roman"/>
          <w:sz w:val="24"/>
          <w:szCs w:val="24"/>
          <w:lang w:val="sr-Cyrl-RS"/>
        </w:rPr>
      </w:pPr>
      <w:r w:rsidRPr="004A1050">
        <w:rPr>
          <w:rFonts w:ascii="Times New Roman" w:hAnsi="Times New Roman" w:cs="Times New Roman"/>
          <w:sz w:val="24"/>
          <w:szCs w:val="24"/>
          <w:lang w:val="sr-Cyrl-RS"/>
        </w:rPr>
        <w:t>Душан Аритоновић</w:t>
      </w:r>
    </w:p>
    <w:p w:rsidR="00595DF4" w:rsidRDefault="00595DF4" w:rsidP="000E5F80">
      <w:pPr>
        <w:jc w:val="right"/>
        <w:rPr>
          <w:rFonts w:ascii="Times New Roman" w:hAnsi="Times New Roman" w:cs="Times New Roman"/>
          <w:sz w:val="24"/>
          <w:szCs w:val="24"/>
          <w:lang w:val="sr-Cyrl-RS"/>
        </w:rPr>
      </w:pPr>
    </w:p>
    <w:p w:rsidR="00595DF4" w:rsidRPr="004A1050" w:rsidRDefault="00595DF4" w:rsidP="000E5F80">
      <w:pPr>
        <w:jc w:val="right"/>
        <w:rPr>
          <w:rFonts w:ascii="Times New Roman" w:hAnsi="Times New Roman" w:cs="Times New Roman"/>
          <w:sz w:val="24"/>
          <w:szCs w:val="24"/>
          <w:lang w:val="sr-Cyrl-RS"/>
        </w:rPr>
      </w:pPr>
      <w:r>
        <w:rPr>
          <w:rFonts w:ascii="Times New Roman" w:hAnsi="Times New Roman" w:cs="Times New Roman"/>
          <w:sz w:val="24"/>
          <w:szCs w:val="24"/>
          <w:lang w:val="sr-Cyrl-RS"/>
        </w:rPr>
        <w:t>___________________</w:t>
      </w:r>
    </w:p>
    <w:sectPr w:rsidR="00595DF4" w:rsidRPr="004A1050" w:rsidSect="00A27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CYR">
    <w:altName w:val="Arial"/>
    <w:charset w:val="00"/>
    <w:family w:val="swiss"/>
    <w:pitch w:val="variable"/>
    <w:sig w:usb0="E0002EFF" w:usb1="C000785B" w:usb2="00000009" w:usb3="00000000" w:csb0="000001FF" w:csb1="00000000"/>
  </w:font>
  <w:font w:name="TimesNewRomanPS-BoldMT">
    <w:altName w:val="Times New Roman"/>
    <w:charset w:val="CC"/>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72C61A7"/>
    <w:multiLevelType w:val="hybridMultilevel"/>
    <w:tmpl w:val="D62AB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D7257"/>
    <w:multiLevelType w:val="hybridMultilevel"/>
    <w:tmpl w:val="DBF015C8"/>
    <w:lvl w:ilvl="0" w:tplc="282EF0A0">
      <w:start w:val="5"/>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B57105"/>
    <w:multiLevelType w:val="hybridMultilevel"/>
    <w:tmpl w:val="27B4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927A92"/>
    <w:multiLevelType w:val="hybridMultilevel"/>
    <w:tmpl w:val="B71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6F0"/>
    <w:multiLevelType w:val="hybridMultilevel"/>
    <w:tmpl w:val="D3365FA2"/>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9D301D"/>
    <w:multiLevelType w:val="hybridMultilevel"/>
    <w:tmpl w:val="1E74C16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20157BF2"/>
    <w:multiLevelType w:val="hybridMultilevel"/>
    <w:tmpl w:val="A586711E"/>
    <w:lvl w:ilvl="0" w:tplc="6DDAB4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679B7"/>
    <w:multiLevelType w:val="hybridMultilevel"/>
    <w:tmpl w:val="63869D58"/>
    <w:lvl w:ilvl="0" w:tplc="73F02024">
      <w:start w:val="20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177B6"/>
    <w:multiLevelType w:val="hybridMultilevel"/>
    <w:tmpl w:val="457271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7744C10"/>
    <w:multiLevelType w:val="hybridMultilevel"/>
    <w:tmpl w:val="75A6E9DC"/>
    <w:lvl w:ilvl="0" w:tplc="FD180FA2">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1597F"/>
    <w:multiLevelType w:val="hybridMultilevel"/>
    <w:tmpl w:val="2A903720"/>
    <w:lvl w:ilvl="0" w:tplc="4E58E338">
      <w:numFmt w:val="bullet"/>
      <w:lvlText w:val="-"/>
      <w:lvlJc w:val="left"/>
      <w:pPr>
        <w:ind w:left="196" w:hanging="140"/>
      </w:pPr>
      <w:rPr>
        <w:rFonts w:ascii="Times New Roman" w:eastAsia="Times New Roman" w:hAnsi="Times New Roman" w:cs="Times New Roman" w:hint="default"/>
        <w:b w:val="0"/>
        <w:bCs w:val="0"/>
        <w:i w:val="0"/>
        <w:iCs w:val="0"/>
        <w:spacing w:val="0"/>
        <w:w w:val="100"/>
        <w:sz w:val="24"/>
        <w:szCs w:val="24"/>
        <w:lang w:eastAsia="en-US" w:bidi="ar-SA"/>
      </w:rPr>
    </w:lvl>
    <w:lvl w:ilvl="1" w:tplc="8ECCC446">
      <w:numFmt w:val="bullet"/>
      <w:lvlText w:val="•"/>
      <w:lvlJc w:val="left"/>
      <w:pPr>
        <w:ind w:left="1260" w:hanging="140"/>
      </w:pPr>
      <w:rPr>
        <w:rFonts w:hint="default"/>
        <w:lang w:eastAsia="en-US" w:bidi="ar-SA"/>
      </w:rPr>
    </w:lvl>
    <w:lvl w:ilvl="2" w:tplc="288E3F04">
      <w:numFmt w:val="bullet"/>
      <w:lvlText w:val="•"/>
      <w:lvlJc w:val="left"/>
      <w:pPr>
        <w:ind w:left="2320" w:hanging="140"/>
      </w:pPr>
      <w:rPr>
        <w:rFonts w:hint="default"/>
        <w:lang w:eastAsia="en-US" w:bidi="ar-SA"/>
      </w:rPr>
    </w:lvl>
    <w:lvl w:ilvl="3" w:tplc="D81406BE">
      <w:numFmt w:val="bullet"/>
      <w:lvlText w:val="•"/>
      <w:lvlJc w:val="left"/>
      <w:pPr>
        <w:ind w:left="3380" w:hanging="140"/>
      </w:pPr>
      <w:rPr>
        <w:rFonts w:hint="default"/>
        <w:lang w:eastAsia="en-US" w:bidi="ar-SA"/>
      </w:rPr>
    </w:lvl>
    <w:lvl w:ilvl="4" w:tplc="2B829A3C">
      <w:numFmt w:val="bullet"/>
      <w:lvlText w:val="•"/>
      <w:lvlJc w:val="left"/>
      <w:pPr>
        <w:ind w:left="4440" w:hanging="140"/>
      </w:pPr>
      <w:rPr>
        <w:rFonts w:hint="default"/>
        <w:lang w:eastAsia="en-US" w:bidi="ar-SA"/>
      </w:rPr>
    </w:lvl>
    <w:lvl w:ilvl="5" w:tplc="75A0D9C6">
      <w:numFmt w:val="bullet"/>
      <w:lvlText w:val="•"/>
      <w:lvlJc w:val="left"/>
      <w:pPr>
        <w:ind w:left="5500" w:hanging="140"/>
      </w:pPr>
      <w:rPr>
        <w:rFonts w:hint="default"/>
        <w:lang w:eastAsia="en-US" w:bidi="ar-SA"/>
      </w:rPr>
    </w:lvl>
    <w:lvl w:ilvl="6" w:tplc="370672CA">
      <w:numFmt w:val="bullet"/>
      <w:lvlText w:val="•"/>
      <w:lvlJc w:val="left"/>
      <w:pPr>
        <w:ind w:left="6560" w:hanging="140"/>
      </w:pPr>
      <w:rPr>
        <w:rFonts w:hint="default"/>
        <w:lang w:eastAsia="en-US" w:bidi="ar-SA"/>
      </w:rPr>
    </w:lvl>
    <w:lvl w:ilvl="7" w:tplc="37D203B8">
      <w:numFmt w:val="bullet"/>
      <w:lvlText w:val="•"/>
      <w:lvlJc w:val="left"/>
      <w:pPr>
        <w:ind w:left="7620" w:hanging="140"/>
      </w:pPr>
      <w:rPr>
        <w:rFonts w:hint="default"/>
        <w:lang w:eastAsia="en-US" w:bidi="ar-SA"/>
      </w:rPr>
    </w:lvl>
    <w:lvl w:ilvl="8" w:tplc="2826ABCC">
      <w:numFmt w:val="bullet"/>
      <w:lvlText w:val="•"/>
      <w:lvlJc w:val="left"/>
      <w:pPr>
        <w:ind w:left="8680" w:hanging="140"/>
      </w:pPr>
      <w:rPr>
        <w:rFonts w:hint="default"/>
        <w:lang w:eastAsia="en-US" w:bidi="ar-SA"/>
      </w:rPr>
    </w:lvl>
  </w:abstractNum>
  <w:abstractNum w:abstractNumId="12" w15:restartNumberingAfterBreak="0">
    <w:nsid w:val="2E35556C"/>
    <w:multiLevelType w:val="hybridMultilevel"/>
    <w:tmpl w:val="31DC4F14"/>
    <w:lvl w:ilvl="0" w:tplc="13FE6C04">
      <w:start w:val="1"/>
      <w:numFmt w:val="decimal"/>
      <w:lvlText w:val="%1."/>
      <w:lvlJc w:val="left"/>
      <w:pPr>
        <w:ind w:left="72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FD13372"/>
    <w:multiLevelType w:val="hybridMultilevel"/>
    <w:tmpl w:val="C3BA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87E3B"/>
    <w:multiLevelType w:val="multilevel"/>
    <w:tmpl w:val="32687E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BE2B7D"/>
    <w:multiLevelType w:val="hybridMultilevel"/>
    <w:tmpl w:val="F5FE9B32"/>
    <w:lvl w:ilvl="0" w:tplc="040C000F">
      <w:numFmt w:val="bullet"/>
      <w:lvlText w:val="-"/>
      <w:lvlJc w:val="left"/>
      <w:pPr>
        <w:tabs>
          <w:tab w:val="num" w:pos="1080"/>
        </w:tabs>
        <w:ind w:left="1080" w:hanging="360"/>
      </w:pPr>
      <w:rPr>
        <w:rFonts w:ascii="Times New Roman" w:eastAsia="Times New Roman" w:hAnsi="Times New Roman" w:cs="Times New Roman"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F06A6"/>
    <w:multiLevelType w:val="hybridMultilevel"/>
    <w:tmpl w:val="9DA430BE"/>
    <w:lvl w:ilvl="0" w:tplc="F83003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F134F"/>
    <w:multiLevelType w:val="hybridMultilevel"/>
    <w:tmpl w:val="C016930E"/>
    <w:lvl w:ilvl="0" w:tplc="F95E100C">
      <w:start w:val="1"/>
      <w:numFmt w:val="decimal"/>
      <w:lvlText w:val="%1."/>
      <w:lvlJc w:val="left"/>
      <w:pPr>
        <w:ind w:left="1380" w:hanging="360"/>
      </w:pPr>
      <w:rPr>
        <w:rFonts w:hint="default"/>
      </w:rPr>
    </w:lvl>
    <w:lvl w:ilvl="1" w:tplc="0409000F">
      <w:start w:val="1"/>
      <w:numFmt w:val="decimal"/>
      <w:lvlText w:val="%2."/>
      <w:lvlJc w:val="left"/>
      <w:pPr>
        <w:ind w:left="1636" w:hanging="360"/>
      </w:pPr>
    </w:lvl>
    <w:lvl w:ilvl="2" w:tplc="F83003BC">
      <w:start w:val="2"/>
      <w:numFmt w:val="bullet"/>
      <w:lvlText w:val="-"/>
      <w:lvlJc w:val="left"/>
      <w:pPr>
        <w:ind w:left="3000" w:hanging="360"/>
      </w:pPr>
      <w:rPr>
        <w:rFonts w:ascii="Times New Roman" w:eastAsia="Times New Roman" w:hAnsi="Times New Roman" w:cs="Times New Roman" w:hint="default"/>
      </w:r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3861320D"/>
    <w:multiLevelType w:val="hybridMultilevel"/>
    <w:tmpl w:val="3D78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37B66"/>
    <w:multiLevelType w:val="hybridMultilevel"/>
    <w:tmpl w:val="54B2CC3C"/>
    <w:lvl w:ilvl="0" w:tplc="6DDAB46E">
      <w:numFmt w:val="bullet"/>
      <w:lvlText w:val="-"/>
      <w:lvlJc w:val="left"/>
      <w:pPr>
        <w:ind w:left="60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73037EB"/>
    <w:multiLevelType w:val="multilevel"/>
    <w:tmpl w:val="473037EB"/>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044819"/>
    <w:multiLevelType w:val="multilevel"/>
    <w:tmpl w:val="4A04481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BA41E4A"/>
    <w:multiLevelType w:val="hybridMultilevel"/>
    <w:tmpl w:val="63341D26"/>
    <w:lvl w:ilvl="0" w:tplc="8CEA826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60D84"/>
    <w:multiLevelType w:val="hybridMultilevel"/>
    <w:tmpl w:val="114043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6537BFF"/>
    <w:multiLevelType w:val="hybridMultilevel"/>
    <w:tmpl w:val="F6862A7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56B34F71"/>
    <w:multiLevelType w:val="multilevel"/>
    <w:tmpl w:val="56B34F71"/>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7BE65A6"/>
    <w:multiLevelType w:val="multilevel"/>
    <w:tmpl w:val="57BE65A6"/>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BF462C3"/>
    <w:multiLevelType w:val="hybridMultilevel"/>
    <w:tmpl w:val="5FD4C1CE"/>
    <w:lvl w:ilvl="0" w:tplc="6DDAB4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34F2C"/>
    <w:multiLevelType w:val="hybridMultilevel"/>
    <w:tmpl w:val="FCE8EDDA"/>
    <w:lvl w:ilvl="0" w:tplc="FD180FA2">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90C05"/>
    <w:multiLevelType w:val="hybridMultilevel"/>
    <w:tmpl w:val="B4B62176"/>
    <w:lvl w:ilvl="0" w:tplc="6DDAB46E">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6939E6"/>
    <w:multiLevelType w:val="hybridMultilevel"/>
    <w:tmpl w:val="B024DC8E"/>
    <w:lvl w:ilvl="0" w:tplc="CEDC5B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86D06"/>
    <w:multiLevelType w:val="hybridMultilevel"/>
    <w:tmpl w:val="586A66A6"/>
    <w:lvl w:ilvl="0" w:tplc="1D4C36D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D010B"/>
    <w:multiLevelType w:val="hybridMultilevel"/>
    <w:tmpl w:val="7074AD06"/>
    <w:lvl w:ilvl="0" w:tplc="6DDAB4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2032B"/>
    <w:multiLevelType w:val="hybridMultilevel"/>
    <w:tmpl w:val="94981FBC"/>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A8362AE"/>
    <w:multiLevelType w:val="hybridMultilevel"/>
    <w:tmpl w:val="F0407EC8"/>
    <w:lvl w:ilvl="0" w:tplc="F7A660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D65EF8"/>
    <w:multiLevelType w:val="hybridMultilevel"/>
    <w:tmpl w:val="362A62FA"/>
    <w:lvl w:ilvl="0" w:tplc="7AE045F2">
      <w:numFmt w:val="bullet"/>
      <w:lvlText w:val="•"/>
      <w:lvlJc w:val="left"/>
      <w:pPr>
        <w:ind w:left="196" w:hanging="721"/>
      </w:pPr>
      <w:rPr>
        <w:rFonts w:ascii="Times New Roman" w:eastAsia="Times New Roman" w:hAnsi="Times New Roman" w:cs="Times New Roman" w:hint="default"/>
        <w:b w:val="0"/>
        <w:bCs w:val="0"/>
        <w:i w:val="0"/>
        <w:iCs w:val="0"/>
        <w:spacing w:val="0"/>
        <w:w w:val="100"/>
        <w:sz w:val="24"/>
        <w:szCs w:val="24"/>
        <w:lang w:eastAsia="en-US" w:bidi="ar-SA"/>
      </w:rPr>
    </w:lvl>
    <w:lvl w:ilvl="1" w:tplc="B0E23F52">
      <w:numFmt w:val="bullet"/>
      <w:lvlText w:val="•"/>
      <w:lvlJc w:val="left"/>
      <w:pPr>
        <w:ind w:left="1260" w:hanging="721"/>
      </w:pPr>
      <w:rPr>
        <w:rFonts w:hint="default"/>
        <w:lang w:eastAsia="en-US" w:bidi="ar-SA"/>
      </w:rPr>
    </w:lvl>
    <w:lvl w:ilvl="2" w:tplc="A6ACC5D2">
      <w:numFmt w:val="bullet"/>
      <w:lvlText w:val="•"/>
      <w:lvlJc w:val="left"/>
      <w:pPr>
        <w:ind w:left="2320" w:hanging="721"/>
      </w:pPr>
      <w:rPr>
        <w:rFonts w:hint="default"/>
        <w:lang w:eastAsia="en-US" w:bidi="ar-SA"/>
      </w:rPr>
    </w:lvl>
    <w:lvl w:ilvl="3" w:tplc="A75AC172">
      <w:numFmt w:val="bullet"/>
      <w:lvlText w:val="•"/>
      <w:lvlJc w:val="left"/>
      <w:pPr>
        <w:ind w:left="3380" w:hanging="721"/>
      </w:pPr>
      <w:rPr>
        <w:rFonts w:hint="default"/>
        <w:lang w:eastAsia="en-US" w:bidi="ar-SA"/>
      </w:rPr>
    </w:lvl>
    <w:lvl w:ilvl="4" w:tplc="DF880CD4">
      <w:numFmt w:val="bullet"/>
      <w:lvlText w:val="•"/>
      <w:lvlJc w:val="left"/>
      <w:pPr>
        <w:ind w:left="4440" w:hanging="721"/>
      </w:pPr>
      <w:rPr>
        <w:rFonts w:hint="default"/>
        <w:lang w:eastAsia="en-US" w:bidi="ar-SA"/>
      </w:rPr>
    </w:lvl>
    <w:lvl w:ilvl="5" w:tplc="A22E32F0">
      <w:numFmt w:val="bullet"/>
      <w:lvlText w:val="•"/>
      <w:lvlJc w:val="left"/>
      <w:pPr>
        <w:ind w:left="5500" w:hanging="721"/>
      </w:pPr>
      <w:rPr>
        <w:rFonts w:hint="default"/>
        <w:lang w:eastAsia="en-US" w:bidi="ar-SA"/>
      </w:rPr>
    </w:lvl>
    <w:lvl w:ilvl="6" w:tplc="7250EB08">
      <w:numFmt w:val="bullet"/>
      <w:lvlText w:val="•"/>
      <w:lvlJc w:val="left"/>
      <w:pPr>
        <w:ind w:left="6560" w:hanging="721"/>
      </w:pPr>
      <w:rPr>
        <w:rFonts w:hint="default"/>
        <w:lang w:eastAsia="en-US" w:bidi="ar-SA"/>
      </w:rPr>
    </w:lvl>
    <w:lvl w:ilvl="7" w:tplc="59408058">
      <w:numFmt w:val="bullet"/>
      <w:lvlText w:val="•"/>
      <w:lvlJc w:val="left"/>
      <w:pPr>
        <w:ind w:left="7620" w:hanging="721"/>
      </w:pPr>
      <w:rPr>
        <w:rFonts w:hint="default"/>
        <w:lang w:eastAsia="en-US" w:bidi="ar-SA"/>
      </w:rPr>
    </w:lvl>
    <w:lvl w:ilvl="8" w:tplc="0DF26DCA">
      <w:numFmt w:val="bullet"/>
      <w:lvlText w:val="•"/>
      <w:lvlJc w:val="left"/>
      <w:pPr>
        <w:ind w:left="8680" w:hanging="721"/>
      </w:pPr>
      <w:rPr>
        <w:rFonts w:hint="default"/>
        <w:lang w:eastAsia="en-US" w:bidi="ar-SA"/>
      </w:rPr>
    </w:lvl>
  </w:abstractNum>
  <w:abstractNum w:abstractNumId="36" w15:restartNumberingAfterBreak="0">
    <w:nsid w:val="6F567FF7"/>
    <w:multiLevelType w:val="hybridMultilevel"/>
    <w:tmpl w:val="C120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F4183"/>
    <w:multiLevelType w:val="hybridMultilevel"/>
    <w:tmpl w:val="E334E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C5E47"/>
    <w:multiLevelType w:val="multilevel"/>
    <w:tmpl w:val="726C5E47"/>
    <w:lvl w:ilvl="0">
      <w:start w:val="1"/>
      <w:numFmt w:val="decimal"/>
      <w:lvlText w:val="%1."/>
      <w:lvlJc w:val="left"/>
      <w:pPr>
        <w:tabs>
          <w:tab w:val="left" w:pos="435"/>
        </w:tabs>
        <w:ind w:left="435" w:hanging="360"/>
      </w:pPr>
      <w:rPr>
        <w:rFonts w:hint="default"/>
      </w:rPr>
    </w:lvl>
    <w:lvl w:ilvl="1">
      <w:start w:val="4"/>
      <w:numFmt w:val="decimal"/>
      <w:isLgl/>
      <w:lvlText w:val="%1.%2."/>
      <w:lvlJc w:val="left"/>
      <w:pPr>
        <w:tabs>
          <w:tab w:val="left" w:pos="795"/>
        </w:tabs>
        <w:ind w:left="795" w:hanging="720"/>
      </w:pPr>
      <w:rPr>
        <w:rFonts w:hint="default"/>
      </w:rPr>
    </w:lvl>
    <w:lvl w:ilvl="2">
      <w:start w:val="1"/>
      <w:numFmt w:val="decimal"/>
      <w:isLgl/>
      <w:lvlText w:val="%1.%2.%3."/>
      <w:lvlJc w:val="left"/>
      <w:pPr>
        <w:tabs>
          <w:tab w:val="left" w:pos="795"/>
        </w:tabs>
        <w:ind w:left="795" w:hanging="720"/>
      </w:pPr>
      <w:rPr>
        <w:rFonts w:hint="default"/>
      </w:rPr>
    </w:lvl>
    <w:lvl w:ilvl="3">
      <w:start w:val="1"/>
      <w:numFmt w:val="decimal"/>
      <w:isLgl/>
      <w:lvlText w:val="%1.%2.%3.%4."/>
      <w:lvlJc w:val="left"/>
      <w:pPr>
        <w:tabs>
          <w:tab w:val="left" w:pos="1155"/>
        </w:tabs>
        <w:ind w:left="1155" w:hanging="1080"/>
      </w:pPr>
      <w:rPr>
        <w:rFonts w:hint="default"/>
      </w:rPr>
    </w:lvl>
    <w:lvl w:ilvl="4">
      <w:start w:val="1"/>
      <w:numFmt w:val="decimal"/>
      <w:isLgl/>
      <w:lvlText w:val="%1.%2.%3.%4.%5."/>
      <w:lvlJc w:val="left"/>
      <w:pPr>
        <w:tabs>
          <w:tab w:val="left" w:pos="1155"/>
        </w:tabs>
        <w:ind w:left="1155" w:hanging="1080"/>
      </w:pPr>
      <w:rPr>
        <w:rFonts w:hint="default"/>
      </w:rPr>
    </w:lvl>
    <w:lvl w:ilvl="5">
      <w:start w:val="1"/>
      <w:numFmt w:val="decimal"/>
      <w:isLgl/>
      <w:lvlText w:val="%1.%2.%3.%4.%5.%6."/>
      <w:lvlJc w:val="left"/>
      <w:pPr>
        <w:tabs>
          <w:tab w:val="left" w:pos="1515"/>
        </w:tabs>
        <w:ind w:left="1515" w:hanging="1440"/>
      </w:pPr>
      <w:rPr>
        <w:rFonts w:hint="default"/>
      </w:rPr>
    </w:lvl>
    <w:lvl w:ilvl="6">
      <w:start w:val="1"/>
      <w:numFmt w:val="decimal"/>
      <w:isLgl/>
      <w:lvlText w:val="%1.%2.%3.%4.%5.%6.%7."/>
      <w:lvlJc w:val="left"/>
      <w:pPr>
        <w:tabs>
          <w:tab w:val="left" w:pos="1875"/>
        </w:tabs>
        <w:ind w:left="1875" w:hanging="1800"/>
      </w:pPr>
      <w:rPr>
        <w:rFonts w:hint="default"/>
      </w:rPr>
    </w:lvl>
    <w:lvl w:ilvl="7">
      <w:start w:val="1"/>
      <w:numFmt w:val="decimal"/>
      <w:isLgl/>
      <w:lvlText w:val="%1.%2.%3.%4.%5.%6.%7.%8."/>
      <w:lvlJc w:val="left"/>
      <w:pPr>
        <w:tabs>
          <w:tab w:val="left" w:pos="1875"/>
        </w:tabs>
        <w:ind w:left="1875" w:hanging="1800"/>
      </w:pPr>
      <w:rPr>
        <w:rFonts w:hint="default"/>
      </w:rPr>
    </w:lvl>
    <w:lvl w:ilvl="8">
      <w:start w:val="1"/>
      <w:numFmt w:val="decimal"/>
      <w:isLgl/>
      <w:lvlText w:val="%1.%2.%3.%4.%5.%6.%7.%8.%9."/>
      <w:lvlJc w:val="left"/>
      <w:pPr>
        <w:tabs>
          <w:tab w:val="left" w:pos="2235"/>
        </w:tabs>
        <w:ind w:left="2235" w:hanging="2160"/>
      </w:pPr>
      <w:rPr>
        <w:rFonts w:hint="default"/>
      </w:rPr>
    </w:lvl>
  </w:abstractNum>
  <w:abstractNum w:abstractNumId="39" w15:restartNumberingAfterBreak="0">
    <w:nsid w:val="72865BD1"/>
    <w:multiLevelType w:val="hybridMultilevel"/>
    <w:tmpl w:val="2E58768E"/>
    <w:lvl w:ilvl="0" w:tplc="8CEA826E">
      <w:numFmt w:val="bullet"/>
      <w:lvlText w:val="-"/>
      <w:lvlJc w:val="left"/>
      <w:pPr>
        <w:ind w:left="196" w:hanging="140"/>
      </w:pPr>
      <w:rPr>
        <w:rFonts w:ascii="Times New Roman" w:eastAsia="Times New Roman" w:hAnsi="Times New Roman" w:cs="Times New Roman" w:hint="default"/>
        <w:b w:val="0"/>
        <w:bCs w:val="0"/>
        <w:i w:val="0"/>
        <w:iCs w:val="0"/>
        <w:spacing w:val="0"/>
        <w:w w:val="100"/>
        <w:sz w:val="24"/>
        <w:szCs w:val="24"/>
        <w:lang w:eastAsia="en-US" w:bidi="ar-SA"/>
      </w:rPr>
    </w:lvl>
    <w:lvl w:ilvl="1" w:tplc="2D0C711A">
      <w:numFmt w:val="bullet"/>
      <w:lvlText w:val="•"/>
      <w:lvlJc w:val="left"/>
      <w:pPr>
        <w:ind w:left="1260" w:hanging="140"/>
      </w:pPr>
      <w:rPr>
        <w:rFonts w:hint="default"/>
        <w:lang w:eastAsia="en-US" w:bidi="ar-SA"/>
      </w:rPr>
    </w:lvl>
    <w:lvl w:ilvl="2" w:tplc="6F464132">
      <w:numFmt w:val="bullet"/>
      <w:lvlText w:val="•"/>
      <w:lvlJc w:val="left"/>
      <w:pPr>
        <w:ind w:left="2320" w:hanging="140"/>
      </w:pPr>
      <w:rPr>
        <w:rFonts w:hint="default"/>
        <w:lang w:eastAsia="en-US" w:bidi="ar-SA"/>
      </w:rPr>
    </w:lvl>
    <w:lvl w:ilvl="3" w:tplc="AFD066BE">
      <w:numFmt w:val="bullet"/>
      <w:lvlText w:val="•"/>
      <w:lvlJc w:val="left"/>
      <w:pPr>
        <w:ind w:left="3380" w:hanging="140"/>
      </w:pPr>
      <w:rPr>
        <w:rFonts w:hint="default"/>
        <w:lang w:eastAsia="en-US" w:bidi="ar-SA"/>
      </w:rPr>
    </w:lvl>
    <w:lvl w:ilvl="4" w:tplc="175C9BAE">
      <w:numFmt w:val="bullet"/>
      <w:lvlText w:val="•"/>
      <w:lvlJc w:val="left"/>
      <w:pPr>
        <w:ind w:left="4440" w:hanging="140"/>
      </w:pPr>
      <w:rPr>
        <w:rFonts w:hint="default"/>
        <w:lang w:eastAsia="en-US" w:bidi="ar-SA"/>
      </w:rPr>
    </w:lvl>
    <w:lvl w:ilvl="5" w:tplc="D3DAF940">
      <w:numFmt w:val="bullet"/>
      <w:lvlText w:val="•"/>
      <w:lvlJc w:val="left"/>
      <w:pPr>
        <w:ind w:left="5500" w:hanging="140"/>
      </w:pPr>
      <w:rPr>
        <w:rFonts w:hint="default"/>
        <w:lang w:eastAsia="en-US" w:bidi="ar-SA"/>
      </w:rPr>
    </w:lvl>
    <w:lvl w:ilvl="6" w:tplc="D3120F86">
      <w:numFmt w:val="bullet"/>
      <w:lvlText w:val="•"/>
      <w:lvlJc w:val="left"/>
      <w:pPr>
        <w:ind w:left="6560" w:hanging="140"/>
      </w:pPr>
      <w:rPr>
        <w:rFonts w:hint="default"/>
        <w:lang w:eastAsia="en-US" w:bidi="ar-SA"/>
      </w:rPr>
    </w:lvl>
    <w:lvl w:ilvl="7" w:tplc="F92259D6">
      <w:numFmt w:val="bullet"/>
      <w:lvlText w:val="•"/>
      <w:lvlJc w:val="left"/>
      <w:pPr>
        <w:ind w:left="7620" w:hanging="140"/>
      </w:pPr>
      <w:rPr>
        <w:rFonts w:hint="default"/>
        <w:lang w:eastAsia="en-US" w:bidi="ar-SA"/>
      </w:rPr>
    </w:lvl>
    <w:lvl w:ilvl="8" w:tplc="E722AD24">
      <w:numFmt w:val="bullet"/>
      <w:lvlText w:val="•"/>
      <w:lvlJc w:val="left"/>
      <w:pPr>
        <w:ind w:left="8680" w:hanging="140"/>
      </w:pPr>
      <w:rPr>
        <w:rFonts w:hint="default"/>
        <w:lang w:eastAsia="en-US" w:bidi="ar-SA"/>
      </w:rPr>
    </w:lvl>
  </w:abstractNum>
  <w:abstractNum w:abstractNumId="40" w15:restartNumberingAfterBreak="0">
    <w:nsid w:val="738B7F1D"/>
    <w:multiLevelType w:val="hybridMultilevel"/>
    <w:tmpl w:val="94F6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C6A20"/>
    <w:multiLevelType w:val="hybridMultilevel"/>
    <w:tmpl w:val="5F42D0C6"/>
    <w:lvl w:ilvl="0" w:tplc="EB908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6D250D"/>
    <w:multiLevelType w:val="multilevel"/>
    <w:tmpl w:val="632C2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8820ED"/>
    <w:multiLevelType w:val="hybridMultilevel"/>
    <w:tmpl w:val="BEE6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230F4"/>
    <w:multiLevelType w:val="hybridMultilevel"/>
    <w:tmpl w:val="5F6AD0D2"/>
    <w:lvl w:ilvl="0" w:tplc="0409000B">
      <w:start w:val="1"/>
      <w:numFmt w:val="bullet"/>
      <w:lvlText w:val=""/>
      <w:lvlJc w:val="left"/>
      <w:pPr>
        <w:ind w:left="644"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1D4E2D"/>
    <w:multiLevelType w:val="hybridMultilevel"/>
    <w:tmpl w:val="06CAED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DF62D1D"/>
    <w:multiLevelType w:val="hybridMultilevel"/>
    <w:tmpl w:val="876A4FDE"/>
    <w:lvl w:ilvl="0" w:tplc="C3F2B4A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840EA"/>
    <w:multiLevelType w:val="hybridMultilevel"/>
    <w:tmpl w:val="28B626EC"/>
    <w:lvl w:ilvl="0" w:tplc="93688928">
      <w:start w:val="2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FBC2B2B"/>
    <w:multiLevelType w:val="hybridMultilevel"/>
    <w:tmpl w:val="196205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28373122">
    <w:abstractNumId w:val="37"/>
  </w:num>
  <w:num w:numId="2" w16cid:durableId="1225219101">
    <w:abstractNumId w:val="31"/>
  </w:num>
  <w:num w:numId="3" w16cid:durableId="710963427">
    <w:abstractNumId w:val="0"/>
  </w:num>
  <w:num w:numId="4" w16cid:durableId="1059204504">
    <w:abstractNumId w:val="17"/>
  </w:num>
  <w:num w:numId="5" w16cid:durableId="962005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5587568">
    <w:abstractNumId w:val="27"/>
  </w:num>
  <w:num w:numId="7" w16cid:durableId="12502337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3870982">
    <w:abstractNumId w:val="44"/>
  </w:num>
  <w:num w:numId="9" w16cid:durableId="1688361504">
    <w:abstractNumId w:val="18"/>
  </w:num>
  <w:num w:numId="10" w16cid:durableId="655766937">
    <w:abstractNumId w:val="29"/>
  </w:num>
  <w:num w:numId="11" w16cid:durableId="1457022636">
    <w:abstractNumId w:val="32"/>
  </w:num>
  <w:num w:numId="12" w16cid:durableId="2032291669">
    <w:abstractNumId w:val="10"/>
  </w:num>
  <w:num w:numId="13" w16cid:durableId="2136213966">
    <w:abstractNumId w:val="28"/>
  </w:num>
  <w:num w:numId="14" w16cid:durableId="5037139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3285065">
    <w:abstractNumId w:val="6"/>
  </w:num>
  <w:num w:numId="16" w16cid:durableId="1402093830">
    <w:abstractNumId w:val="24"/>
  </w:num>
  <w:num w:numId="17" w16cid:durableId="175023286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7676951">
    <w:abstractNumId w:val="38"/>
  </w:num>
  <w:num w:numId="19" w16cid:durableId="1146045929">
    <w:abstractNumId w:val="20"/>
  </w:num>
  <w:num w:numId="20" w16cid:durableId="1248533625">
    <w:abstractNumId w:val="21"/>
  </w:num>
  <w:num w:numId="21" w16cid:durableId="333413103">
    <w:abstractNumId w:val="14"/>
  </w:num>
  <w:num w:numId="22" w16cid:durableId="594940477">
    <w:abstractNumId w:val="26"/>
  </w:num>
  <w:num w:numId="23" w16cid:durableId="107314675">
    <w:abstractNumId w:val="25"/>
  </w:num>
  <w:num w:numId="24" w16cid:durableId="1076825139">
    <w:abstractNumId w:val="41"/>
  </w:num>
  <w:num w:numId="25" w16cid:durableId="378826326">
    <w:abstractNumId w:val="46"/>
  </w:num>
  <w:num w:numId="26" w16cid:durableId="1606307214">
    <w:abstractNumId w:val="43"/>
  </w:num>
  <w:num w:numId="27" w16cid:durableId="893085508">
    <w:abstractNumId w:val="13"/>
  </w:num>
  <w:num w:numId="28" w16cid:durableId="363333283">
    <w:abstractNumId w:val="40"/>
  </w:num>
  <w:num w:numId="29" w16cid:durableId="236088164">
    <w:abstractNumId w:val="3"/>
  </w:num>
  <w:num w:numId="30" w16cid:durableId="916600407">
    <w:abstractNumId w:val="47"/>
  </w:num>
  <w:num w:numId="31" w16cid:durableId="47069853">
    <w:abstractNumId w:val="34"/>
  </w:num>
  <w:num w:numId="32" w16cid:durableId="685903539">
    <w:abstractNumId w:val="2"/>
  </w:num>
  <w:num w:numId="33" w16cid:durableId="1252356016">
    <w:abstractNumId w:val="36"/>
  </w:num>
  <w:num w:numId="34" w16cid:durableId="2052487261">
    <w:abstractNumId w:val="8"/>
  </w:num>
  <w:num w:numId="35" w16cid:durableId="1020666691">
    <w:abstractNumId w:val="39"/>
  </w:num>
  <w:num w:numId="36" w16cid:durableId="910116672">
    <w:abstractNumId w:val="35"/>
  </w:num>
  <w:num w:numId="37" w16cid:durableId="1958902644">
    <w:abstractNumId w:val="11"/>
  </w:num>
  <w:num w:numId="38" w16cid:durableId="409037739">
    <w:abstractNumId w:val="22"/>
  </w:num>
  <w:num w:numId="39" w16cid:durableId="1109541827">
    <w:abstractNumId w:val="30"/>
  </w:num>
  <w:num w:numId="40" w16cid:durableId="688946332">
    <w:abstractNumId w:val="4"/>
  </w:num>
  <w:num w:numId="41" w16cid:durableId="78215376">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349083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974900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185251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218367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51193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2590311">
    <w:abstractNumId w:val="15"/>
  </w:num>
  <w:num w:numId="48" w16cid:durableId="2133471607">
    <w:abstractNumId w:val="5"/>
  </w:num>
  <w:num w:numId="49" w16cid:durableId="1913737777">
    <w:abstractNumId w:val="1"/>
  </w:num>
  <w:num w:numId="50" w16cid:durableId="255023948">
    <w:abstractNumId w:val="16"/>
  </w:num>
  <w:num w:numId="51" w16cid:durableId="1428190806">
    <w:abstractNumId w:val="19"/>
  </w:num>
  <w:num w:numId="52" w16cid:durableId="2028485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01"/>
    <w:rsid w:val="000135FE"/>
    <w:rsid w:val="00022B4B"/>
    <w:rsid w:val="000502D3"/>
    <w:rsid w:val="00051858"/>
    <w:rsid w:val="000659C5"/>
    <w:rsid w:val="00073CD1"/>
    <w:rsid w:val="0007646F"/>
    <w:rsid w:val="000A480B"/>
    <w:rsid w:val="000B17F4"/>
    <w:rsid w:val="000B3FBE"/>
    <w:rsid w:val="000C3084"/>
    <w:rsid w:val="000E5F80"/>
    <w:rsid w:val="000F6A73"/>
    <w:rsid w:val="000F71C6"/>
    <w:rsid w:val="00101F18"/>
    <w:rsid w:val="0010249D"/>
    <w:rsid w:val="00107EA3"/>
    <w:rsid w:val="00121BCC"/>
    <w:rsid w:val="00132FC5"/>
    <w:rsid w:val="00137B36"/>
    <w:rsid w:val="001653E9"/>
    <w:rsid w:val="00184D5F"/>
    <w:rsid w:val="001A2E31"/>
    <w:rsid w:val="001C7923"/>
    <w:rsid w:val="001D1CF8"/>
    <w:rsid w:val="001D5EB0"/>
    <w:rsid w:val="001E4B07"/>
    <w:rsid w:val="001E7D7F"/>
    <w:rsid w:val="001F0CB9"/>
    <w:rsid w:val="002039C6"/>
    <w:rsid w:val="00206C9C"/>
    <w:rsid w:val="00241524"/>
    <w:rsid w:val="002526FB"/>
    <w:rsid w:val="00294886"/>
    <w:rsid w:val="002A0D42"/>
    <w:rsid w:val="002B4AB4"/>
    <w:rsid w:val="002C5405"/>
    <w:rsid w:val="002D2FAC"/>
    <w:rsid w:val="00315DF8"/>
    <w:rsid w:val="0032211E"/>
    <w:rsid w:val="00336346"/>
    <w:rsid w:val="0033638A"/>
    <w:rsid w:val="0034364B"/>
    <w:rsid w:val="0036005C"/>
    <w:rsid w:val="00383797"/>
    <w:rsid w:val="003A54D9"/>
    <w:rsid w:val="003B18E2"/>
    <w:rsid w:val="003D3146"/>
    <w:rsid w:val="003E18C4"/>
    <w:rsid w:val="003F2A3B"/>
    <w:rsid w:val="003F37D5"/>
    <w:rsid w:val="004176E3"/>
    <w:rsid w:val="004211EB"/>
    <w:rsid w:val="00433585"/>
    <w:rsid w:val="00440403"/>
    <w:rsid w:val="00442BBE"/>
    <w:rsid w:val="0044348C"/>
    <w:rsid w:val="00445771"/>
    <w:rsid w:val="00456CBF"/>
    <w:rsid w:val="00465688"/>
    <w:rsid w:val="00467D10"/>
    <w:rsid w:val="00475809"/>
    <w:rsid w:val="00485193"/>
    <w:rsid w:val="004A1050"/>
    <w:rsid w:val="004A68C1"/>
    <w:rsid w:val="004D07FC"/>
    <w:rsid w:val="004E0C00"/>
    <w:rsid w:val="004E600E"/>
    <w:rsid w:val="004F0CB5"/>
    <w:rsid w:val="005075CC"/>
    <w:rsid w:val="00517974"/>
    <w:rsid w:val="00525121"/>
    <w:rsid w:val="005260D9"/>
    <w:rsid w:val="0053218E"/>
    <w:rsid w:val="00566A55"/>
    <w:rsid w:val="00572A5E"/>
    <w:rsid w:val="00595DF4"/>
    <w:rsid w:val="00595E72"/>
    <w:rsid w:val="005A75A5"/>
    <w:rsid w:val="005C1972"/>
    <w:rsid w:val="005D16F2"/>
    <w:rsid w:val="005D3EE6"/>
    <w:rsid w:val="005E4470"/>
    <w:rsid w:val="005F4C79"/>
    <w:rsid w:val="00624D5B"/>
    <w:rsid w:val="00625712"/>
    <w:rsid w:val="00634CD2"/>
    <w:rsid w:val="0067573F"/>
    <w:rsid w:val="00686783"/>
    <w:rsid w:val="00697599"/>
    <w:rsid w:val="006A67BD"/>
    <w:rsid w:val="006B607C"/>
    <w:rsid w:val="006C0129"/>
    <w:rsid w:val="006C2E19"/>
    <w:rsid w:val="006C7A10"/>
    <w:rsid w:val="006D0DF8"/>
    <w:rsid w:val="006E20F9"/>
    <w:rsid w:val="006E5180"/>
    <w:rsid w:val="006F536D"/>
    <w:rsid w:val="007050BC"/>
    <w:rsid w:val="00721DFE"/>
    <w:rsid w:val="0072786A"/>
    <w:rsid w:val="00733C9D"/>
    <w:rsid w:val="00740871"/>
    <w:rsid w:val="007B6909"/>
    <w:rsid w:val="007C50A8"/>
    <w:rsid w:val="007C7E2E"/>
    <w:rsid w:val="007E19F6"/>
    <w:rsid w:val="007F3139"/>
    <w:rsid w:val="00801D72"/>
    <w:rsid w:val="00804171"/>
    <w:rsid w:val="00833C21"/>
    <w:rsid w:val="0084471A"/>
    <w:rsid w:val="0084761A"/>
    <w:rsid w:val="00863ED5"/>
    <w:rsid w:val="00871FDE"/>
    <w:rsid w:val="00873273"/>
    <w:rsid w:val="00875DF6"/>
    <w:rsid w:val="00894771"/>
    <w:rsid w:val="00896DDC"/>
    <w:rsid w:val="008A4440"/>
    <w:rsid w:val="008B1B4E"/>
    <w:rsid w:val="00906F3F"/>
    <w:rsid w:val="00921C29"/>
    <w:rsid w:val="00931570"/>
    <w:rsid w:val="0094258E"/>
    <w:rsid w:val="00960169"/>
    <w:rsid w:val="00970825"/>
    <w:rsid w:val="00983912"/>
    <w:rsid w:val="009A51A4"/>
    <w:rsid w:val="009B0151"/>
    <w:rsid w:val="009B19F9"/>
    <w:rsid w:val="009C0D1A"/>
    <w:rsid w:val="009C5137"/>
    <w:rsid w:val="009C6EF8"/>
    <w:rsid w:val="009E7FD1"/>
    <w:rsid w:val="00A0043C"/>
    <w:rsid w:val="00A02637"/>
    <w:rsid w:val="00A24091"/>
    <w:rsid w:val="00A27185"/>
    <w:rsid w:val="00A37F26"/>
    <w:rsid w:val="00A44B39"/>
    <w:rsid w:val="00A6522D"/>
    <w:rsid w:val="00A67181"/>
    <w:rsid w:val="00A76DA5"/>
    <w:rsid w:val="00A95BEE"/>
    <w:rsid w:val="00AB2B7D"/>
    <w:rsid w:val="00AD5DB7"/>
    <w:rsid w:val="00AD6A21"/>
    <w:rsid w:val="00B268AE"/>
    <w:rsid w:val="00B30E96"/>
    <w:rsid w:val="00B30ED4"/>
    <w:rsid w:val="00B44E01"/>
    <w:rsid w:val="00B45E42"/>
    <w:rsid w:val="00B903CA"/>
    <w:rsid w:val="00B92A09"/>
    <w:rsid w:val="00BA6D6B"/>
    <w:rsid w:val="00BA7026"/>
    <w:rsid w:val="00BC647D"/>
    <w:rsid w:val="00BE339F"/>
    <w:rsid w:val="00BE3A63"/>
    <w:rsid w:val="00BE7980"/>
    <w:rsid w:val="00BF7C3B"/>
    <w:rsid w:val="00C07551"/>
    <w:rsid w:val="00C23D4B"/>
    <w:rsid w:val="00C67721"/>
    <w:rsid w:val="00C75182"/>
    <w:rsid w:val="00C76C30"/>
    <w:rsid w:val="00C90BE3"/>
    <w:rsid w:val="00CA7EBC"/>
    <w:rsid w:val="00CB0AE3"/>
    <w:rsid w:val="00CC2108"/>
    <w:rsid w:val="00CD1062"/>
    <w:rsid w:val="00CE149B"/>
    <w:rsid w:val="00CE6D49"/>
    <w:rsid w:val="00CF632D"/>
    <w:rsid w:val="00D11A4E"/>
    <w:rsid w:val="00D37189"/>
    <w:rsid w:val="00D45285"/>
    <w:rsid w:val="00D752FA"/>
    <w:rsid w:val="00D75DEC"/>
    <w:rsid w:val="00D90DDD"/>
    <w:rsid w:val="00DB59D4"/>
    <w:rsid w:val="00DB70F1"/>
    <w:rsid w:val="00DC6828"/>
    <w:rsid w:val="00DD2B8D"/>
    <w:rsid w:val="00DD3981"/>
    <w:rsid w:val="00DF37C3"/>
    <w:rsid w:val="00E12422"/>
    <w:rsid w:val="00E14728"/>
    <w:rsid w:val="00E23BA8"/>
    <w:rsid w:val="00E26A97"/>
    <w:rsid w:val="00E27410"/>
    <w:rsid w:val="00E425A5"/>
    <w:rsid w:val="00E51EBC"/>
    <w:rsid w:val="00E544D4"/>
    <w:rsid w:val="00E65C50"/>
    <w:rsid w:val="00E7682F"/>
    <w:rsid w:val="00E8344A"/>
    <w:rsid w:val="00EA2EE6"/>
    <w:rsid w:val="00EC170A"/>
    <w:rsid w:val="00EE375C"/>
    <w:rsid w:val="00EE49BE"/>
    <w:rsid w:val="00F14701"/>
    <w:rsid w:val="00F60DD7"/>
    <w:rsid w:val="00F81630"/>
    <w:rsid w:val="00F95B65"/>
    <w:rsid w:val="00FC6432"/>
    <w:rsid w:val="00FC74E3"/>
    <w:rsid w:val="00FD5EB4"/>
    <w:rsid w:val="00FD7698"/>
    <w:rsid w:val="00FE450B"/>
    <w:rsid w:val="00FF4102"/>
    <w:rsid w:val="00FF586F"/>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D0C0"/>
  <w15:chartTrackingRefBased/>
  <w15:docId w15:val="{2846B7D3-D8A8-46CC-A5F2-836B6322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85"/>
  </w:style>
  <w:style w:type="paragraph" w:styleId="Heading1">
    <w:name w:val="heading 1"/>
    <w:basedOn w:val="Normal"/>
    <w:next w:val="Normal"/>
    <w:link w:val="Heading1Char"/>
    <w:uiPriority w:val="1"/>
    <w:qFormat/>
    <w:rsid w:val="00F1470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1"/>
    <w:unhideWhenUsed/>
    <w:qFormat/>
    <w:rsid w:val="00F1470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1"/>
    <w:unhideWhenUsed/>
    <w:qFormat/>
    <w:rsid w:val="00F1470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1"/>
    <w:unhideWhenUsed/>
    <w:qFormat/>
    <w:rsid w:val="00F1470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1"/>
    <w:unhideWhenUsed/>
    <w:qFormat/>
    <w:rsid w:val="00F1470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147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7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7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7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470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1"/>
    <w:rsid w:val="00F1470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1"/>
    <w:rsid w:val="00F1470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1"/>
    <w:rsid w:val="00F1470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1"/>
    <w:rsid w:val="00F1470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14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701"/>
    <w:rPr>
      <w:rFonts w:eastAsiaTheme="majorEastAsia" w:cstheme="majorBidi"/>
      <w:color w:val="272727" w:themeColor="text1" w:themeTint="D8"/>
    </w:rPr>
  </w:style>
  <w:style w:type="paragraph" w:styleId="Title">
    <w:name w:val="Title"/>
    <w:basedOn w:val="Normal"/>
    <w:next w:val="Normal"/>
    <w:link w:val="TitleChar"/>
    <w:uiPriority w:val="10"/>
    <w:qFormat/>
    <w:rsid w:val="00F147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7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7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4701"/>
    <w:rPr>
      <w:i/>
      <w:iCs/>
      <w:color w:val="404040" w:themeColor="text1" w:themeTint="BF"/>
    </w:rPr>
  </w:style>
  <w:style w:type="paragraph" w:styleId="ListParagraph">
    <w:name w:val="List Paragraph"/>
    <w:basedOn w:val="Normal"/>
    <w:link w:val="ListParagraphChar"/>
    <w:uiPriority w:val="34"/>
    <w:qFormat/>
    <w:rsid w:val="00F14701"/>
    <w:pPr>
      <w:ind w:left="720"/>
      <w:contextualSpacing/>
    </w:pPr>
  </w:style>
  <w:style w:type="character" w:styleId="IntenseEmphasis">
    <w:name w:val="Intense Emphasis"/>
    <w:basedOn w:val="DefaultParagraphFont"/>
    <w:uiPriority w:val="21"/>
    <w:qFormat/>
    <w:rsid w:val="00F14701"/>
    <w:rPr>
      <w:i/>
      <w:iCs/>
      <w:color w:val="365F91" w:themeColor="accent1" w:themeShade="BF"/>
    </w:rPr>
  </w:style>
  <w:style w:type="paragraph" w:styleId="IntenseQuote">
    <w:name w:val="Intense Quote"/>
    <w:basedOn w:val="Normal"/>
    <w:next w:val="Normal"/>
    <w:link w:val="IntenseQuoteChar"/>
    <w:uiPriority w:val="30"/>
    <w:qFormat/>
    <w:rsid w:val="00F147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14701"/>
    <w:rPr>
      <w:i/>
      <w:iCs/>
      <w:color w:val="365F91" w:themeColor="accent1" w:themeShade="BF"/>
    </w:rPr>
  </w:style>
  <w:style w:type="character" w:styleId="IntenseReference">
    <w:name w:val="Intense Reference"/>
    <w:basedOn w:val="DefaultParagraphFont"/>
    <w:uiPriority w:val="32"/>
    <w:qFormat/>
    <w:rsid w:val="00F14701"/>
    <w:rPr>
      <w:b/>
      <w:bCs/>
      <w:smallCaps/>
      <w:color w:val="365F91" w:themeColor="accent1" w:themeShade="BF"/>
      <w:spacing w:val="5"/>
    </w:rPr>
  </w:style>
  <w:style w:type="character" w:styleId="Hyperlink">
    <w:name w:val="Hyperlink"/>
    <w:basedOn w:val="DefaultParagraphFont"/>
    <w:uiPriority w:val="99"/>
    <w:unhideWhenUsed/>
    <w:rsid w:val="00F14701"/>
    <w:rPr>
      <w:color w:val="0000FF" w:themeColor="hyperlink"/>
      <w:u w:val="single"/>
    </w:rPr>
  </w:style>
  <w:style w:type="character" w:styleId="UnresolvedMention">
    <w:name w:val="Unresolved Mention"/>
    <w:basedOn w:val="DefaultParagraphFont"/>
    <w:uiPriority w:val="99"/>
    <w:semiHidden/>
    <w:unhideWhenUsed/>
    <w:rsid w:val="00F14701"/>
    <w:rPr>
      <w:color w:val="605E5C"/>
      <w:shd w:val="clear" w:color="auto" w:fill="E1DFDD"/>
    </w:rPr>
  </w:style>
  <w:style w:type="paragraph" w:customStyle="1" w:styleId="1tekst">
    <w:name w:val="_1tekst"/>
    <w:basedOn w:val="Normal"/>
    <w:rsid w:val="00CB0AE3"/>
    <w:pPr>
      <w:spacing w:before="100" w:beforeAutospacing="1" w:after="100" w:afterAutospacing="1"/>
      <w:jc w:val="left"/>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unhideWhenUsed/>
    <w:qFormat/>
    <w:rsid w:val="00CB0AE3"/>
    <w:pPr>
      <w:spacing w:line="360" w:lineRule="auto"/>
    </w:pPr>
    <w:rPr>
      <w:rFonts w:ascii="Times New Roman" w:eastAsia="Times New Roman" w:hAnsi="Times New Roman" w:cs="Times New Roman"/>
      <w:kern w:val="0"/>
      <w:sz w:val="26"/>
      <w:szCs w:val="26"/>
      <w:lang w:val="sr-Cyrl-CS"/>
      <w14:ligatures w14:val="none"/>
    </w:rPr>
  </w:style>
  <w:style w:type="character" w:customStyle="1" w:styleId="BodyTextChar">
    <w:name w:val="Body Text Char"/>
    <w:basedOn w:val="DefaultParagraphFont"/>
    <w:link w:val="BodyText"/>
    <w:uiPriority w:val="1"/>
    <w:rsid w:val="00CB0AE3"/>
    <w:rPr>
      <w:rFonts w:ascii="Times New Roman" w:eastAsia="Times New Roman" w:hAnsi="Times New Roman" w:cs="Times New Roman"/>
      <w:kern w:val="0"/>
      <w:sz w:val="26"/>
      <w:szCs w:val="26"/>
      <w:lang w:val="sr-Cyrl-CS"/>
      <w14:ligatures w14:val="none"/>
    </w:rPr>
  </w:style>
  <w:style w:type="character" w:customStyle="1" w:styleId="ListParagraphChar">
    <w:name w:val="List Paragraph Char"/>
    <w:link w:val="ListParagraph"/>
    <w:uiPriority w:val="34"/>
    <w:locked/>
    <w:rsid w:val="00CB0AE3"/>
  </w:style>
  <w:style w:type="paragraph" w:customStyle="1" w:styleId="7podnas">
    <w:name w:val="_7podnas"/>
    <w:basedOn w:val="Normal"/>
    <w:rsid w:val="00BA6D6B"/>
    <w:pPr>
      <w:spacing w:before="100" w:beforeAutospacing="1" w:after="100" w:afterAutospacing="1"/>
      <w:jc w:val="left"/>
    </w:pPr>
    <w:rPr>
      <w:rFonts w:ascii="Times New Roman" w:eastAsia="Times New Roman" w:hAnsi="Times New Roman" w:cs="Times New Roman"/>
      <w:kern w:val="0"/>
      <w:sz w:val="24"/>
      <w:szCs w:val="24"/>
      <w14:ligatures w14:val="none"/>
    </w:rPr>
  </w:style>
  <w:style w:type="paragraph" w:customStyle="1" w:styleId="Default">
    <w:name w:val="Default"/>
    <w:rsid w:val="00BA6D6B"/>
    <w:pPr>
      <w:autoSpaceDE w:val="0"/>
      <w:autoSpaceDN w:val="0"/>
      <w:adjustRightInd w:val="0"/>
      <w:jc w:val="left"/>
    </w:pPr>
    <w:rPr>
      <w:rFonts w:ascii="Times New Roman" w:hAnsi="Times New Roman" w:cs="Times New Roman"/>
      <w:color w:val="000000"/>
      <w:kern w:val="0"/>
      <w:sz w:val="24"/>
      <w:szCs w:val="24"/>
      <w14:ligatures w14:val="none"/>
    </w:rPr>
  </w:style>
  <w:style w:type="paragraph" w:styleId="NoSpacing">
    <w:name w:val="No Spacing"/>
    <w:link w:val="NoSpacingChar"/>
    <w:uiPriority w:val="1"/>
    <w:qFormat/>
    <w:rsid w:val="006C2E19"/>
    <w:pPr>
      <w:jc w:val="left"/>
    </w:pPr>
    <w:rPr>
      <w:rFonts w:ascii="Calibri" w:eastAsia="Calibri" w:hAnsi="Calibri" w:cs="Times New Roman"/>
      <w:kern w:val="0"/>
      <w14:ligatures w14:val="none"/>
    </w:rPr>
  </w:style>
  <w:style w:type="paragraph" w:styleId="NormalWeb">
    <w:name w:val="Normal (Web)"/>
    <w:basedOn w:val="Normal"/>
    <w:link w:val="NormalWebChar"/>
    <w:rsid w:val="006C2E19"/>
    <w:pPr>
      <w:suppressAutoHyphens/>
      <w:spacing w:before="280" w:after="115"/>
      <w:jc w:val="left"/>
    </w:pPr>
    <w:rPr>
      <w:rFonts w:ascii="Times New Roman" w:eastAsia="Times New Roman" w:hAnsi="Times New Roman" w:cs="Times New Roman"/>
      <w:kern w:val="0"/>
      <w:sz w:val="24"/>
      <w:szCs w:val="24"/>
      <w:lang w:eastAsia="ar-SA"/>
      <w14:ligatures w14:val="none"/>
    </w:rPr>
  </w:style>
  <w:style w:type="character" w:customStyle="1" w:styleId="NormalWebChar">
    <w:name w:val="Normal (Web) Char"/>
    <w:link w:val="NormalWeb"/>
    <w:locked/>
    <w:rsid w:val="006C2E19"/>
    <w:rPr>
      <w:rFonts w:ascii="Times New Roman" w:eastAsia="Times New Roman" w:hAnsi="Times New Roman" w:cs="Times New Roman"/>
      <w:kern w:val="0"/>
      <w:sz w:val="24"/>
      <w:szCs w:val="24"/>
      <w:lang w:eastAsia="ar-SA"/>
      <w14:ligatures w14:val="none"/>
    </w:rPr>
  </w:style>
  <w:style w:type="paragraph" w:customStyle="1" w:styleId="standard">
    <w:name w:val="standard"/>
    <w:basedOn w:val="Normal"/>
    <w:uiPriority w:val="99"/>
    <w:semiHidden/>
    <w:rsid w:val="006C2E19"/>
    <w:pPr>
      <w:suppressAutoHyphens/>
      <w:spacing w:after="200" w:line="276" w:lineRule="auto"/>
      <w:jc w:val="left"/>
    </w:pPr>
    <w:rPr>
      <w:rFonts w:ascii="Calibri" w:eastAsia="Times New Roman" w:hAnsi="Calibri" w:cs="Times New Roman"/>
      <w:color w:val="000000"/>
      <w:lang w:val="sr-Latn-CS" w:eastAsia="ar-SA"/>
      <w14:ligatures w14:val="none"/>
    </w:rPr>
  </w:style>
  <w:style w:type="character" w:customStyle="1" w:styleId="NoSpacingChar">
    <w:name w:val="No Spacing Char"/>
    <w:basedOn w:val="DefaultParagraphFont"/>
    <w:link w:val="NoSpacing"/>
    <w:uiPriority w:val="1"/>
    <w:rsid w:val="00FE450B"/>
    <w:rPr>
      <w:rFonts w:ascii="Calibri" w:eastAsia="Calibri" w:hAnsi="Calibri" w:cs="Times New Roman"/>
      <w:kern w:val="0"/>
      <w14:ligatures w14:val="none"/>
    </w:rPr>
  </w:style>
  <w:style w:type="paragraph" w:customStyle="1" w:styleId="Normal1">
    <w:name w:val="Normal1"/>
    <w:basedOn w:val="Normal"/>
    <w:rsid w:val="00FE450B"/>
    <w:pPr>
      <w:spacing w:before="100" w:beforeAutospacing="1" w:after="100" w:afterAutospacing="1"/>
      <w:jc w:val="left"/>
    </w:pPr>
    <w:rPr>
      <w:rFonts w:ascii="Arial" w:eastAsia="Times New Roman" w:hAnsi="Arial" w:cs="Arial"/>
      <w:kern w:val="0"/>
      <w14:ligatures w14:val="none"/>
    </w:rPr>
  </w:style>
  <w:style w:type="character" w:customStyle="1" w:styleId="ball">
    <w:name w:val="ball"/>
    <w:basedOn w:val="DefaultParagraphFont"/>
    <w:rsid w:val="005D16F2"/>
  </w:style>
  <w:style w:type="character" w:customStyle="1" w:styleId="rvts3">
    <w:name w:val="rvts3"/>
    <w:basedOn w:val="DefaultParagraphFont"/>
    <w:rsid w:val="005D16F2"/>
  </w:style>
  <w:style w:type="character" w:styleId="Strong">
    <w:name w:val="Strong"/>
    <w:uiPriority w:val="22"/>
    <w:qFormat/>
    <w:rsid w:val="005D16F2"/>
    <w:rPr>
      <w:b/>
      <w:bCs/>
    </w:rPr>
  </w:style>
  <w:style w:type="character" w:styleId="Emphasis">
    <w:name w:val="Emphasis"/>
    <w:basedOn w:val="DefaultParagraphFont"/>
    <w:qFormat/>
    <w:rsid w:val="00465688"/>
    <w:rPr>
      <w:i/>
      <w:iCs/>
    </w:rPr>
  </w:style>
  <w:style w:type="paragraph" w:styleId="PlainText">
    <w:name w:val="Plain Text"/>
    <w:basedOn w:val="Normal"/>
    <w:link w:val="PlainTextChar"/>
    <w:uiPriority w:val="99"/>
    <w:semiHidden/>
    <w:unhideWhenUsed/>
    <w:rsid w:val="00E14728"/>
    <w:pPr>
      <w:jc w:val="left"/>
    </w:pPr>
    <w:rPr>
      <w:rFonts w:ascii="Consolas" w:eastAsiaTheme="minorEastAsia" w:hAnsi="Consolas"/>
      <w:kern w:val="0"/>
      <w:sz w:val="21"/>
      <w:szCs w:val="21"/>
      <w14:ligatures w14:val="none"/>
    </w:rPr>
  </w:style>
  <w:style w:type="character" w:customStyle="1" w:styleId="PlainTextChar">
    <w:name w:val="Plain Text Char"/>
    <w:basedOn w:val="DefaultParagraphFont"/>
    <w:link w:val="PlainText"/>
    <w:uiPriority w:val="99"/>
    <w:semiHidden/>
    <w:rsid w:val="00E14728"/>
    <w:rPr>
      <w:rFonts w:ascii="Consolas" w:eastAsiaTheme="minorEastAsia" w:hAnsi="Consolas"/>
      <w:kern w:val="0"/>
      <w:sz w:val="21"/>
      <w:szCs w:val="21"/>
      <w14:ligatures w14:val="none"/>
    </w:rPr>
  </w:style>
  <w:style w:type="paragraph" w:styleId="TOC1">
    <w:name w:val="toc 1"/>
    <w:basedOn w:val="Normal"/>
    <w:uiPriority w:val="1"/>
    <w:qFormat/>
    <w:rsid w:val="00E14728"/>
    <w:pPr>
      <w:widowControl w:val="0"/>
      <w:autoSpaceDE w:val="0"/>
      <w:autoSpaceDN w:val="0"/>
      <w:spacing w:before="242"/>
      <w:ind w:left="196"/>
      <w:jc w:val="left"/>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E14728"/>
    <w:pPr>
      <w:widowControl w:val="0"/>
      <w:autoSpaceDE w:val="0"/>
      <w:autoSpaceDN w:val="0"/>
      <w:jc w:val="left"/>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E14728"/>
    <w:pPr>
      <w:widowControl w:val="0"/>
      <w:autoSpaceDE w:val="0"/>
      <w:autoSpaceDN w:val="0"/>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14728"/>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E14728"/>
    <w:pPr>
      <w:widowControl w:val="0"/>
      <w:tabs>
        <w:tab w:val="center" w:pos="4680"/>
        <w:tab w:val="right" w:pos="9360"/>
      </w:tabs>
      <w:autoSpaceDE w:val="0"/>
      <w:autoSpaceDN w:val="0"/>
      <w:jc w:val="left"/>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E1472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14728"/>
    <w:pPr>
      <w:widowControl w:val="0"/>
      <w:tabs>
        <w:tab w:val="center" w:pos="4680"/>
        <w:tab w:val="right" w:pos="9360"/>
      </w:tabs>
      <w:autoSpaceDE w:val="0"/>
      <w:autoSpaceDN w:val="0"/>
      <w:jc w:val="left"/>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E1472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3731">
      <w:bodyDiv w:val="1"/>
      <w:marLeft w:val="0"/>
      <w:marRight w:val="0"/>
      <w:marTop w:val="0"/>
      <w:marBottom w:val="0"/>
      <w:divBdr>
        <w:top w:val="none" w:sz="0" w:space="0" w:color="auto"/>
        <w:left w:val="none" w:sz="0" w:space="0" w:color="auto"/>
        <w:bottom w:val="none" w:sz="0" w:space="0" w:color="auto"/>
        <w:right w:val="none" w:sz="0" w:space="0" w:color="auto"/>
      </w:divBdr>
    </w:div>
    <w:div w:id="189531130">
      <w:bodyDiv w:val="1"/>
      <w:marLeft w:val="0"/>
      <w:marRight w:val="0"/>
      <w:marTop w:val="0"/>
      <w:marBottom w:val="0"/>
      <w:divBdr>
        <w:top w:val="none" w:sz="0" w:space="0" w:color="auto"/>
        <w:left w:val="none" w:sz="0" w:space="0" w:color="auto"/>
        <w:bottom w:val="none" w:sz="0" w:space="0" w:color="auto"/>
        <w:right w:val="none" w:sz="0" w:space="0" w:color="auto"/>
      </w:divBdr>
    </w:div>
    <w:div w:id="247812125">
      <w:bodyDiv w:val="1"/>
      <w:marLeft w:val="0"/>
      <w:marRight w:val="0"/>
      <w:marTop w:val="0"/>
      <w:marBottom w:val="0"/>
      <w:divBdr>
        <w:top w:val="none" w:sz="0" w:space="0" w:color="auto"/>
        <w:left w:val="none" w:sz="0" w:space="0" w:color="auto"/>
        <w:bottom w:val="none" w:sz="0" w:space="0" w:color="auto"/>
        <w:right w:val="none" w:sz="0" w:space="0" w:color="auto"/>
      </w:divBdr>
    </w:div>
    <w:div w:id="281696068">
      <w:bodyDiv w:val="1"/>
      <w:marLeft w:val="0"/>
      <w:marRight w:val="0"/>
      <w:marTop w:val="0"/>
      <w:marBottom w:val="0"/>
      <w:divBdr>
        <w:top w:val="none" w:sz="0" w:space="0" w:color="auto"/>
        <w:left w:val="none" w:sz="0" w:space="0" w:color="auto"/>
        <w:bottom w:val="none" w:sz="0" w:space="0" w:color="auto"/>
        <w:right w:val="none" w:sz="0" w:space="0" w:color="auto"/>
      </w:divBdr>
    </w:div>
    <w:div w:id="293874049">
      <w:bodyDiv w:val="1"/>
      <w:marLeft w:val="0"/>
      <w:marRight w:val="0"/>
      <w:marTop w:val="0"/>
      <w:marBottom w:val="0"/>
      <w:divBdr>
        <w:top w:val="none" w:sz="0" w:space="0" w:color="auto"/>
        <w:left w:val="none" w:sz="0" w:space="0" w:color="auto"/>
        <w:bottom w:val="none" w:sz="0" w:space="0" w:color="auto"/>
        <w:right w:val="none" w:sz="0" w:space="0" w:color="auto"/>
      </w:divBdr>
    </w:div>
    <w:div w:id="333149197">
      <w:bodyDiv w:val="1"/>
      <w:marLeft w:val="0"/>
      <w:marRight w:val="0"/>
      <w:marTop w:val="0"/>
      <w:marBottom w:val="0"/>
      <w:divBdr>
        <w:top w:val="none" w:sz="0" w:space="0" w:color="auto"/>
        <w:left w:val="none" w:sz="0" w:space="0" w:color="auto"/>
        <w:bottom w:val="none" w:sz="0" w:space="0" w:color="auto"/>
        <w:right w:val="none" w:sz="0" w:space="0" w:color="auto"/>
      </w:divBdr>
    </w:div>
    <w:div w:id="349183994">
      <w:bodyDiv w:val="1"/>
      <w:marLeft w:val="0"/>
      <w:marRight w:val="0"/>
      <w:marTop w:val="0"/>
      <w:marBottom w:val="0"/>
      <w:divBdr>
        <w:top w:val="none" w:sz="0" w:space="0" w:color="auto"/>
        <w:left w:val="none" w:sz="0" w:space="0" w:color="auto"/>
        <w:bottom w:val="none" w:sz="0" w:space="0" w:color="auto"/>
        <w:right w:val="none" w:sz="0" w:space="0" w:color="auto"/>
      </w:divBdr>
    </w:div>
    <w:div w:id="400491418">
      <w:bodyDiv w:val="1"/>
      <w:marLeft w:val="0"/>
      <w:marRight w:val="0"/>
      <w:marTop w:val="0"/>
      <w:marBottom w:val="0"/>
      <w:divBdr>
        <w:top w:val="none" w:sz="0" w:space="0" w:color="auto"/>
        <w:left w:val="none" w:sz="0" w:space="0" w:color="auto"/>
        <w:bottom w:val="none" w:sz="0" w:space="0" w:color="auto"/>
        <w:right w:val="none" w:sz="0" w:space="0" w:color="auto"/>
      </w:divBdr>
    </w:div>
    <w:div w:id="433208921">
      <w:bodyDiv w:val="1"/>
      <w:marLeft w:val="0"/>
      <w:marRight w:val="0"/>
      <w:marTop w:val="0"/>
      <w:marBottom w:val="0"/>
      <w:divBdr>
        <w:top w:val="none" w:sz="0" w:space="0" w:color="auto"/>
        <w:left w:val="none" w:sz="0" w:space="0" w:color="auto"/>
        <w:bottom w:val="none" w:sz="0" w:space="0" w:color="auto"/>
        <w:right w:val="none" w:sz="0" w:space="0" w:color="auto"/>
      </w:divBdr>
    </w:div>
    <w:div w:id="442578568">
      <w:bodyDiv w:val="1"/>
      <w:marLeft w:val="0"/>
      <w:marRight w:val="0"/>
      <w:marTop w:val="0"/>
      <w:marBottom w:val="0"/>
      <w:divBdr>
        <w:top w:val="none" w:sz="0" w:space="0" w:color="auto"/>
        <w:left w:val="none" w:sz="0" w:space="0" w:color="auto"/>
        <w:bottom w:val="none" w:sz="0" w:space="0" w:color="auto"/>
        <w:right w:val="none" w:sz="0" w:space="0" w:color="auto"/>
      </w:divBdr>
    </w:div>
    <w:div w:id="457334160">
      <w:bodyDiv w:val="1"/>
      <w:marLeft w:val="0"/>
      <w:marRight w:val="0"/>
      <w:marTop w:val="0"/>
      <w:marBottom w:val="0"/>
      <w:divBdr>
        <w:top w:val="none" w:sz="0" w:space="0" w:color="auto"/>
        <w:left w:val="none" w:sz="0" w:space="0" w:color="auto"/>
        <w:bottom w:val="none" w:sz="0" w:space="0" w:color="auto"/>
        <w:right w:val="none" w:sz="0" w:space="0" w:color="auto"/>
      </w:divBdr>
      <w:divsChild>
        <w:div w:id="814685299">
          <w:marLeft w:val="0"/>
          <w:marRight w:val="0"/>
          <w:marTop w:val="0"/>
          <w:marBottom w:val="0"/>
          <w:divBdr>
            <w:top w:val="none" w:sz="0" w:space="0" w:color="auto"/>
            <w:left w:val="none" w:sz="0" w:space="0" w:color="auto"/>
            <w:bottom w:val="none" w:sz="0" w:space="0" w:color="auto"/>
            <w:right w:val="none" w:sz="0" w:space="0" w:color="auto"/>
          </w:divBdr>
          <w:divsChild>
            <w:div w:id="1408110271">
              <w:marLeft w:val="0"/>
              <w:marRight w:val="0"/>
              <w:marTop w:val="0"/>
              <w:marBottom w:val="0"/>
              <w:divBdr>
                <w:top w:val="none" w:sz="0" w:space="0" w:color="auto"/>
                <w:left w:val="none" w:sz="0" w:space="0" w:color="auto"/>
                <w:bottom w:val="none" w:sz="0" w:space="0" w:color="auto"/>
                <w:right w:val="none" w:sz="0" w:space="0" w:color="auto"/>
              </w:divBdr>
              <w:divsChild>
                <w:div w:id="1995140136">
                  <w:marLeft w:val="0"/>
                  <w:marRight w:val="0"/>
                  <w:marTop w:val="0"/>
                  <w:marBottom w:val="0"/>
                  <w:divBdr>
                    <w:top w:val="none" w:sz="0" w:space="0" w:color="auto"/>
                    <w:left w:val="none" w:sz="0" w:space="0" w:color="auto"/>
                    <w:bottom w:val="none" w:sz="0" w:space="0" w:color="auto"/>
                    <w:right w:val="none" w:sz="0" w:space="0" w:color="auto"/>
                  </w:divBdr>
                  <w:divsChild>
                    <w:div w:id="10854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91004">
          <w:marLeft w:val="0"/>
          <w:marRight w:val="0"/>
          <w:marTop w:val="0"/>
          <w:marBottom w:val="0"/>
          <w:divBdr>
            <w:top w:val="none" w:sz="0" w:space="0" w:color="auto"/>
            <w:left w:val="none" w:sz="0" w:space="0" w:color="auto"/>
            <w:bottom w:val="none" w:sz="0" w:space="0" w:color="auto"/>
            <w:right w:val="none" w:sz="0" w:space="0" w:color="auto"/>
          </w:divBdr>
          <w:divsChild>
            <w:div w:id="1520048662">
              <w:marLeft w:val="0"/>
              <w:marRight w:val="0"/>
              <w:marTop w:val="0"/>
              <w:marBottom w:val="0"/>
              <w:divBdr>
                <w:top w:val="none" w:sz="0" w:space="0" w:color="auto"/>
                <w:left w:val="none" w:sz="0" w:space="0" w:color="auto"/>
                <w:bottom w:val="none" w:sz="0" w:space="0" w:color="auto"/>
                <w:right w:val="none" w:sz="0" w:space="0" w:color="auto"/>
              </w:divBdr>
              <w:divsChild>
                <w:div w:id="1215123324">
                  <w:marLeft w:val="0"/>
                  <w:marRight w:val="0"/>
                  <w:marTop w:val="0"/>
                  <w:marBottom w:val="0"/>
                  <w:divBdr>
                    <w:top w:val="none" w:sz="0" w:space="0" w:color="auto"/>
                    <w:left w:val="none" w:sz="0" w:space="0" w:color="auto"/>
                    <w:bottom w:val="none" w:sz="0" w:space="0" w:color="auto"/>
                    <w:right w:val="none" w:sz="0" w:space="0" w:color="auto"/>
                  </w:divBdr>
                  <w:divsChild>
                    <w:div w:id="4148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69156">
          <w:marLeft w:val="0"/>
          <w:marRight w:val="0"/>
          <w:marTop w:val="0"/>
          <w:marBottom w:val="0"/>
          <w:divBdr>
            <w:top w:val="none" w:sz="0" w:space="0" w:color="auto"/>
            <w:left w:val="none" w:sz="0" w:space="0" w:color="auto"/>
            <w:bottom w:val="none" w:sz="0" w:space="0" w:color="auto"/>
            <w:right w:val="none" w:sz="0" w:space="0" w:color="auto"/>
          </w:divBdr>
          <w:divsChild>
            <w:div w:id="202250319">
              <w:marLeft w:val="0"/>
              <w:marRight w:val="0"/>
              <w:marTop w:val="0"/>
              <w:marBottom w:val="0"/>
              <w:divBdr>
                <w:top w:val="none" w:sz="0" w:space="0" w:color="auto"/>
                <w:left w:val="none" w:sz="0" w:space="0" w:color="auto"/>
                <w:bottom w:val="none" w:sz="0" w:space="0" w:color="auto"/>
                <w:right w:val="none" w:sz="0" w:space="0" w:color="auto"/>
              </w:divBdr>
              <w:divsChild>
                <w:div w:id="1894079858">
                  <w:marLeft w:val="0"/>
                  <w:marRight w:val="0"/>
                  <w:marTop w:val="0"/>
                  <w:marBottom w:val="0"/>
                  <w:divBdr>
                    <w:top w:val="none" w:sz="0" w:space="0" w:color="auto"/>
                    <w:left w:val="none" w:sz="0" w:space="0" w:color="auto"/>
                    <w:bottom w:val="none" w:sz="0" w:space="0" w:color="auto"/>
                    <w:right w:val="none" w:sz="0" w:space="0" w:color="auto"/>
                  </w:divBdr>
                  <w:divsChild>
                    <w:div w:id="16507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41787">
          <w:marLeft w:val="0"/>
          <w:marRight w:val="0"/>
          <w:marTop w:val="0"/>
          <w:marBottom w:val="0"/>
          <w:divBdr>
            <w:top w:val="none" w:sz="0" w:space="0" w:color="auto"/>
            <w:left w:val="none" w:sz="0" w:space="0" w:color="auto"/>
            <w:bottom w:val="none" w:sz="0" w:space="0" w:color="auto"/>
            <w:right w:val="none" w:sz="0" w:space="0" w:color="auto"/>
          </w:divBdr>
          <w:divsChild>
            <w:div w:id="1117141586">
              <w:marLeft w:val="0"/>
              <w:marRight w:val="0"/>
              <w:marTop w:val="0"/>
              <w:marBottom w:val="0"/>
              <w:divBdr>
                <w:top w:val="none" w:sz="0" w:space="0" w:color="auto"/>
                <w:left w:val="none" w:sz="0" w:space="0" w:color="auto"/>
                <w:bottom w:val="none" w:sz="0" w:space="0" w:color="auto"/>
                <w:right w:val="none" w:sz="0" w:space="0" w:color="auto"/>
              </w:divBdr>
              <w:divsChild>
                <w:div w:id="1133913009">
                  <w:marLeft w:val="0"/>
                  <w:marRight w:val="0"/>
                  <w:marTop w:val="0"/>
                  <w:marBottom w:val="0"/>
                  <w:divBdr>
                    <w:top w:val="none" w:sz="0" w:space="0" w:color="auto"/>
                    <w:left w:val="none" w:sz="0" w:space="0" w:color="auto"/>
                    <w:bottom w:val="none" w:sz="0" w:space="0" w:color="auto"/>
                    <w:right w:val="none" w:sz="0" w:space="0" w:color="auto"/>
                  </w:divBdr>
                  <w:divsChild>
                    <w:div w:id="15373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666983">
          <w:marLeft w:val="0"/>
          <w:marRight w:val="0"/>
          <w:marTop w:val="0"/>
          <w:marBottom w:val="0"/>
          <w:divBdr>
            <w:top w:val="none" w:sz="0" w:space="0" w:color="auto"/>
            <w:left w:val="none" w:sz="0" w:space="0" w:color="auto"/>
            <w:bottom w:val="none" w:sz="0" w:space="0" w:color="auto"/>
            <w:right w:val="none" w:sz="0" w:space="0" w:color="auto"/>
          </w:divBdr>
          <w:divsChild>
            <w:div w:id="368530229">
              <w:marLeft w:val="0"/>
              <w:marRight w:val="0"/>
              <w:marTop w:val="0"/>
              <w:marBottom w:val="0"/>
              <w:divBdr>
                <w:top w:val="none" w:sz="0" w:space="0" w:color="auto"/>
                <w:left w:val="none" w:sz="0" w:space="0" w:color="auto"/>
                <w:bottom w:val="none" w:sz="0" w:space="0" w:color="auto"/>
                <w:right w:val="none" w:sz="0" w:space="0" w:color="auto"/>
              </w:divBdr>
              <w:divsChild>
                <w:div w:id="535196854">
                  <w:marLeft w:val="0"/>
                  <w:marRight w:val="0"/>
                  <w:marTop w:val="0"/>
                  <w:marBottom w:val="0"/>
                  <w:divBdr>
                    <w:top w:val="none" w:sz="0" w:space="0" w:color="auto"/>
                    <w:left w:val="none" w:sz="0" w:space="0" w:color="auto"/>
                    <w:bottom w:val="none" w:sz="0" w:space="0" w:color="auto"/>
                    <w:right w:val="none" w:sz="0" w:space="0" w:color="auto"/>
                  </w:divBdr>
                  <w:divsChild>
                    <w:div w:id="10057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9066">
          <w:marLeft w:val="0"/>
          <w:marRight w:val="0"/>
          <w:marTop w:val="0"/>
          <w:marBottom w:val="0"/>
          <w:divBdr>
            <w:top w:val="none" w:sz="0" w:space="0" w:color="auto"/>
            <w:left w:val="none" w:sz="0" w:space="0" w:color="auto"/>
            <w:bottom w:val="none" w:sz="0" w:space="0" w:color="auto"/>
            <w:right w:val="none" w:sz="0" w:space="0" w:color="auto"/>
          </w:divBdr>
          <w:divsChild>
            <w:div w:id="1557472065">
              <w:marLeft w:val="0"/>
              <w:marRight w:val="0"/>
              <w:marTop w:val="0"/>
              <w:marBottom w:val="0"/>
              <w:divBdr>
                <w:top w:val="none" w:sz="0" w:space="0" w:color="auto"/>
                <w:left w:val="none" w:sz="0" w:space="0" w:color="auto"/>
                <w:bottom w:val="none" w:sz="0" w:space="0" w:color="auto"/>
                <w:right w:val="none" w:sz="0" w:space="0" w:color="auto"/>
              </w:divBdr>
              <w:divsChild>
                <w:div w:id="590360084">
                  <w:marLeft w:val="0"/>
                  <w:marRight w:val="0"/>
                  <w:marTop w:val="0"/>
                  <w:marBottom w:val="0"/>
                  <w:divBdr>
                    <w:top w:val="none" w:sz="0" w:space="0" w:color="auto"/>
                    <w:left w:val="none" w:sz="0" w:space="0" w:color="auto"/>
                    <w:bottom w:val="none" w:sz="0" w:space="0" w:color="auto"/>
                    <w:right w:val="none" w:sz="0" w:space="0" w:color="auto"/>
                  </w:divBdr>
                  <w:divsChild>
                    <w:div w:id="15210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9411">
          <w:marLeft w:val="0"/>
          <w:marRight w:val="0"/>
          <w:marTop w:val="0"/>
          <w:marBottom w:val="0"/>
          <w:divBdr>
            <w:top w:val="none" w:sz="0" w:space="0" w:color="auto"/>
            <w:left w:val="none" w:sz="0" w:space="0" w:color="auto"/>
            <w:bottom w:val="none" w:sz="0" w:space="0" w:color="auto"/>
            <w:right w:val="none" w:sz="0" w:space="0" w:color="auto"/>
          </w:divBdr>
          <w:divsChild>
            <w:div w:id="706415139">
              <w:marLeft w:val="0"/>
              <w:marRight w:val="0"/>
              <w:marTop w:val="0"/>
              <w:marBottom w:val="0"/>
              <w:divBdr>
                <w:top w:val="none" w:sz="0" w:space="0" w:color="auto"/>
                <w:left w:val="none" w:sz="0" w:space="0" w:color="auto"/>
                <w:bottom w:val="none" w:sz="0" w:space="0" w:color="auto"/>
                <w:right w:val="none" w:sz="0" w:space="0" w:color="auto"/>
              </w:divBdr>
              <w:divsChild>
                <w:div w:id="6488122">
                  <w:marLeft w:val="0"/>
                  <w:marRight w:val="0"/>
                  <w:marTop w:val="0"/>
                  <w:marBottom w:val="0"/>
                  <w:divBdr>
                    <w:top w:val="none" w:sz="0" w:space="0" w:color="auto"/>
                    <w:left w:val="none" w:sz="0" w:space="0" w:color="auto"/>
                    <w:bottom w:val="none" w:sz="0" w:space="0" w:color="auto"/>
                    <w:right w:val="none" w:sz="0" w:space="0" w:color="auto"/>
                  </w:divBdr>
                  <w:divsChild>
                    <w:div w:id="91509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5145">
          <w:marLeft w:val="0"/>
          <w:marRight w:val="0"/>
          <w:marTop w:val="0"/>
          <w:marBottom w:val="0"/>
          <w:divBdr>
            <w:top w:val="none" w:sz="0" w:space="0" w:color="auto"/>
            <w:left w:val="none" w:sz="0" w:space="0" w:color="auto"/>
            <w:bottom w:val="none" w:sz="0" w:space="0" w:color="auto"/>
            <w:right w:val="none" w:sz="0" w:space="0" w:color="auto"/>
          </w:divBdr>
          <w:divsChild>
            <w:div w:id="899903434">
              <w:marLeft w:val="0"/>
              <w:marRight w:val="0"/>
              <w:marTop w:val="0"/>
              <w:marBottom w:val="0"/>
              <w:divBdr>
                <w:top w:val="none" w:sz="0" w:space="0" w:color="auto"/>
                <w:left w:val="none" w:sz="0" w:space="0" w:color="auto"/>
                <w:bottom w:val="none" w:sz="0" w:space="0" w:color="auto"/>
                <w:right w:val="none" w:sz="0" w:space="0" w:color="auto"/>
              </w:divBdr>
              <w:divsChild>
                <w:div w:id="62261296">
                  <w:marLeft w:val="0"/>
                  <w:marRight w:val="0"/>
                  <w:marTop w:val="0"/>
                  <w:marBottom w:val="0"/>
                  <w:divBdr>
                    <w:top w:val="none" w:sz="0" w:space="0" w:color="auto"/>
                    <w:left w:val="none" w:sz="0" w:space="0" w:color="auto"/>
                    <w:bottom w:val="none" w:sz="0" w:space="0" w:color="auto"/>
                    <w:right w:val="none" w:sz="0" w:space="0" w:color="auto"/>
                  </w:divBdr>
                  <w:divsChild>
                    <w:div w:id="16568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98886">
          <w:marLeft w:val="0"/>
          <w:marRight w:val="0"/>
          <w:marTop w:val="0"/>
          <w:marBottom w:val="0"/>
          <w:divBdr>
            <w:top w:val="none" w:sz="0" w:space="0" w:color="auto"/>
            <w:left w:val="none" w:sz="0" w:space="0" w:color="auto"/>
            <w:bottom w:val="none" w:sz="0" w:space="0" w:color="auto"/>
            <w:right w:val="none" w:sz="0" w:space="0" w:color="auto"/>
          </w:divBdr>
          <w:divsChild>
            <w:div w:id="120270092">
              <w:marLeft w:val="0"/>
              <w:marRight w:val="0"/>
              <w:marTop w:val="0"/>
              <w:marBottom w:val="0"/>
              <w:divBdr>
                <w:top w:val="none" w:sz="0" w:space="0" w:color="auto"/>
                <w:left w:val="none" w:sz="0" w:space="0" w:color="auto"/>
                <w:bottom w:val="none" w:sz="0" w:space="0" w:color="auto"/>
                <w:right w:val="none" w:sz="0" w:space="0" w:color="auto"/>
              </w:divBdr>
              <w:divsChild>
                <w:div w:id="1458446885">
                  <w:marLeft w:val="0"/>
                  <w:marRight w:val="0"/>
                  <w:marTop w:val="0"/>
                  <w:marBottom w:val="0"/>
                  <w:divBdr>
                    <w:top w:val="none" w:sz="0" w:space="0" w:color="auto"/>
                    <w:left w:val="none" w:sz="0" w:space="0" w:color="auto"/>
                    <w:bottom w:val="none" w:sz="0" w:space="0" w:color="auto"/>
                    <w:right w:val="none" w:sz="0" w:space="0" w:color="auto"/>
                  </w:divBdr>
                  <w:divsChild>
                    <w:div w:id="12644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2231">
          <w:marLeft w:val="0"/>
          <w:marRight w:val="0"/>
          <w:marTop w:val="0"/>
          <w:marBottom w:val="0"/>
          <w:divBdr>
            <w:top w:val="none" w:sz="0" w:space="0" w:color="auto"/>
            <w:left w:val="none" w:sz="0" w:space="0" w:color="auto"/>
            <w:bottom w:val="none" w:sz="0" w:space="0" w:color="auto"/>
            <w:right w:val="none" w:sz="0" w:space="0" w:color="auto"/>
          </w:divBdr>
          <w:divsChild>
            <w:div w:id="298456489">
              <w:marLeft w:val="0"/>
              <w:marRight w:val="0"/>
              <w:marTop w:val="0"/>
              <w:marBottom w:val="0"/>
              <w:divBdr>
                <w:top w:val="none" w:sz="0" w:space="0" w:color="auto"/>
                <w:left w:val="none" w:sz="0" w:space="0" w:color="auto"/>
                <w:bottom w:val="none" w:sz="0" w:space="0" w:color="auto"/>
                <w:right w:val="none" w:sz="0" w:space="0" w:color="auto"/>
              </w:divBdr>
              <w:divsChild>
                <w:div w:id="68309025">
                  <w:marLeft w:val="0"/>
                  <w:marRight w:val="0"/>
                  <w:marTop w:val="0"/>
                  <w:marBottom w:val="0"/>
                  <w:divBdr>
                    <w:top w:val="none" w:sz="0" w:space="0" w:color="auto"/>
                    <w:left w:val="none" w:sz="0" w:space="0" w:color="auto"/>
                    <w:bottom w:val="none" w:sz="0" w:space="0" w:color="auto"/>
                    <w:right w:val="none" w:sz="0" w:space="0" w:color="auto"/>
                  </w:divBdr>
                  <w:divsChild>
                    <w:div w:id="2488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4171">
          <w:marLeft w:val="0"/>
          <w:marRight w:val="0"/>
          <w:marTop w:val="0"/>
          <w:marBottom w:val="0"/>
          <w:divBdr>
            <w:top w:val="none" w:sz="0" w:space="0" w:color="auto"/>
            <w:left w:val="none" w:sz="0" w:space="0" w:color="auto"/>
            <w:bottom w:val="none" w:sz="0" w:space="0" w:color="auto"/>
            <w:right w:val="none" w:sz="0" w:space="0" w:color="auto"/>
          </w:divBdr>
          <w:divsChild>
            <w:div w:id="1387990183">
              <w:marLeft w:val="0"/>
              <w:marRight w:val="0"/>
              <w:marTop w:val="0"/>
              <w:marBottom w:val="0"/>
              <w:divBdr>
                <w:top w:val="none" w:sz="0" w:space="0" w:color="auto"/>
                <w:left w:val="none" w:sz="0" w:space="0" w:color="auto"/>
                <w:bottom w:val="none" w:sz="0" w:space="0" w:color="auto"/>
                <w:right w:val="none" w:sz="0" w:space="0" w:color="auto"/>
              </w:divBdr>
              <w:divsChild>
                <w:div w:id="1498426607">
                  <w:marLeft w:val="0"/>
                  <w:marRight w:val="0"/>
                  <w:marTop w:val="0"/>
                  <w:marBottom w:val="0"/>
                  <w:divBdr>
                    <w:top w:val="none" w:sz="0" w:space="0" w:color="auto"/>
                    <w:left w:val="none" w:sz="0" w:space="0" w:color="auto"/>
                    <w:bottom w:val="none" w:sz="0" w:space="0" w:color="auto"/>
                    <w:right w:val="none" w:sz="0" w:space="0" w:color="auto"/>
                  </w:divBdr>
                  <w:divsChild>
                    <w:div w:id="19432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9349">
          <w:marLeft w:val="0"/>
          <w:marRight w:val="0"/>
          <w:marTop w:val="0"/>
          <w:marBottom w:val="0"/>
          <w:divBdr>
            <w:top w:val="none" w:sz="0" w:space="0" w:color="auto"/>
            <w:left w:val="none" w:sz="0" w:space="0" w:color="auto"/>
            <w:bottom w:val="none" w:sz="0" w:space="0" w:color="auto"/>
            <w:right w:val="none" w:sz="0" w:space="0" w:color="auto"/>
          </w:divBdr>
          <w:divsChild>
            <w:div w:id="1905483419">
              <w:marLeft w:val="0"/>
              <w:marRight w:val="0"/>
              <w:marTop w:val="0"/>
              <w:marBottom w:val="0"/>
              <w:divBdr>
                <w:top w:val="none" w:sz="0" w:space="0" w:color="auto"/>
                <w:left w:val="none" w:sz="0" w:space="0" w:color="auto"/>
                <w:bottom w:val="none" w:sz="0" w:space="0" w:color="auto"/>
                <w:right w:val="none" w:sz="0" w:space="0" w:color="auto"/>
              </w:divBdr>
              <w:divsChild>
                <w:div w:id="2006660383">
                  <w:marLeft w:val="0"/>
                  <w:marRight w:val="0"/>
                  <w:marTop w:val="0"/>
                  <w:marBottom w:val="0"/>
                  <w:divBdr>
                    <w:top w:val="none" w:sz="0" w:space="0" w:color="auto"/>
                    <w:left w:val="none" w:sz="0" w:space="0" w:color="auto"/>
                    <w:bottom w:val="none" w:sz="0" w:space="0" w:color="auto"/>
                    <w:right w:val="none" w:sz="0" w:space="0" w:color="auto"/>
                  </w:divBdr>
                  <w:divsChild>
                    <w:div w:id="9799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45752">
          <w:marLeft w:val="0"/>
          <w:marRight w:val="0"/>
          <w:marTop w:val="0"/>
          <w:marBottom w:val="0"/>
          <w:divBdr>
            <w:top w:val="none" w:sz="0" w:space="0" w:color="auto"/>
            <w:left w:val="none" w:sz="0" w:space="0" w:color="auto"/>
            <w:bottom w:val="none" w:sz="0" w:space="0" w:color="auto"/>
            <w:right w:val="none" w:sz="0" w:space="0" w:color="auto"/>
          </w:divBdr>
          <w:divsChild>
            <w:div w:id="1549682571">
              <w:marLeft w:val="0"/>
              <w:marRight w:val="0"/>
              <w:marTop w:val="0"/>
              <w:marBottom w:val="0"/>
              <w:divBdr>
                <w:top w:val="none" w:sz="0" w:space="0" w:color="auto"/>
                <w:left w:val="none" w:sz="0" w:space="0" w:color="auto"/>
                <w:bottom w:val="none" w:sz="0" w:space="0" w:color="auto"/>
                <w:right w:val="none" w:sz="0" w:space="0" w:color="auto"/>
              </w:divBdr>
              <w:divsChild>
                <w:div w:id="1017464249">
                  <w:marLeft w:val="0"/>
                  <w:marRight w:val="0"/>
                  <w:marTop w:val="0"/>
                  <w:marBottom w:val="0"/>
                  <w:divBdr>
                    <w:top w:val="none" w:sz="0" w:space="0" w:color="auto"/>
                    <w:left w:val="none" w:sz="0" w:space="0" w:color="auto"/>
                    <w:bottom w:val="none" w:sz="0" w:space="0" w:color="auto"/>
                    <w:right w:val="none" w:sz="0" w:space="0" w:color="auto"/>
                  </w:divBdr>
                  <w:divsChild>
                    <w:div w:id="8752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3054">
          <w:marLeft w:val="0"/>
          <w:marRight w:val="0"/>
          <w:marTop w:val="0"/>
          <w:marBottom w:val="0"/>
          <w:divBdr>
            <w:top w:val="none" w:sz="0" w:space="0" w:color="auto"/>
            <w:left w:val="none" w:sz="0" w:space="0" w:color="auto"/>
            <w:bottom w:val="none" w:sz="0" w:space="0" w:color="auto"/>
            <w:right w:val="none" w:sz="0" w:space="0" w:color="auto"/>
          </w:divBdr>
          <w:divsChild>
            <w:div w:id="1863277816">
              <w:marLeft w:val="0"/>
              <w:marRight w:val="0"/>
              <w:marTop w:val="0"/>
              <w:marBottom w:val="0"/>
              <w:divBdr>
                <w:top w:val="none" w:sz="0" w:space="0" w:color="auto"/>
                <w:left w:val="none" w:sz="0" w:space="0" w:color="auto"/>
                <w:bottom w:val="none" w:sz="0" w:space="0" w:color="auto"/>
                <w:right w:val="none" w:sz="0" w:space="0" w:color="auto"/>
              </w:divBdr>
              <w:divsChild>
                <w:div w:id="932013449">
                  <w:marLeft w:val="0"/>
                  <w:marRight w:val="0"/>
                  <w:marTop w:val="0"/>
                  <w:marBottom w:val="0"/>
                  <w:divBdr>
                    <w:top w:val="none" w:sz="0" w:space="0" w:color="auto"/>
                    <w:left w:val="none" w:sz="0" w:space="0" w:color="auto"/>
                    <w:bottom w:val="none" w:sz="0" w:space="0" w:color="auto"/>
                    <w:right w:val="none" w:sz="0" w:space="0" w:color="auto"/>
                  </w:divBdr>
                  <w:divsChild>
                    <w:div w:id="132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59376">
          <w:marLeft w:val="0"/>
          <w:marRight w:val="0"/>
          <w:marTop w:val="0"/>
          <w:marBottom w:val="0"/>
          <w:divBdr>
            <w:top w:val="none" w:sz="0" w:space="0" w:color="auto"/>
            <w:left w:val="none" w:sz="0" w:space="0" w:color="auto"/>
            <w:bottom w:val="none" w:sz="0" w:space="0" w:color="auto"/>
            <w:right w:val="none" w:sz="0" w:space="0" w:color="auto"/>
          </w:divBdr>
          <w:divsChild>
            <w:div w:id="172301994">
              <w:marLeft w:val="0"/>
              <w:marRight w:val="0"/>
              <w:marTop w:val="0"/>
              <w:marBottom w:val="0"/>
              <w:divBdr>
                <w:top w:val="none" w:sz="0" w:space="0" w:color="auto"/>
                <w:left w:val="none" w:sz="0" w:space="0" w:color="auto"/>
                <w:bottom w:val="none" w:sz="0" w:space="0" w:color="auto"/>
                <w:right w:val="none" w:sz="0" w:space="0" w:color="auto"/>
              </w:divBdr>
              <w:divsChild>
                <w:div w:id="535199476">
                  <w:marLeft w:val="0"/>
                  <w:marRight w:val="0"/>
                  <w:marTop w:val="0"/>
                  <w:marBottom w:val="0"/>
                  <w:divBdr>
                    <w:top w:val="none" w:sz="0" w:space="0" w:color="auto"/>
                    <w:left w:val="none" w:sz="0" w:space="0" w:color="auto"/>
                    <w:bottom w:val="none" w:sz="0" w:space="0" w:color="auto"/>
                    <w:right w:val="none" w:sz="0" w:space="0" w:color="auto"/>
                  </w:divBdr>
                  <w:divsChild>
                    <w:div w:id="32440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62900">
          <w:marLeft w:val="0"/>
          <w:marRight w:val="0"/>
          <w:marTop w:val="0"/>
          <w:marBottom w:val="0"/>
          <w:divBdr>
            <w:top w:val="none" w:sz="0" w:space="0" w:color="auto"/>
            <w:left w:val="none" w:sz="0" w:space="0" w:color="auto"/>
            <w:bottom w:val="none" w:sz="0" w:space="0" w:color="auto"/>
            <w:right w:val="none" w:sz="0" w:space="0" w:color="auto"/>
          </w:divBdr>
          <w:divsChild>
            <w:div w:id="854227794">
              <w:marLeft w:val="0"/>
              <w:marRight w:val="0"/>
              <w:marTop w:val="0"/>
              <w:marBottom w:val="0"/>
              <w:divBdr>
                <w:top w:val="none" w:sz="0" w:space="0" w:color="auto"/>
                <w:left w:val="none" w:sz="0" w:space="0" w:color="auto"/>
                <w:bottom w:val="none" w:sz="0" w:space="0" w:color="auto"/>
                <w:right w:val="none" w:sz="0" w:space="0" w:color="auto"/>
              </w:divBdr>
              <w:divsChild>
                <w:div w:id="1499465546">
                  <w:marLeft w:val="0"/>
                  <w:marRight w:val="0"/>
                  <w:marTop w:val="0"/>
                  <w:marBottom w:val="0"/>
                  <w:divBdr>
                    <w:top w:val="none" w:sz="0" w:space="0" w:color="auto"/>
                    <w:left w:val="none" w:sz="0" w:space="0" w:color="auto"/>
                    <w:bottom w:val="none" w:sz="0" w:space="0" w:color="auto"/>
                    <w:right w:val="none" w:sz="0" w:space="0" w:color="auto"/>
                  </w:divBdr>
                  <w:divsChild>
                    <w:div w:id="8020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2816">
          <w:marLeft w:val="0"/>
          <w:marRight w:val="0"/>
          <w:marTop w:val="0"/>
          <w:marBottom w:val="0"/>
          <w:divBdr>
            <w:top w:val="none" w:sz="0" w:space="0" w:color="auto"/>
            <w:left w:val="none" w:sz="0" w:space="0" w:color="auto"/>
            <w:bottom w:val="none" w:sz="0" w:space="0" w:color="auto"/>
            <w:right w:val="none" w:sz="0" w:space="0" w:color="auto"/>
          </w:divBdr>
          <w:divsChild>
            <w:div w:id="366369606">
              <w:marLeft w:val="0"/>
              <w:marRight w:val="0"/>
              <w:marTop w:val="0"/>
              <w:marBottom w:val="0"/>
              <w:divBdr>
                <w:top w:val="none" w:sz="0" w:space="0" w:color="auto"/>
                <w:left w:val="none" w:sz="0" w:space="0" w:color="auto"/>
                <w:bottom w:val="none" w:sz="0" w:space="0" w:color="auto"/>
                <w:right w:val="none" w:sz="0" w:space="0" w:color="auto"/>
              </w:divBdr>
              <w:divsChild>
                <w:div w:id="76094390">
                  <w:marLeft w:val="0"/>
                  <w:marRight w:val="0"/>
                  <w:marTop w:val="0"/>
                  <w:marBottom w:val="0"/>
                  <w:divBdr>
                    <w:top w:val="none" w:sz="0" w:space="0" w:color="auto"/>
                    <w:left w:val="none" w:sz="0" w:space="0" w:color="auto"/>
                    <w:bottom w:val="none" w:sz="0" w:space="0" w:color="auto"/>
                    <w:right w:val="none" w:sz="0" w:space="0" w:color="auto"/>
                  </w:divBdr>
                  <w:divsChild>
                    <w:div w:id="1250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988">
          <w:marLeft w:val="0"/>
          <w:marRight w:val="0"/>
          <w:marTop w:val="0"/>
          <w:marBottom w:val="0"/>
          <w:divBdr>
            <w:top w:val="none" w:sz="0" w:space="0" w:color="auto"/>
            <w:left w:val="none" w:sz="0" w:space="0" w:color="auto"/>
            <w:bottom w:val="none" w:sz="0" w:space="0" w:color="auto"/>
            <w:right w:val="none" w:sz="0" w:space="0" w:color="auto"/>
          </w:divBdr>
          <w:divsChild>
            <w:div w:id="968785745">
              <w:marLeft w:val="0"/>
              <w:marRight w:val="0"/>
              <w:marTop w:val="0"/>
              <w:marBottom w:val="0"/>
              <w:divBdr>
                <w:top w:val="none" w:sz="0" w:space="0" w:color="auto"/>
                <w:left w:val="none" w:sz="0" w:space="0" w:color="auto"/>
                <w:bottom w:val="none" w:sz="0" w:space="0" w:color="auto"/>
                <w:right w:val="none" w:sz="0" w:space="0" w:color="auto"/>
              </w:divBdr>
              <w:divsChild>
                <w:div w:id="402022949">
                  <w:marLeft w:val="0"/>
                  <w:marRight w:val="0"/>
                  <w:marTop w:val="0"/>
                  <w:marBottom w:val="0"/>
                  <w:divBdr>
                    <w:top w:val="none" w:sz="0" w:space="0" w:color="auto"/>
                    <w:left w:val="none" w:sz="0" w:space="0" w:color="auto"/>
                    <w:bottom w:val="none" w:sz="0" w:space="0" w:color="auto"/>
                    <w:right w:val="none" w:sz="0" w:space="0" w:color="auto"/>
                  </w:divBdr>
                  <w:divsChild>
                    <w:div w:id="8093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14151">
      <w:bodyDiv w:val="1"/>
      <w:marLeft w:val="0"/>
      <w:marRight w:val="0"/>
      <w:marTop w:val="0"/>
      <w:marBottom w:val="0"/>
      <w:divBdr>
        <w:top w:val="none" w:sz="0" w:space="0" w:color="auto"/>
        <w:left w:val="none" w:sz="0" w:space="0" w:color="auto"/>
        <w:bottom w:val="none" w:sz="0" w:space="0" w:color="auto"/>
        <w:right w:val="none" w:sz="0" w:space="0" w:color="auto"/>
      </w:divBdr>
    </w:div>
    <w:div w:id="505482706">
      <w:bodyDiv w:val="1"/>
      <w:marLeft w:val="0"/>
      <w:marRight w:val="0"/>
      <w:marTop w:val="0"/>
      <w:marBottom w:val="0"/>
      <w:divBdr>
        <w:top w:val="none" w:sz="0" w:space="0" w:color="auto"/>
        <w:left w:val="none" w:sz="0" w:space="0" w:color="auto"/>
        <w:bottom w:val="none" w:sz="0" w:space="0" w:color="auto"/>
        <w:right w:val="none" w:sz="0" w:space="0" w:color="auto"/>
      </w:divBdr>
    </w:div>
    <w:div w:id="689840518">
      <w:bodyDiv w:val="1"/>
      <w:marLeft w:val="0"/>
      <w:marRight w:val="0"/>
      <w:marTop w:val="0"/>
      <w:marBottom w:val="0"/>
      <w:divBdr>
        <w:top w:val="none" w:sz="0" w:space="0" w:color="auto"/>
        <w:left w:val="none" w:sz="0" w:space="0" w:color="auto"/>
        <w:bottom w:val="none" w:sz="0" w:space="0" w:color="auto"/>
        <w:right w:val="none" w:sz="0" w:space="0" w:color="auto"/>
      </w:divBdr>
      <w:divsChild>
        <w:div w:id="2143883556">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0"/>
              <w:marBottom w:val="0"/>
              <w:divBdr>
                <w:top w:val="none" w:sz="0" w:space="0" w:color="auto"/>
                <w:left w:val="none" w:sz="0" w:space="0" w:color="auto"/>
                <w:bottom w:val="none" w:sz="0" w:space="0" w:color="auto"/>
                <w:right w:val="none" w:sz="0" w:space="0" w:color="auto"/>
              </w:divBdr>
              <w:divsChild>
                <w:div w:id="492069554">
                  <w:marLeft w:val="0"/>
                  <w:marRight w:val="0"/>
                  <w:marTop w:val="0"/>
                  <w:marBottom w:val="0"/>
                  <w:divBdr>
                    <w:top w:val="none" w:sz="0" w:space="0" w:color="auto"/>
                    <w:left w:val="none" w:sz="0" w:space="0" w:color="auto"/>
                    <w:bottom w:val="none" w:sz="0" w:space="0" w:color="auto"/>
                    <w:right w:val="none" w:sz="0" w:space="0" w:color="auto"/>
                  </w:divBdr>
                  <w:divsChild>
                    <w:div w:id="20299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75613">
      <w:bodyDiv w:val="1"/>
      <w:marLeft w:val="0"/>
      <w:marRight w:val="0"/>
      <w:marTop w:val="0"/>
      <w:marBottom w:val="0"/>
      <w:divBdr>
        <w:top w:val="none" w:sz="0" w:space="0" w:color="auto"/>
        <w:left w:val="none" w:sz="0" w:space="0" w:color="auto"/>
        <w:bottom w:val="none" w:sz="0" w:space="0" w:color="auto"/>
        <w:right w:val="none" w:sz="0" w:space="0" w:color="auto"/>
      </w:divBdr>
    </w:div>
    <w:div w:id="774519737">
      <w:bodyDiv w:val="1"/>
      <w:marLeft w:val="0"/>
      <w:marRight w:val="0"/>
      <w:marTop w:val="0"/>
      <w:marBottom w:val="0"/>
      <w:divBdr>
        <w:top w:val="none" w:sz="0" w:space="0" w:color="auto"/>
        <w:left w:val="none" w:sz="0" w:space="0" w:color="auto"/>
        <w:bottom w:val="none" w:sz="0" w:space="0" w:color="auto"/>
        <w:right w:val="none" w:sz="0" w:space="0" w:color="auto"/>
      </w:divBdr>
    </w:div>
    <w:div w:id="809710387">
      <w:bodyDiv w:val="1"/>
      <w:marLeft w:val="0"/>
      <w:marRight w:val="0"/>
      <w:marTop w:val="0"/>
      <w:marBottom w:val="0"/>
      <w:divBdr>
        <w:top w:val="none" w:sz="0" w:space="0" w:color="auto"/>
        <w:left w:val="none" w:sz="0" w:space="0" w:color="auto"/>
        <w:bottom w:val="none" w:sz="0" w:space="0" w:color="auto"/>
        <w:right w:val="none" w:sz="0" w:space="0" w:color="auto"/>
      </w:divBdr>
    </w:div>
    <w:div w:id="812337184">
      <w:bodyDiv w:val="1"/>
      <w:marLeft w:val="0"/>
      <w:marRight w:val="0"/>
      <w:marTop w:val="0"/>
      <w:marBottom w:val="0"/>
      <w:divBdr>
        <w:top w:val="none" w:sz="0" w:space="0" w:color="auto"/>
        <w:left w:val="none" w:sz="0" w:space="0" w:color="auto"/>
        <w:bottom w:val="none" w:sz="0" w:space="0" w:color="auto"/>
        <w:right w:val="none" w:sz="0" w:space="0" w:color="auto"/>
      </w:divBdr>
    </w:div>
    <w:div w:id="820582013">
      <w:bodyDiv w:val="1"/>
      <w:marLeft w:val="0"/>
      <w:marRight w:val="0"/>
      <w:marTop w:val="0"/>
      <w:marBottom w:val="0"/>
      <w:divBdr>
        <w:top w:val="none" w:sz="0" w:space="0" w:color="auto"/>
        <w:left w:val="none" w:sz="0" w:space="0" w:color="auto"/>
        <w:bottom w:val="none" w:sz="0" w:space="0" w:color="auto"/>
        <w:right w:val="none" w:sz="0" w:space="0" w:color="auto"/>
      </w:divBdr>
    </w:div>
    <w:div w:id="831876042">
      <w:bodyDiv w:val="1"/>
      <w:marLeft w:val="0"/>
      <w:marRight w:val="0"/>
      <w:marTop w:val="0"/>
      <w:marBottom w:val="0"/>
      <w:divBdr>
        <w:top w:val="none" w:sz="0" w:space="0" w:color="auto"/>
        <w:left w:val="none" w:sz="0" w:space="0" w:color="auto"/>
        <w:bottom w:val="none" w:sz="0" w:space="0" w:color="auto"/>
        <w:right w:val="none" w:sz="0" w:space="0" w:color="auto"/>
      </w:divBdr>
    </w:div>
    <w:div w:id="840318128">
      <w:bodyDiv w:val="1"/>
      <w:marLeft w:val="0"/>
      <w:marRight w:val="0"/>
      <w:marTop w:val="0"/>
      <w:marBottom w:val="0"/>
      <w:divBdr>
        <w:top w:val="none" w:sz="0" w:space="0" w:color="auto"/>
        <w:left w:val="none" w:sz="0" w:space="0" w:color="auto"/>
        <w:bottom w:val="none" w:sz="0" w:space="0" w:color="auto"/>
        <w:right w:val="none" w:sz="0" w:space="0" w:color="auto"/>
      </w:divBdr>
    </w:div>
    <w:div w:id="843473248">
      <w:bodyDiv w:val="1"/>
      <w:marLeft w:val="0"/>
      <w:marRight w:val="0"/>
      <w:marTop w:val="0"/>
      <w:marBottom w:val="0"/>
      <w:divBdr>
        <w:top w:val="none" w:sz="0" w:space="0" w:color="auto"/>
        <w:left w:val="none" w:sz="0" w:space="0" w:color="auto"/>
        <w:bottom w:val="none" w:sz="0" w:space="0" w:color="auto"/>
        <w:right w:val="none" w:sz="0" w:space="0" w:color="auto"/>
      </w:divBdr>
    </w:div>
    <w:div w:id="883100428">
      <w:bodyDiv w:val="1"/>
      <w:marLeft w:val="0"/>
      <w:marRight w:val="0"/>
      <w:marTop w:val="0"/>
      <w:marBottom w:val="0"/>
      <w:divBdr>
        <w:top w:val="none" w:sz="0" w:space="0" w:color="auto"/>
        <w:left w:val="none" w:sz="0" w:space="0" w:color="auto"/>
        <w:bottom w:val="none" w:sz="0" w:space="0" w:color="auto"/>
        <w:right w:val="none" w:sz="0" w:space="0" w:color="auto"/>
      </w:divBdr>
    </w:div>
    <w:div w:id="904997595">
      <w:bodyDiv w:val="1"/>
      <w:marLeft w:val="0"/>
      <w:marRight w:val="0"/>
      <w:marTop w:val="0"/>
      <w:marBottom w:val="0"/>
      <w:divBdr>
        <w:top w:val="none" w:sz="0" w:space="0" w:color="auto"/>
        <w:left w:val="none" w:sz="0" w:space="0" w:color="auto"/>
        <w:bottom w:val="none" w:sz="0" w:space="0" w:color="auto"/>
        <w:right w:val="none" w:sz="0" w:space="0" w:color="auto"/>
      </w:divBdr>
    </w:div>
    <w:div w:id="911475465">
      <w:bodyDiv w:val="1"/>
      <w:marLeft w:val="0"/>
      <w:marRight w:val="0"/>
      <w:marTop w:val="0"/>
      <w:marBottom w:val="0"/>
      <w:divBdr>
        <w:top w:val="none" w:sz="0" w:space="0" w:color="auto"/>
        <w:left w:val="none" w:sz="0" w:space="0" w:color="auto"/>
        <w:bottom w:val="none" w:sz="0" w:space="0" w:color="auto"/>
        <w:right w:val="none" w:sz="0" w:space="0" w:color="auto"/>
      </w:divBdr>
    </w:div>
    <w:div w:id="942767965">
      <w:bodyDiv w:val="1"/>
      <w:marLeft w:val="0"/>
      <w:marRight w:val="0"/>
      <w:marTop w:val="0"/>
      <w:marBottom w:val="0"/>
      <w:divBdr>
        <w:top w:val="none" w:sz="0" w:space="0" w:color="auto"/>
        <w:left w:val="none" w:sz="0" w:space="0" w:color="auto"/>
        <w:bottom w:val="none" w:sz="0" w:space="0" w:color="auto"/>
        <w:right w:val="none" w:sz="0" w:space="0" w:color="auto"/>
      </w:divBdr>
    </w:div>
    <w:div w:id="959531045">
      <w:bodyDiv w:val="1"/>
      <w:marLeft w:val="0"/>
      <w:marRight w:val="0"/>
      <w:marTop w:val="0"/>
      <w:marBottom w:val="0"/>
      <w:divBdr>
        <w:top w:val="none" w:sz="0" w:space="0" w:color="auto"/>
        <w:left w:val="none" w:sz="0" w:space="0" w:color="auto"/>
        <w:bottom w:val="none" w:sz="0" w:space="0" w:color="auto"/>
        <w:right w:val="none" w:sz="0" w:space="0" w:color="auto"/>
      </w:divBdr>
    </w:div>
    <w:div w:id="961113027">
      <w:bodyDiv w:val="1"/>
      <w:marLeft w:val="0"/>
      <w:marRight w:val="0"/>
      <w:marTop w:val="0"/>
      <w:marBottom w:val="0"/>
      <w:divBdr>
        <w:top w:val="none" w:sz="0" w:space="0" w:color="auto"/>
        <w:left w:val="none" w:sz="0" w:space="0" w:color="auto"/>
        <w:bottom w:val="none" w:sz="0" w:space="0" w:color="auto"/>
        <w:right w:val="none" w:sz="0" w:space="0" w:color="auto"/>
      </w:divBdr>
    </w:div>
    <w:div w:id="987899977">
      <w:bodyDiv w:val="1"/>
      <w:marLeft w:val="0"/>
      <w:marRight w:val="0"/>
      <w:marTop w:val="0"/>
      <w:marBottom w:val="0"/>
      <w:divBdr>
        <w:top w:val="none" w:sz="0" w:space="0" w:color="auto"/>
        <w:left w:val="none" w:sz="0" w:space="0" w:color="auto"/>
        <w:bottom w:val="none" w:sz="0" w:space="0" w:color="auto"/>
        <w:right w:val="none" w:sz="0" w:space="0" w:color="auto"/>
      </w:divBdr>
    </w:div>
    <w:div w:id="1014069048">
      <w:bodyDiv w:val="1"/>
      <w:marLeft w:val="0"/>
      <w:marRight w:val="0"/>
      <w:marTop w:val="0"/>
      <w:marBottom w:val="0"/>
      <w:divBdr>
        <w:top w:val="none" w:sz="0" w:space="0" w:color="auto"/>
        <w:left w:val="none" w:sz="0" w:space="0" w:color="auto"/>
        <w:bottom w:val="none" w:sz="0" w:space="0" w:color="auto"/>
        <w:right w:val="none" w:sz="0" w:space="0" w:color="auto"/>
      </w:divBdr>
    </w:div>
    <w:div w:id="1052074673">
      <w:bodyDiv w:val="1"/>
      <w:marLeft w:val="0"/>
      <w:marRight w:val="0"/>
      <w:marTop w:val="0"/>
      <w:marBottom w:val="0"/>
      <w:divBdr>
        <w:top w:val="none" w:sz="0" w:space="0" w:color="auto"/>
        <w:left w:val="none" w:sz="0" w:space="0" w:color="auto"/>
        <w:bottom w:val="none" w:sz="0" w:space="0" w:color="auto"/>
        <w:right w:val="none" w:sz="0" w:space="0" w:color="auto"/>
      </w:divBdr>
    </w:div>
    <w:div w:id="1114203848">
      <w:bodyDiv w:val="1"/>
      <w:marLeft w:val="0"/>
      <w:marRight w:val="0"/>
      <w:marTop w:val="0"/>
      <w:marBottom w:val="0"/>
      <w:divBdr>
        <w:top w:val="none" w:sz="0" w:space="0" w:color="auto"/>
        <w:left w:val="none" w:sz="0" w:space="0" w:color="auto"/>
        <w:bottom w:val="none" w:sz="0" w:space="0" w:color="auto"/>
        <w:right w:val="none" w:sz="0" w:space="0" w:color="auto"/>
      </w:divBdr>
    </w:div>
    <w:div w:id="1143236961">
      <w:bodyDiv w:val="1"/>
      <w:marLeft w:val="0"/>
      <w:marRight w:val="0"/>
      <w:marTop w:val="0"/>
      <w:marBottom w:val="0"/>
      <w:divBdr>
        <w:top w:val="none" w:sz="0" w:space="0" w:color="auto"/>
        <w:left w:val="none" w:sz="0" w:space="0" w:color="auto"/>
        <w:bottom w:val="none" w:sz="0" w:space="0" w:color="auto"/>
        <w:right w:val="none" w:sz="0" w:space="0" w:color="auto"/>
      </w:divBdr>
    </w:div>
    <w:div w:id="1238174340">
      <w:bodyDiv w:val="1"/>
      <w:marLeft w:val="0"/>
      <w:marRight w:val="0"/>
      <w:marTop w:val="0"/>
      <w:marBottom w:val="0"/>
      <w:divBdr>
        <w:top w:val="none" w:sz="0" w:space="0" w:color="auto"/>
        <w:left w:val="none" w:sz="0" w:space="0" w:color="auto"/>
        <w:bottom w:val="none" w:sz="0" w:space="0" w:color="auto"/>
        <w:right w:val="none" w:sz="0" w:space="0" w:color="auto"/>
      </w:divBdr>
    </w:div>
    <w:div w:id="1266302337">
      <w:bodyDiv w:val="1"/>
      <w:marLeft w:val="0"/>
      <w:marRight w:val="0"/>
      <w:marTop w:val="0"/>
      <w:marBottom w:val="0"/>
      <w:divBdr>
        <w:top w:val="none" w:sz="0" w:space="0" w:color="auto"/>
        <w:left w:val="none" w:sz="0" w:space="0" w:color="auto"/>
        <w:bottom w:val="none" w:sz="0" w:space="0" w:color="auto"/>
        <w:right w:val="none" w:sz="0" w:space="0" w:color="auto"/>
      </w:divBdr>
    </w:div>
    <w:div w:id="1455782632">
      <w:bodyDiv w:val="1"/>
      <w:marLeft w:val="0"/>
      <w:marRight w:val="0"/>
      <w:marTop w:val="0"/>
      <w:marBottom w:val="0"/>
      <w:divBdr>
        <w:top w:val="none" w:sz="0" w:space="0" w:color="auto"/>
        <w:left w:val="none" w:sz="0" w:space="0" w:color="auto"/>
        <w:bottom w:val="none" w:sz="0" w:space="0" w:color="auto"/>
        <w:right w:val="none" w:sz="0" w:space="0" w:color="auto"/>
      </w:divBdr>
    </w:div>
    <w:div w:id="1616983574">
      <w:bodyDiv w:val="1"/>
      <w:marLeft w:val="0"/>
      <w:marRight w:val="0"/>
      <w:marTop w:val="0"/>
      <w:marBottom w:val="0"/>
      <w:divBdr>
        <w:top w:val="none" w:sz="0" w:space="0" w:color="auto"/>
        <w:left w:val="none" w:sz="0" w:space="0" w:color="auto"/>
        <w:bottom w:val="none" w:sz="0" w:space="0" w:color="auto"/>
        <w:right w:val="none" w:sz="0" w:space="0" w:color="auto"/>
      </w:divBdr>
    </w:div>
    <w:div w:id="1713000128">
      <w:bodyDiv w:val="1"/>
      <w:marLeft w:val="0"/>
      <w:marRight w:val="0"/>
      <w:marTop w:val="0"/>
      <w:marBottom w:val="0"/>
      <w:divBdr>
        <w:top w:val="none" w:sz="0" w:space="0" w:color="auto"/>
        <w:left w:val="none" w:sz="0" w:space="0" w:color="auto"/>
        <w:bottom w:val="none" w:sz="0" w:space="0" w:color="auto"/>
        <w:right w:val="none" w:sz="0" w:space="0" w:color="auto"/>
      </w:divBdr>
    </w:div>
    <w:div w:id="1744835503">
      <w:bodyDiv w:val="1"/>
      <w:marLeft w:val="0"/>
      <w:marRight w:val="0"/>
      <w:marTop w:val="0"/>
      <w:marBottom w:val="0"/>
      <w:divBdr>
        <w:top w:val="none" w:sz="0" w:space="0" w:color="auto"/>
        <w:left w:val="none" w:sz="0" w:space="0" w:color="auto"/>
        <w:bottom w:val="none" w:sz="0" w:space="0" w:color="auto"/>
        <w:right w:val="none" w:sz="0" w:space="0" w:color="auto"/>
      </w:divBdr>
    </w:div>
    <w:div w:id="1750538024">
      <w:bodyDiv w:val="1"/>
      <w:marLeft w:val="0"/>
      <w:marRight w:val="0"/>
      <w:marTop w:val="0"/>
      <w:marBottom w:val="0"/>
      <w:divBdr>
        <w:top w:val="none" w:sz="0" w:space="0" w:color="auto"/>
        <w:left w:val="none" w:sz="0" w:space="0" w:color="auto"/>
        <w:bottom w:val="none" w:sz="0" w:space="0" w:color="auto"/>
        <w:right w:val="none" w:sz="0" w:space="0" w:color="auto"/>
      </w:divBdr>
    </w:div>
    <w:div w:id="1776825088">
      <w:bodyDiv w:val="1"/>
      <w:marLeft w:val="0"/>
      <w:marRight w:val="0"/>
      <w:marTop w:val="0"/>
      <w:marBottom w:val="0"/>
      <w:divBdr>
        <w:top w:val="none" w:sz="0" w:space="0" w:color="auto"/>
        <w:left w:val="none" w:sz="0" w:space="0" w:color="auto"/>
        <w:bottom w:val="none" w:sz="0" w:space="0" w:color="auto"/>
        <w:right w:val="none" w:sz="0" w:space="0" w:color="auto"/>
      </w:divBdr>
      <w:divsChild>
        <w:div w:id="1337884500">
          <w:marLeft w:val="0"/>
          <w:marRight w:val="0"/>
          <w:marTop w:val="0"/>
          <w:marBottom w:val="0"/>
          <w:divBdr>
            <w:top w:val="none" w:sz="0" w:space="0" w:color="auto"/>
            <w:left w:val="none" w:sz="0" w:space="0" w:color="auto"/>
            <w:bottom w:val="none" w:sz="0" w:space="0" w:color="auto"/>
            <w:right w:val="none" w:sz="0" w:space="0" w:color="auto"/>
          </w:divBdr>
          <w:divsChild>
            <w:div w:id="357707925">
              <w:marLeft w:val="0"/>
              <w:marRight w:val="0"/>
              <w:marTop w:val="0"/>
              <w:marBottom w:val="0"/>
              <w:divBdr>
                <w:top w:val="none" w:sz="0" w:space="0" w:color="auto"/>
                <w:left w:val="none" w:sz="0" w:space="0" w:color="auto"/>
                <w:bottom w:val="none" w:sz="0" w:space="0" w:color="auto"/>
                <w:right w:val="none" w:sz="0" w:space="0" w:color="auto"/>
              </w:divBdr>
              <w:divsChild>
                <w:div w:id="1435251866">
                  <w:marLeft w:val="0"/>
                  <w:marRight w:val="0"/>
                  <w:marTop w:val="0"/>
                  <w:marBottom w:val="0"/>
                  <w:divBdr>
                    <w:top w:val="none" w:sz="0" w:space="0" w:color="auto"/>
                    <w:left w:val="none" w:sz="0" w:space="0" w:color="auto"/>
                    <w:bottom w:val="none" w:sz="0" w:space="0" w:color="auto"/>
                    <w:right w:val="none" w:sz="0" w:space="0" w:color="auto"/>
                  </w:divBdr>
                  <w:divsChild>
                    <w:div w:id="80415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7515">
          <w:marLeft w:val="0"/>
          <w:marRight w:val="0"/>
          <w:marTop w:val="0"/>
          <w:marBottom w:val="0"/>
          <w:divBdr>
            <w:top w:val="none" w:sz="0" w:space="0" w:color="auto"/>
            <w:left w:val="none" w:sz="0" w:space="0" w:color="auto"/>
            <w:bottom w:val="none" w:sz="0" w:space="0" w:color="auto"/>
            <w:right w:val="none" w:sz="0" w:space="0" w:color="auto"/>
          </w:divBdr>
          <w:divsChild>
            <w:div w:id="782849990">
              <w:marLeft w:val="0"/>
              <w:marRight w:val="0"/>
              <w:marTop w:val="0"/>
              <w:marBottom w:val="0"/>
              <w:divBdr>
                <w:top w:val="none" w:sz="0" w:space="0" w:color="auto"/>
                <w:left w:val="none" w:sz="0" w:space="0" w:color="auto"/>
                <w:bottom w:val="none" w:sz="0" w:space="0" w:color="auto"/>
                <w:right w:val="none" w:sz="0" w:space="0" w:color="auto"/>
              </w:divBdr>
              <w:divsChild>
                <w:div w:id="876548529">
                  <w:marLeft w:val="0"/>
                  <w:marRight w:val="0"/>
                  <w:marTop w:val="0"/>
                  <w:marBottom w:val="0"/>
                  <w:divBdr>
                    <w:top w:val="none" w:sz="0" w:space="0" w:color="auto"/>
                    <w:left w:val="none" w:sz="0" w:space="0" w:color="auto"/>
                    <w:bottom w:val="none" w:sz="0" w:space="0" w:color="auto"/>
                    <w:right w:val="none" w:sz="0" w:space="0" w:color="auto"/>
                  </w:divBdr>
                  <w:divsChild>
                    <w:div w:id="19595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05797">
          <w:marLeft w:val="0"/>
          <w:marRight w:val="0"/>
          <w:marTop w:val="0"/>
          <w:marBottom w:val="0"/>
          <w:divBdr>
            <w:top w:val="none" w:sz="0" w:space="0" w:color="auto"/>
            <w:left w:val="none" w:sz="0" w:space="0" w:color="auto"/>
            <w:bottom w:val="none" w:sz="0" w:space="0" w:color="auto"/>
            <w:right w:val="none" w:sz="0" w:space="0" w:color="auto"/>
          </w:divBdr>
          <w:divsChild>
            <w:div w:id="1169558985">
              <w:marLeft w:val="0"/>
              <w:marRight w:val="0"/>
              <w:marTop w:val="0"/>
              <w:marBottom w:val="0"/>
              <w:divBdr>
                <w:top w:val="none" w:sz="0" w:space="0" w:color="auto"/>
                <w:left w:val="none" w:sz="0" w:space="0" w:color="auto"/>
                <w:bottom w:val="none" w:sz="0" w:space="0" w:color="auto"/>
                <w:right w:val="none" w:sz="0" w:space="0" w:color="auto"/>
              </w:divBdr>
              <w:divsChild>
                <w:div w:id="1941718306">
                  <w:marLeft w:val="0"/>
                  <w:marRight w:val="0"/>
                  <w:marTop w:val="0"/>
                  <w:marBottom w:val="0"/>
                  <w:divBdr>
                    <w:top w:val="none" w:sz="0" w:space="0" w:color="auto"/>
                    <w:left w:val="none" w:sz="0" w:space="0" w:color="auto"/>
                    <w:bottom w:val="none" w:sz="0" w:space="0" w:color="auto"/>
                    <w:right w:val="none" w:sz="0" w:space="0" w:color="auto"/>
                  </w:divBdr>
                  <w:divsChild>
                    <w:div w:id="32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1197">
          <w:marLeft w:val="0"/>
          <w:marRight w:val="0"/>
          <w:marTop w:val="0"/>
          <w:marBottom w:val="0"/>
          <w:divBdr>
            <w:top w:val="none" w:sz="0" w:space="0" w:color="auto"/>
            <w:left w:val="none" w:sz="0" w:space="0" w:color="auto"/>
            <w:bottom w:val="none" w:sz="0" w:space="0" w:color="auto"/>
            <w:right w:val="none" w:sz="0" w:space="0" w:color="auto"/>
          </w:divBdr>
          <w:divsChild>
            <w:div w:id="1548570086">
              <w:marLeft w:val="0"/>
              <w:marRight w:val="0"/>
              <w:marTop w:val="0"/>
              <w:marBottom w:val="0"/>
              <w:divBdr>
                <w:top w:val="none" w:sz="0" w:space="0" w:color="auto"/>
                <w:left w:val="none" w:sz="0" w:space="0" w:color="auto"/>
                <w:bottom w:val="none" w:sz="0" w:space="0" w:color="auto"/>
                <w:right w:val="none" w:sz="0" w:space="0" w:color="auto"/>
              </w:divBdr>
              <w:divsChild>
                <w:div w:id="1837039642">
                  <w:marLeft w:val="0"/>
                  <w:marRight w:val="0"/>
                  <w:marTop w:val="0"/>
                  <w:marBottom w:val="0"/>
                  <w:divBdr>
                    <w:top w:val="none" w:sz="0" w:space="0" w:color="auto"/>
                    <w:left w:val="none" w:sz="0" w:space="0" w:color="auto"/>
                    <w:bottom w:val="none" w:sz="0" w:space="0" w:color="auto"/>
                    <w:right w:val="none" w:sz="0" w:space="0" w:color="auto"/>
                  </w:divBdr>
                  <w:divsChild>
                    <w:div w:id="9002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18957">
          <w:marLeft w:val="0"/>
          <w:marRight w:val="0"/>
          <w:marTop w:val="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928464098">
                  <w:marLeft w:val="0"/>
                  <w:marRight w:val="0"/>
                  <w:marTop w:val="0"/>
                  <w:marBottom w:val="0"/>
                  <w:divBdr>
                    <w:top w:val="none" w:sz="0" w:space="0" w:color="auto"/>
                    <w:left w:val="none" w:sz="0" w:space="0" w:color="auto"/>
                    <w:bottom w:val="none" w:sz="0" w:space="0" w:color="auto"/>
                    <w:right w:val="none" w:sz="0" w:space="0" w:color="auto"/>
                  </w:divBdr>
                  <w:divsChild>
                    <w:div w:id="15435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3507">
          <w:marLeft w:val="0"/>
          <w:marRight w:val="0"/>
          <w:marTop w:val="0"/>
          <w:marBottom w:val="0"/>
          <w:divBdr>
            <w:top w:val="none" w:sz="0" w:space="0" w:color="auto"/>
            <w:left w:val="none" w:sz="0" w:space="0" w:color="auto"/>
            <w:bottom w:val="none" w:sz="0" w:space="0" w:color="auto"/>
            <w:right w:val="none" w:sz="0" w:space="0" w:color="auto"/>
          </w:divBdr>
          <w:divsChild>
            <w:div w:id="1987512422">
              <w:marLeft w:val="0"/>
              <w:marRight w:val="0"/>
              <w:marTop w:val="0"/>
              <w:marBottom w:val="0"/>
              <w:divBdr>
                <w:top w:val="none" w:sz="0" w:space="0" w:color="auto"/>
                <w:left w:val="none" w:sz="0" w:space="0" w:color="auto"/>
                <w:bottom w:val="none" w:sz="0" w:space="0" w:color="auto"/>
                <w:right w:val="none" w:sz="0" w:space="0" w:color="auto"/>
              </w:divBdr>
              <w:divsChild>
                <w:div w:id="1490752757">
                  <w:marLeft w:val="0"/>
                  <w:marRight w:val="0"/>
                  <w:marTop w:val="0"/>
                  <w:marBottom w:val="0"/>
                  <w:divBdr>
                    <w:top w:val="none" w:sz="0" w:space="0" w:color="auto"/>
                    <w:left w:val="none" w:sz="0" w:space="0" w:color="auto"/>
                    <w:bottom w:val="none" w:sz="0" w:space="0" w:color="auto"/>
                    <w:right w:val="none" w:sz="0" w:space="0" w:color="auto"/>
                  </w:divBdr>
                  <w:divsChild>
                    <w:div w:id="7017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76309">
          <w:marLeft w:val="0"/>
          <w:marRight w:val="0"/>
          <w:marTop w:val="0"/>
          <w:marBottom w:val="0"/>
          <w:divBdr>
            <w:top w:val="none" w:sz="0" w:space="0" w:color="auto"/>
            <w:left w:val="none" w:sz="0" w:space="0" w:color="auto"/>
            <w:bottom w:val="none" w:sz="0" w:space="0" w:color="auto"/>
            <w:right w:val="none" w:sz="0" w:space="0" w:color="auto"/>
          </w:divBdr>
          <w:divsChild>
            <w:div w:id="555891448">
              <w:marLeft w:val="0"/>
              <w:marRight w:val="0"/>
              <w:marTop w:val="0"/>
              <w:marBottom w:val="0"/>
              <w:divBdr>
                <w:top w:val="none" w:sz="0" w:space="0" w:color="auto"/>
                <w:left w:val="none" w:sz="0" w:space="0" w:color="auto"/>
                <w:bottom w:val="none" w:sz="0" w:space="0" w:color="auto"/>
                <w:right w:val="none" w:sz="0" w:space="0" w:color="auto"/>
              </w:divBdr>
              <w:divsChild>
                <w:div w:id="968559431">
                  <w:marLeft w:val="0"/>
                  <w:marRight w:val="0"/>
                  <w:marTop w:val="0"/>
                  <w:marBottom w:val="0"/>
                  <w:divBdr>
                    <w:top w:val="none" w:sz="0" w:space="0" w:color="auto"/>
                    <w:left w:val="none" w:sz="0" w:space="0" w:color="auto"/>
                    <w:bottom w:val="none" w:sz="0" w:space="0" w:color="auto"/>
                    <w:right w:val="none" w:sz="0" w:space="0" w:color="auto"/>
                  </w:divBdr>
                  <w:divsChild>
                    <w:div w:id="5250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2776">
          <w:marLeft w:val="0"/>
          <w:marRight w:val="0"/>
          <w:marTop w:val="0"/>
          <w:marBottom w:val="0"/>
          <w:divBdr>
            <w:top w:val="none" w:sz="0" w:space="0" w:color="auto"/>
            <w:left w:val="none" w:sz="0" w:space="0" w:color="auto"/>
            <w:bottom w:val="none" w:sz="0" w:space="0" w:color="auto"/>
            <w:right w:val="none" w:sz="0" w:space="0" w:color="auto"/>
          </w:divBdr>
          <w:divsChild>
            <w:div w:id="768812992">
              <w:marLeft w:val="0"/>
              <w:marRight w:val="0"/>
              <w:marTop w:val="0"/>
              <w:marBottom w:val="0"/>
              <w:divBdr>
                <w:top w:val="none" w:sz="0" w:space="0" w:color="auto"/>
                <w:left w:val="none" w:sz="0" w:space="0" w:color="auto"/>
                <w:bottom w:val="none" w:sz="0" w:space="0" w:color="auto"/>
                <w:right w:val="none" w:sz="0" w:space="0" w:color="auto"/>
              </w:divBdr>
              <w:divsChild>
                <w:div w:id="95105279">
                  <w:marLeft w:val="0"/>
                  <w:marRight w:val="0"/>
                  <w:marTop w:val="0"/>
                  <w:marBottom w:val="0"/>
                  <w:divBdr>
                    <w:top w:val="none" w:sz="0" w:space="0" w:color="auto"/>
                    <w:left w:val="none" w:sz="0" w:space="0" w:color="auto"/>
                    <w:bottom w:val="none" w:sz="0" w:space="0" w:color="auto"/>
                    <w:right w:val="none" w:sz="0" w:space="0" w:color="auto"/>
                  </w:divBdr>
                  <w:divsChild>
                    <w:div w:id="1884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81892">
          <w:marLeft w:val="0"/>
          <w:marRight w:val="0"/>
          <w:marTop w:val="0"/>
          <w:marBottom w:val="0"/>
          <w:divBdr>
            <w:top w:val="none" w:sz="0" w:space="0" w:color="auto"/>
            <w:left w:val="none" w:sz="0" w:space="0" w:color="auto"/>
            <w:bottom w:val="none" w:sz="0" w:space="0" w:color="auto"/>
            <w:right w:val="none" w:sz="0" w:space="0" w:color="auto"/>
          </w:divBdr>
          <w:divsChild>
            <w:div w:id="1647860971">
              <w:marLeft w:val="0"/>
              <w:marRight w:val="0"/>
              <w:marTop w:val="0"/>
              <w:marBottom w:val="0"/>
              <w:divBdr>
                <w:top w:val="none" w:sz="0" w:space="0" w:color="auto"/>
                <w:left w:val="none" w:sz="0" w:space="0" w:color="auto"/>
                <w:bottom w:val="none" w:sz="0" w:space="0" w:color="auto"/>
                <w:right w:val="none" w:sz="0" w:space="0" w:color="auto"/>
              </w:divBdr>
              <w:divsChild>
                <w:div w:id="879509558">
                  <w:marLeft w:val="0"/>
                  <w:marRight w:val="0"/>
                  <w:marTop w:val="0"/>
                  <w:marBottom w:val="0"/>
                  <w:divBdr>
                    <w:top w:val="none" w:sz="0" w:space="0" w:color="auto"/>
                    <w:left w:val="none" w:sz="0" w:space="0" w:color="auto"/>
                    <w:bottom w:val="none" w:sz="0" w:space="0" w:color="auto"/>
                    <w:right w:val="none" w:sz="0" w:space="0" w:color="auto"/>
                  </w:divBdr>
                  <w:divsChild>
                    <w:div w:id="38411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4856">
          <w:marLeft w:val="0"/>
          <w:marRight w:val="0"/>
          <w:marTop w:val="0"/>
          <w:marBottom w:val="0"/>
          <w:divBdr>
            <w:top w:val="none" w:sz="0" w:space="0" w:color="auto"/>
            <w:left w:val="none" w:sz="0" w:space="0" w:color="auto"/>
            <w:bottom w:val="none" w:sz="0" w:space="0" w:color="auto"/>
            <w:right w:val="none" w:sz="0" w:space="0" w:color="auto"/>
          </w:divBdr>
          <w:divsChild>
            <w:div w:id="1771120876">
              <w:marLeft w:val="0"/>
              <w:marRight w:val="0"/>
              <w:marTop w:val="0"/>
              <w:marBottom w:val="0"/>
              <w:divBdr>
                <w:top w:val="none" w:sz="0" w:space="0" w:color="auto"/>
                <w:left w:val="none" w:sz="0" w:space="0" w:color="auto"/>
                <w:bottom w:val="none" w:sz="0" w:space="0" w:color="auto"/>
                <w:right w:val="none" w:sz="0" w:space="0" w:color="auto"/>
              </w:divBdr>
              <w:divsChild>
                <w:div w:id="1905798580">
                  <w:marLeft w:val="0"/>
                  <w:marRight w:val="0"/>
                  <w:marTop w:val="0"/>
                  <w:marBottom w:val="0"/>
                  <w:divBdr>
                    <w:top w:val="none" w:sz="0" w:space="0" w:color="auto"/>
                    <w:left w:val="none" w:sz="0" w:space="0" w:color="auto"/>
                    <w:bottom w:val="none" w:sz="0" w:space="0" w:color="auto"/>
                    <w:right w:val="none" w:sz="0" w:space="0" w:color="auto"/>
                  </w:divBdr>
                  <w:divsChild>
                    <w:div w:id="12847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5459">
          <w:marLeft w:val="0"/>
          <w:marRight w:val="0"/>
          <w:marTop w:val="0"/>
          <w:marBottom w:val="0"/>
          <w:divBdr>
            <w:top w:val="none" w:sz="0" w:space="0" w:color="auto"/>
            <w:left w:val="none" w:sz="0" w:space="0" w:color="auto"/>
            <w:bottom w:val="none" w:sz="0" w:space="0" w:color="auto"/>
            <w:right w:val="none" w:sz="0" w:space="0" w:color="auto"/>
          </w:divBdr>
          <w:divsChild>
            <w:div w:id="504712866">
              <w:marLeft w:val="0"/>
              <w:marRight w:val="0"/>
              <w:marTop w:val="0"/>
              <w:marBottom w:val="0"/>
              <w:divBdr>
                <w:top w:val="none" w:sz="0" w:space="0" w:color="auto"/>
                <w:left w:val="none" w:sz="0" w:space="0" w:color="auto"/>
                <w:bottom w:val="none" w:sz="0" w:space="0" w:color="auto"/>
                <w:right w:val="none" w:sz="0" w:space="0" w:color="auto"/>
              </w:divBdr>
              <w:divsChild>
                <w:div w:id="877397050">
                  <w:marLeft w:val="0"/>
                  <w:marRight w:val="0"/>
                  <w:marTop w:val="0"/>
                  <w:marBottom w:val="0"/>
                  <w:divBdr>
                    <w:top w:val="none" w:sz="0" w:space="0" w:color="auto"/>
                    <w:left w:val="none" w:sz="0" w:space="0" w:color="auto"/>
                    <w:bottom w:val="none" w:sz="0" w:space="0" w:color="auto"/>
                    <w:right w:val="none" w:sz="0" w:space="0" w:color="auto"/>
                  </w:divBdr>
                  <w:divsChild>
                    <w:div w:id="15120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1954">
          <w:marLeft w:val="0"/>
          <w:marRight w:val="0"/>
          <w:marTop w:val="0"/>
          <w:marBottom w:val="0"/>
          <w:divBdr>
            <w:top w:val="none" w:sz="0" w:space="0" w:color="auto"/>
            <w:left w:val="none" w:sz="0" w:space="0" w:color="auto"/>
            <w:bottom w:val="none" w:sz="0" w:space="0" w:color="auto"/>
            <w:right w:val="none" w:sz="0" w:space="0" w:color="auto"/>
          </w:divBdr>
          <w:divsChild>
            <w:div w:id="1529417289">
              <w:marLeft w:val="0"/>
              <w:marRight w:val="0"/>
              <w:marTop w:val="0"/>
              <w:marBottom w:val="0"/>
              <w:divBdr>
                <w:top w:val="none" w:sz="0" w:space="0" w:color="auto"/>
                <w:left w:val="none" w:sz="0" w:space="0" w:color="auto"/>
                <w:bottom w:val="none" w:sz="0" w:space="0" w:color="auto"/>
                <w:right w:val="none" w:sz="0" w:space="0" w:color="auto"/>
              </w:divBdr>
              <w:divsChild>
                <w:div w:id="1932619819">
                  <w:marLeft w:val="0"/>
                  <w:marRight w:val="0"/>
                  <w:marTop w:val="0"/>
                  <w:marBottom w:val="0"/>
                  <w:divBdr>
                    <w:top w:val="none" w:sz="0" w:space="0" w:color="auto"/>
                    <w:left w:val="none" w:sz="0" w:space="0" w:color="auto"/>
                    <w:bottom w:val="none" w:sz="0" w:space="0" w:color="auto"/>
                    <w:right w:val="none" w:sz="0" w:space="0" w:color="auto"/>
                  </w:divBdr>
                  <w:divsChild>
                    <w:div w:id="17738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26682">
          <w:marLeft w:val="0"/>
          <w:marRight w:val="0"/>
          <w:marTop w:val="0"/>
          <w:marBottom w:val="0"/>
          <w:divBdr>
            <w:top w:val="none" w:sz="0" w:space="0" w:color="auto"/>
            <w:left w:val="none" w:sz="0" w:space="0" w:color="auto"/>
            <w:bottom w:val="none" w:sz="0" w:space="0" w:color="auto"/>
            <w:right w:val="none" w:sz="0" w:space="0" w:color="auto"/>
          </w:divBdr>
          <w:divsChild>
            <w:div w:id="2134862827">
              <w:marLeft w:val="0"/>
              <w:marRight w:val="0"/>
              <w:marTop w:val="0"/>
              <w:marBottom w:val="0"/>
              <w:divBdr>
                <w:top w:val="none" w:sz="0" w:space="0" w:color="auto"/>
                <w:left w:val="none" w:sz="0" w:space="0" w:color="auto"/>
                <w:bottom w:val="none" w:sz="0" w:space="0" w:color="auto"/>
                <w:right w:val="none" w:sz="0" w:space="0" w:color="auto"/>
              </w:divBdr>
              <w:divsChild>
                <w:div w:id="1647855321">
                  <w:marLeft w:val="0"/>
                  <w:marRight w:val="0"/>
                  <w:marTop w:val="0"/>
                  <w:marBottom w:val="0"/>
                  <w:divBdr>
                    <w:top w:val="none" w:sz="0" w:space="0" w:color="auto"/>
                    <w:left w:val="none" w:sz="0" w:space="0" w:color="auto"/>
                    <w:bottom w:val="none" w:sz="0" w:space="0" w:color="auto"/>
                    <w:right w:val="none" w:sz="0" w:space="0" w:color="auto"/>
                  </w:divBdr>
                  <w:divsChild>
                    <w:div w:id="10099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06447">
          <w:marLeft w:val="0"/>
          <w:marRight w:val="0"/>
          <w:marTop w:val="0"/>
          <w:marBottom w:val="0"/>
          <w:divBdr>
            <w:top w:val="none" w:sz="0" w:space="0" w:color="auto"/>
            <w:left w:val="none" w:sz="0" w:space="0" w:color="auto"/>
            <w:bottom w:val="none" w:sz="0" w:space="0" w:color="auto"/>
            <w:right w:val="none" w:sz="0" w:space="0" w:color="auto"/>
          </w:divBdr>
          <w:divsChild>
            <w:div w:id="203177919">
              <w:marLeft w:val="0"/>
              <w:marRight w:val="0"/>
              <w:marTop w:val="0"/>
              <w:marBottom w:val="0"/>
              <w:divBdr>
                <w:top w:val="none" w:sz="0" w:space="0" w:color="auto"/>
                <w:left w:val="none" w:sz="0" w:space="0" w:color="auto"/>
                <w:bottom w:val="none" w:sz="0" w:space="0" w:color="auto"/>
                <w:right w:val="none" w:sz="0" w:space="0" w:color="auto"/>
              </w:divBdr>
              <w:divsChild>
                <w:div w:id="144518494">
                  <w:marLeft w:val="0"/>
                  <w:marRight w:val="0"/>
                  <w:marTop w:val="0"/>
                  <w:marBottom w:val="0"/>
                  <w:divBdr>
                    <w:top w:val="none" w:sz="0" w:space="0" w:color="auto"/>
                    <w:left w:val="none" w:sz="0" w:space="0" w:color="auto"/>
                    <w:bottom w:val="none" w:sz="0" w:space="0" w:color="auto"/>
                    <w:right w:val="none" w:sz="0" w:space="0" w:color="auto"/>
                  </w:divBdr>
                  <w:divsChild>
                    <w:div w:id="10331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74287">
          <w:marLeft w:val="0"/>
          <w:marRight w:val="0"/>
          <w:marTop w:val="0"/>
          <w:marBottom w:val="0"/>
          <w:divBdr>
            <w:top w:val="none" w:sz="0" w:space="0" w:color="auto"/>
            <w:left w:val="none" w:sz="0" w:space="0" w:color="auto"/>
            <w:bottom w:val="none" w:sz="0" w:space="0" w:color="auto"/>
            <w:right w:val="none" w:sz="0" w:space="0" w:color="auto"/>
          </w:divBdr>
          <w:divsChild>
            <w:div w:id="1841852787">
              <w:marLeft w:val="0"/>
              <w:marRight w:val="0"/>
              <w:marTop w:val="0"/>
              <w:marBottom w:val="0"/>
              <w:divBdr>
                <w:top w:val="none" w:sz="0" w:space="0" w:color="auto"/>
                <w:left w:val="none" w:sz="0" w:space="0" w:color="auto"/>
                <w:bottom w:val="none" w:sz="0" w:space="0" w:color="auto"/>
                <w:right w:val="none" w:sz="0" w:space="0" w:color="auto"/>
              </w:divBdr>
              <w:divsChild>
                <w:div w:id="1926065873">
                  <w:marLeft w:val="0"/>
                  <w:marRight w:val="0"/>
                  <w:marTop w:val="0"/>
                  <w:marBottom w:val="0"/>
                  <w:divBdr>
                    <w:top w:val="none" w:sz="0" w:space="0" w:color="auto"/>
                    <w:left w:val="none" w:sz="0" w:space="0" w:color="auto"/>
                    <w:bottom w:val="none" w:sz="0" w:space="0" w:color="auto"/>
                    <w:right w:val="none" w:sz="0" w:space="0" w:color="auto"/>
                  </w:divBdr>
                  <w:divsChild>
                    <w:div w:id="5903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35563">
          <w:marLeft w:val="0"/>
          <w:marRight w:val="0"/>
          <w:marTop w:val="0"/>
          <w:marBottom w:val="0"/>
          <w:divBdr>
            <w:top w:val="none" w:sz="0" w:space="0" w:color="auto"/>
            <w:left w:val="none" w:sz="0" w:space="0" w:color="auto"/>
            <w:bottom w:val="none" w:sz="0" w:space="0" w:color="auto"/>
            <w:right w:val="none" w:sz="0" w:space="0" w:color="auto"/>
          </w:divBdr>
          <w:divsChild>
            <w:div w:id="1998798866">
              <w:marLeft w:val="0"/>
              <w:marRight w:val="0"/>
              <w:marTop w:val="0"/>
              <w:marBottom w:val="0"/>
              <w:divBdr>
                <w:top w:val="none" w:sz="0" w:space="0" w:color="auto"/>
                <w:left w:val="none" w:sz="0" w:space="0" w:color="auto"/>
                <w:bottom w:val="none" w:sz="0" w:space="0" w:color="auto"/>
                <w:right w:val="none" w:sz="0" w:space="0" w:color="auto"/>
              </w:divBdr>
              <w:divsChild>
                <w:div w:id="2122216035">
                  <w:marLeft w:val="0"/>
                  <w:marRight w:val="0"/>
                  <w:marTop w:val="0"/>
                  <w:marBottom w:val="0"/>
                  <w:divBdr>
                    <w:top w:val="none" w:sz="0" w:space="0" w:color="auto"/>
                    <w:left w:val="none" w:sz="0" w:space="0" w:color="auto"/>
                    <w:bottom w:val="none" w:sz="0" w:space="0" w:color="auto"/>
                    <w:right w:val="none" w:sz="0" w:space="0" w:color="auto"/>
                  </w:divBdr>
                  <w:divsChild>
                    <w:div w:id="3271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91054">
          <w:marLeft w:val="0"/>
          <w:marRight w:val="0"/>
          <w:marTop w:val="0"/>
          <w:marBottom w:val="0"/>
          <w:divBdr>
            <w:top w:val="none" w:sz="0" w:space="0" w:color="auto"/>
            <w:left w:val="none" w:sz="0" w:space="0" w:color="auto"/>
            <w:bottom w:val="none" w:sz="0" w:space="0" w:color="auto"/>
            <w:right w:val="none" w:sz="0" w:space="0" w:color="auto"/>
          </w:divBdr>
          <w:divsChild>
            <w:div w:id="135417996">
              <w:marLeft w:val="0"/>
              <w:marRight w:val="0"/>
              <w:marTop w:val="0"/>
              <w:marBottom w:val="0"/>
              <w:divBdr>
                <w:top w:val="none" w:sz="0" w:space="0" w:color="auto"/>
                <w:left w:val="none" w:sz="0" w:space="0" w:color="auto"/>
                <w:bottom w:val="none" w:sz="0" w:space="0" w:color="auto"/>
                <w:right w:val="none" w:sz="0" w:space="0" w:color="auto"/>
              </w:divBdr>
              <w:divsChild>
                <w:div w:id="1098595936">
                  <w:marLeft w:val="0"/>
                  <w:marRight w:val="0"/>
                  <w:marTop w:val="0"/>
                  <w:marBottom w:val="0"/>
                  <w:divBdr>
                    <w:top w:val="none" w:sz="0" w:space="0" w:color="auto"/>
                    <w:left w:val="none" w:sz="0" w:space="0" w:color="auto"/>
                    <w:bottom w:val="none" w:sz="0" w:space="0" w:color="auto"/>
                    <w:right w:val="none" w:sz="0" w:space="0" w:color="auto"/>
                  </w:divBdr>
                  <w:divsChild>
                    <w:div w:id="14404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9732">
          <w:marLeft w:val="0"/>
          <w:marRight w:val="0"/>
          <w:marTop w:val="0"/>
          <w:marBottom w:val="0"/>
          <w:divBdr>
            <w:top w:val="none" w:sz="0" w:space="0" w:color="auto"/>
            <w:left w:val="none" w:sz="0" w:space="0" w:color="auto"/>
            <w:bottom w:val="none" w:sz="0" w:space="0" w:color="auto"/>
            <w:right w:val="none" w:sz="0" w:space="0" w:color="auto"/>
          </w:divBdr>
          <w:divsChild>
            <w:div w:id="1685355940">
              <w:marLeft w:val="0"/>
              <w:marRight w:val="0"/>
              <w:marTop w:val="0"/>
              <w:marBottom w:val="0"/>
              <w:divBdr>
                <w:top w:val="none" w:sz="0" w:space="0" w:color="auto"/>
                <w:left w:val="none" w:sz="0" w:space="0" w:color="auto"/>
                <w:bottom w:val="none" w:sz="0" w:space="0" w:color="auto"/>
                <w:right w:val="none" w:sz="0" w:space="0" w:color="auto"/>
              </w:divBdr>
              <w:divsChild>
                <w:div w:id="1432121685">
                  <w:marLeft w:val="0"/>
                  <w:marRight w:val="0"/>
                  <w:marTop w:val="0"/>
                  <w:marBottom w:val="0"/>
                  <w:divBdr>
                    <w:top w:val="none" w:sz="0" w:space="0" w:color="auto"/>
                    <w:left w:val="none" w:sz="0" w:space="0" w:color="auto"/>
                    <w:bottom w:val="none" w:sz="0" w:space="0" w:color="auto"/>
                    <w:right w:val="none" w:sz="0" w:space="0" w:color="auto"/>
                  </w:divBdr>
                  <w:divsChild>
                    <w:div w:id="7872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11213">
      <w:bodyDiv w:val="1"/>
      <w:marLeft w:val="0"/>
      <w:marRight w:val="0"/>
      <w:marTop w:val="0"/>
      <w:marBottom w:val="0"/>
      <w:divBdr>
        <w:top w:val="none" w:sz="0" w:space="0" w:color="auto"/>
        <w:left w:val="none" w:sz="0" w:space="0" w:color="auto"/>
        <w:bottom w:val="none" w:sz="0" w:space="0" w:color="auto"/>
        <w:right w:val="none" w:sz="0" w:space="0" w:color="auto"/>
      </w:divBdr>
    </w:div>
    <w:div w:id="1879273961">
      <w:bodyDiv w:val="1"/>
      <w:marLeft w:val="0"/>
      <w:marRight w:val="0"/>
      <w:marTop w:val="0"/>
      <w:marBottom w:val="0"/>
      <w:divBdr>
        <w:top w:val="none" w:sz="0" w:space="0" w:color="auto"/>
        <w:left w:val="none" w:sz="0" w:space="0" w:color="auto"/>
        <w:bottom w:val="none" w:sz="0" w:space="0" w:color="auto"/>
        <w:right w:val="none" w:sz="0" w:space="0" w:color="auto"/>
      </w:divBdr>
    </w:div>
    <w:div w:id="1937982040">
      <w:bodyDiv w:val="1"/>
      <w:marLeft w:val="0"/>
      <w:marRight w:val="0"/>
      <w:marTop w:val="0"/>
      <w:marBottom w:val="0"/>
      <w:divBdr>
        <w:top w:val="none" w:sz="0" w:space="0" w:color="auto"/>
        <w:left w:val="none" w:sz="0" w:space="0" w:color="auto"/>
        <w:bottom w:val="none" w:sz="0" w:space="0" w:color="auto"/>
        <w:right w:val="none" w:sz="0" w:space="0" w:color="auto"/>
      </w:divBdr>
    </w:div>
    <w:div w:id="1965647687">
      <w:bodyDiv w:val="1"/>
      <w:marLeft w:val="0"/>
      <w:marRight w:val="0"/>
      <w:marTop w:val="0"/>
      <w:marBottom w:val="0"/>
      <w:divBdr>
        <w:top w:val="none" w:sz="0" w:space="0" w:color="auto"/>
        <w:left w:val="none" w:sz="0" w:space="0" w:color="auto"/>
        <w:bottom w:val="none" w:sz="0" w:space="0" w:color="auto"/>
        <w:right w:val="none" w:sz="0" w:space="0" w:color="auto"/>
      </w:divBdr>
    </w:div>
    <w:div w:id="1984845241">
      <w:bodyDiv w:val="1"/>
      <w:marLeft w:val="0"/>
      <w:marRight w:val="0"/>
      <w:marTop w:val="0"/>
      <w:marBottom w:val="0"/>
      <w:divBdr>
        <w:top w:val="none" w:sz="0" w:space="0" w:color="auto"/>
        <w:left w:val="none" w:sz="0" w:space="0" w:color="auto"/>
        <w:bottom w:val="none" w:sz="0" w:space="0" w:color="auto"/>
        <w:right w:val="none" w:sz="0" w:space="0" w:color="auto"/>
      </w:divBdr>
    </w:div>
    <w:div w:id="1998414249">
      <w:bodyDiv w:val="1"/>
      <w:marLeft w:val="0"/>
      <w:marRight w:val="0"/>
      <w:marTop w:val="0"/>
      <w:marBottom w:val="0"/>
      <w:divBdr>
        <w:top w:val="none" w:sz="0" w:space="0" w:color="auto"/>
        <w:left w:val="none" w:sz="0" w:space="0" w:color="auto"/>
        <w:bottom w:val="none" w:sz="0" w:space="0" w:color="auto"/>
        <w:right w:val="none" w:sz="0" w:space="0" w:color="auto"/>
      </w:divBdr>
    </w:div>
    <w:div w:id="2009211718">
      <w:bodyDiv w:val="1"/>
      <w:marLeft w:val="0"/>
      <w:marRight w:val="0"/>
      <w:marTop w:val="0"/>
      <w:marBottom w:val="0"/>
      <w:divBdr>
        <w:top w:val="none" w:sz="0" w:space="0" w:color="auto"/>
        <w:left w:val="none" w:sz="0" w:space="0" w:color="auto"/>
        <w:bottom w:val="none" w:sz="0" w:space="0" w:color="auto"/>
        <w:right w:val="none" w:sz="0" w:space="0" w:color="auto"/>
      </w:divBdr>
    </w:div>
    <w:div w:id="2019848047">
      <w:bodyDiv w:val="1"/>
      <w:marLeft w:val="0"/>
      <w:marRight w:val="0"/>
      <w:marTop w:val="0"/>
      <w:marBottom w:val="0"/>
      <w:divBdr>
        <w:top w:val="none" w:sz="0" w:space="0" w:color="auto"/>
        <w:left w:val="none" w:sz="0" w:space="0" w:color="auto"/>
        <w:bottom w:val="none" w:sz="0" w:space="0" w:color="auto"/>
        <w:right w:val="none" w:sz="0" w:space="0" w:color="auto"/>
      </w:divBdr>
      <w:divsChild>
        <w:div w:id="471866803">
          <w:marLeft w:val="0"/>
          <w:marRight w:val="0"/>
          <w:marTop w:val="0"/>
          <w:marBottom w:val="0"/>
          <w:divBdr>
            <w:top w:val="none" w:sz="0" w:space="0" w:color="auto"/>
            <w:left w:val="none" w:sz="0" w:space="0" w:color="auto"/>
            <w:bottom w:val="none" w:sz="0" w:space="0" w:color="auto"/>
            <w:right w:val="none" w:sz="0" w:space="0" w:color="auto"/>
          </w:divBdr>
          <w:divsChild>
            <w:div w:id="1380394714">
              <w:marLeft w:val="0"/>
              <w:marRight w:val="0"/>
              <w:marTop w:val="0"/>
              <w:marBottom w:val="0"/>
              <w:divBdr>
                <w:top w:val="none" w:sz="0" w:space="0" w:color="auto"/>
                <w:left w:val="none" w:sz="0" w:space="0" w:color="auto"/>
                <w:bottom w:val="none" w:sz="0" w:space="0" w:color="auto"/>
                <w:right w:val="none" w:sz="0" w:space="0" w:color="auto"/>
              </w:divBdr>
              <w:divsChild>
                <w:div w:id="1878078076">
                  <w:marLeft w:val="0"/>
                  <w:marRight w:val="0"/>
                  <w:marTop w:val="0"/>
                  <w:marBottom w:val="0"/>
                  <w:divBdr>
                    <w:top w:val="none" w:sz="0" w:space="0" w:color="auto"/>
                    <w:left w:val="none" w:sz="0" w:space="0" w:color="auto"/>
                    <w:bottom w:val="none" w:sz="0" w:space="0" w:color="auto"/>
                    <w:right w:val="none" w:sz="0" w:space="0" w:color="auto"/>
                  </w:divBdr>
                  <w:divsChild>
                    <w:div w:id="1309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1752">
      <w:bodyDiv w:val="1"/>
      <w:marLeft w:val="0"/>
      <w:marRight w:val="0"/>
      <w:marTop w:val="0"/>
      <w:marBottom w:val="0"/>
      <w:divBdr>
        <w:top w:val="none" w:sz="0" w:space="0" w:color="auto"/>
        <w:left w:val="none" w:sz="0" w:space="0" w:color="auto"/>
        <w:bottom w:val="none" w:sz="0" w:space="0" w:color="auto"/>
        <w:right w:val="none" w:sz="0" w:space="0" w:color="auto"/>
      </w:divBdr>
    </w:div>
    <w:div w:id="2039309108">
      <w:bodyDiv w:val="1"/>
      <w:marLeft w:val="0"/>
      <w:marRight w:val="0"/>
      <w:marTop w:val="0"/>
      <w:marBottom w:val="0"/>
      <w:divBdr>
        <w:top w:val="none" w:sz="0" w:space="0" w:color="auto"/>
        <w:left w:val="none" w:sz="0" w:space="0" w:color="auto"/>
        <w:bottom w:val="none" w:sz="0" w:space="0" w:color="auto"/>
        <w:right w:val="none" w:sz="0" w:space="0" w:color="auto"/>
      </w:divBdr>
    </w:div>
    <w:div w:id="21064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hyperlink" Target="http://www.gisvranje.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983AA-4161-4E80-A52E-207D511F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39497</Words>
  <Characters>225137</Characters>
  <Application>Microsoft Office Word</Application>
  <DocSecurity>0</DocSecurity>
  <Lines>1876</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cp:lastPrinted>2025-02-06T10:25:00Z</cp:lastPrinted>
  <dcterms:created xsi:type="dcterms:W3CDTF">2025-05-26T11:34:00Z</dcterms:created>
  <dcterms:modified xsi:type="dcterms:W3CDTF">2025-05-26T11:34:00Z</dcterms:modified>
</cp:coreProperties>
</file>