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Pr="00C20A61" w:rsidRDefault="00373359" w:rsidP="00373359">
      <w:pPr>
        <w:pStyle w:val="Heading2"/>
        <w:keepLines w:val="0"/>
        <w:numPr>
          <w:ilvl w:val="1"/>
          <w:numId w:val="8"/>
        </w:numPr>
        <w:tabs>
          <w:tab w:val="left" w:pos="1440"/>
        </w:tabs>
        <w:suppressAutoHyphens/>
        <w:spacing w:before="0" w:after="0"/>
        <w:rPr>
          <w:rFonts w:ascii="Arial" w:hAnsi="Arial" w:cs="Arial"/>
          <w:sz w:val="20"/>
          <w:szCs w:val="20"/>
        </w:rPr>
      </w:pPr>
      <w:r>
        <w:rPr>
          <w:rFonts w:ascii="Arial" w:hAnsi="Arial" w:cs="Arial"/>
          <w:noProof/>
          <w:sz w:val="20"/>
          <w:szCs w:val="20"/>
          <w:lang w:val="en-GB" w:eastAsia="en-GB"/>
        </w:rPr>
        <w:drawing>
          <wp:inline distT="0" distB="0" distL="0" distR="0">
            <wp:extent cx="771525" cy="11049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71525" cy="1104900"/>
                    </a:xfrm>
                    <a:prstGeom prst="rect">
                      <a:avLst/>
                    </a:prstGeom>
                    <a:noFill/>
                    <a:ln w="9525">
                      <a:noFill/>
                      <a:miter lim="800000"/>
                      <a:headEnd/>
                      <a:tailEnd/>
                    </a:ln>
                  </pic:spPr>
                </pic:pic>
              </a:graphicData>
            </a:graphic>
          </wp:inline>
        </w:drawing>
      </w:r>
    </w:p>
    <w:p w:rsidR="00373359" w:rsidRDefault="00373359" w:rsidP="00373359">
      <w:pPr>
        <w:jc w:val="center"/>
      </w:pPr>
    </w:p>
    <w:p w:rsidR="00373359" w:rsidRPr="009B2EEA" w:rsidRDefault="00373359" w:rsidP="00373359">
      <w:pPr>
        <w:pStyle w:val="NoSpacing"/>
        <w:rPr>
          <w:rFonts w:ascii="Times New Roman" w:hAnsi="Times New Roman"/>
          <w:b/>
          <w:sz w:val="24"/>
          <w:szCs w:val="24"/>
        </w:rPr>
      </w:pPr>
      <w:r w:rsidRPr="009B2EEA">
        <w:rPr>
          <w:rFonts w:ascii="Times New Roman" w:hAnsi="Times New Roman"/>
          <w:b/>
          <w:sz w:val="24"/>
          <w:szCs w:val="24"/>
        </w:rPr>
        <w:t>РепубликаСрбија</w:t>
      </w:r>
    </w:p>
    <w:p w:rsidR="00373359" w:rsidRPr="009B2EEA" w:rsidRDefault="00373359" w:rsidP="00373359">
      <w:pPr>
        <w:pStyle w:val="NoSpacing"/>
        <w:ind w:left="-426" w:firstLine="426"/>
        <w:rPr>
          <w:rFonts w:ascii="Times New Roman" w:hAnsi="Times New Roman"/>
          <w:b/>
          <w:sz w:val="24"/>
          <w:szCs w:val="24"/>
        </w:rPr>
      </w:pPr>
      <w:r w:rsidRPr="009B2EEA">
        <w:rPr>
          <w:rFonts w:ascii="Times New Roman" w:hAnsi="Times New Roman"/>
          <w:b/>
          <w:sz w:val="24"/>
          <w:szCs w:val="24"/>
        </w:rPr>
        <w:t>Град Врање</w:t>
      </w:r>
    </w:p>
    <w:p w:rsidR="00373359" w:rsidRPr="009B2EEA" w:rsidRDefault="00373359" w:rsidP="00373359">
      <w:pPr>
        <w:pStyle w:val="NoSpacing"/>
        <w:rPr>
          <w:rFonts w:ascii="Times New Roman" w:hAnsi="Times New Roman"/>
          <w:b/>
          <w:sz w:val="24"/>
          <w:szCs w:val="24"/>
        </w:rPr>
      </w:pPr>
      <w:r w:rsidRPr="009B2EEA">
        <w:rPr>
          <w:rFonts w:ascii="Times New Roman" w:hAnsi="Times New Roman"/>
          <w:b/>
          <w:sz w:val="24"/>
          <w:szCs w:val="24"/>
        </w:rPr>
        <w:t>Градска управа Врање</w:t>
      </w:r>
    </w:p>
    <w:p w:rsidR="00373359" w:rsidRPr="009B2EEA" w:rsidRDefault="00373359" w:rsidP="00373359">
      <w:pPr>
        <w:pStyle w:val="NoSpacing"/>
        <w:rPr>
          <w:rFonts w:ascii="Times New Roman" w:hAnsi="Times New Roman"/>
          <w:b/>
          <w:sz w:val="24"/>
          <w:szCs w:val="24"/>
        </w:rPr>
      </w:pPr>
      <w:r w:rsidRPr="009B2EEA">
        <w:rPr>
          <w:rFonts w:ascii="Times New Roman" w:hAnsi="Times New Roman"/>
          <w:b/>
          <w:sz w:val="24"/>
          <w:szCs w:val="24"/>
        </w:rPr>
        <w:t>Одељење за инспекцијске послове</w:t>
      </w:r>
    </w:p>
    <w:p w:rsidR="00373359" w:rsidRPr="009B2EEA" w:rsidRDefault="00373359" w:rsidP="00373359">
      <w:pPr>
        <w:pStyle w:val="NoSpacing"/>
        <w:rPr>
          <w:sz w:val="24"/>
          <w:szCs w:val="24"/>
        </w:rPr>
      </w:pPr>
      <w:r w:rsidRPr="009B2EEA">
        <w:rPr>
          <w:rFonts w:ascii="Times New Roman" w:hAnsi="Times New Roman"/>
          <w:b/>
          <w:sz w:val="24"/>
          <w:szCs w:val="24"/>
        </w:rPr>
        <w:t xml:space="preserve">Датум: </w:t>
      </w:r>
      <w:r>
        <w:rPr>
          <w:rFonts w:ascii="Times New Roman" w:hAnsi="Times New Roman"/>
          <w:b/>
          <w:sz w:val="24"/>
          <w:szCs w:val="24"/>
        </w:rPr>
        <w:t>31</w:t>
      </w:r>
      <w:r w:rsidRPr="009B2EEA">
        <w:rPr>
          <w:rFonts w:ascii="Times New Roman" w:hAnsi="Times New Roman"/>
          <w:b/>
          <w:sz w:val="24"/>
          <w:szCs w:val="24"/>
        </w:rPr>
        <w:t>.</w:t>
      </w:r>
      <w:r>
        <w:rPr>
          <w:rFonts w:ascii="Times New Roman" w:hAnsi="Times New Roman"/>
          <w:b/>
          <w:sz w:val="24"/>
          <w:szCs w:val="24"/>
        </w:rPr>
        <w:t>01</w:t>
      </w:r>
      <w:r w:rsidRPr="009B2EEA">
        <w:rPr>
          <w:rFonts w:ascii="Times New Roman" w:hAnsi="Times New Roman"/>
          <w:b/>
          <w:sz w:val="24"/>
          <w:szCs w:val="24"/>
        </w:rPr>
        <w:t>.202</w:t>
      </w:r>
      <w:r>
        <w:rPr>
          <w:rFonts w:ascii="Times New Roman" w:hAnsi="Times New Roman"/>
          <w:b/>
          <w:sz w:val="24"/>
          <w:szCs w:val="24"/>
        </w:rPr>
        <w:t>6</w:t>
      </w:r>
      <w:r w:rsidRPr="009B2EEA">
        <w:rPr>
          <w:rFonts w:ascii="Times New Roman" w:hAnsi="Times New Roman"/>
          <w:b/>
          <w:sz w:val="24"/>
          <w:szCs w:val="24"/>
        </w:rPr>
        <w:t>.год.</w:t>
      </w:r>
    </w:p>
    <w:p w:rsidR="00373359" w:rsidRPr="009B2EEA" w:rsidRDefault="00373359" w:rsidP="00373359">
      <w:pPr>
        <w:pStyle w:val="NoSpacing"/>
        <w:rPr>
          <w:sz w:val="24"/>
          <w:szCs w:val="24"/>
        </w:rPr>
      </w:pPr>
      <w:r w:rsidRPr="009B2EEA">
        <w:rPr>
          <w:rFonts w:ascii="Times New Roman" w:hAnsi="Times New Roman"/>
          <w:b/>
          <w:sz w:val="24"/>
          <w:szCs w:val="24"/>
        </w:rPr>
        <w:t>Врање</w:t>
      </w:r>
    </w:p>
    <w:p w:rsidR="00373359" w:rsidRPr="00524708" w:rsidRDefault="00373359" w:rsidP="00373359">
      <w:pPr>
        <w:pStyle w:val="BodyText"/>
        <w:jc w:val="left"/>
      </w:pPr>
    </w:p>
    <w:p w:rsidR="00373359" w:rsidRPr="00524708" w:rsidRDefault="00373359" w:rsidP="00373359">
      <w:pPr>
        <w:pStyle w:val="BodyText"/>
        <w:jc w:val="center"/>
      </w:pPr>
    </w:p>
    <w:p w:rsidR="00373359" w:rsidRDefault="00373359" w:rsidP="00373359">
      <w:pPr>
        <w:pStyle w:val="BodyText"/>
        <w:jc w:val="center"/>
      </w:pPr>
    </w:p>
    <w:p w:rsidR="00373359" w:rsidRDefault="00373359" w:rsidP="00373359">
      <w:pPr>
        <w:pStyle w:val="BodyText"/>
        <w:jc w:val="center"/>
      </w:pPr>
    </w:p>
    <w:p w:rsidR="00373359" w:rsidRPr="001B729C" w:rsidRDefault="00373359" w:rsidP="00373359">
      <w:pPr>
        <w:pStyle w:val="BodyText"/>
        <w:jc w:val="center"/>
        <w:rPr>
          <w:b/>
          <w:sz w:val="36"/>
          <w:szCs w:val="36"/>
        </w:rPr>
      </w:pPr>
      <w:r>
        <w:rPr>
          <w:b/>
          <w:sz w:val="36"/>
          <w:szCs w:val="36"/>
        </w:rPr>
        <w:t>КООРДИНАЦИОНОЈ КОМИСИЈИ</w:t>
      </w:r>
    </w:p>
    <w:p w:rsidR="00373359" w:rsidRPr="001B729C" w:rsidRDefault="00373359" w:rsidP="00373359">
      <w:pPr>
        <w:pStyle w:val="BodyText"/>
        <w:jc w:val="center"/>
        <w:rPr>
          <w:b/>
          <w:sz w:val="36"/>
          <w:szCs w:val="36"/>
        </w:rPr>
      </w:pPr>
    </w:p>
    <w:p w:rsidR="00373359" w:rsidRPr="001B729C" w:rsidRDefault="00373359" w:rsidP="00373359">
      <w:pPr>
        <w:pStyle w:val="BodyText"/>
        <w:jc w:val="center"/>
        <w:rPr>
          <w:b/>
          <w:sz w:val="36"/>
          <w:szCs w:val="36"/>
        </w:rPr>
      </w:pPr>
      <w:r w:rsidRPr="001B729C">
        <w:rPr>
          <w:b/>
          <w:sz w:val="36"/>
          <w:szCs w:val="36"/>
        </w:rPr>
        <w:t>ПРЕДМЕТ: ИЗВЕШТАЈ О РАДУ ОДЕЉЕЊА</w:t>
      </w:r>
      <w:r>
        <w:rPr>
          <w:b/>
          <w:sz w:val="36"/>
          <w:szCs w:val="36"/>
        </w:rPr>
        <w:t xml:space="preserve"> ЗА ИНСПЕКЦИЈСКЕ ПОСЛОВЕ ЗА 2025</w:t>
      </w:r>
      <w:r w:rsidRPr="001B729C">
        <w:rPr>
          <w:b/>
          <w:sz w:val="36"/>
          <w:szCs w:val="36"/>
        </w:rPr>
        <w:t>. ГОДИНУ</w:t>
      </w:r>
    </w:p>
    <w:p w:rsidR="00373359" w:rsidRPr="00524708" w:rsidRDefault="00373359" w:rsidP="00373359">
      <w:pPr>
        <w:pStyle w:val="BodyText"/>
        <w:jc w:val="center"/>
      </w:pPr>
    </w:p>
    <w:p w:rsidR="00373359" w:rsidRPr="00524708" w:rsidRDefault="00373359" w:rsidP="00373359">
      <w:pPr>
        <w:pStyle w:val="BodyText"/>
        <w:jc w:val="center"/>
      </w:pPr>
    </w:p>
    <w:p w:rsidR="00373359" w:rsidRPr="00524708" w:rsidRDefault="00373359" w:rsidP="00373359">
      <w:pPr>
        <w:pStyle w:val="BodyText"/>
        <w:jc w:val="center"/>
      </w:pPr>
    </w:p>
    <w:p w:rsidR="00373359" w:rsidRPr="00524708" w:rsidRDefault="00373359" w:rsidP="00373359">
      <w:pPr>
        <w:pStyle w:val="BodyText"/>
        <w:jc w:val="center"/>
      </w:pPr>
    </w:p>
    <w:p w:rsidR="00373359" w:rsidRPr="00524708" w:rsidRDefault="00373359" w:rsidP="00373359">
      <w:pPr>
        <w:pStyle w:val="BodyText"/>
        <w:jc w:val="center"/>
      </w:pPr>
    </w:p>
    <w:p w:rsidR="00373359" w:rsidRPr="00524708" w:rsidRDefault="00373359" w:rsidP="00373359">
      <w:pPr>
        <w:pStyle w:val="BodyText"/>
        <w:jc w:val="center"/>
      </w:pPr>
    </w:p>
    <w:p w:rsidR="00373359" w:rsidRPr="001B729C" w:rsidRDefault="00373359" w:rsidP="00373359">
      <w:pPr>
        <w:pStyle w:val="BodyText"/>
        <w:jc w:val="center"/>
      </w:pPr>
    </w:p>
    <w:p w:rsidR="00373359" w:rsidRPr="001B729C" w:rsidRDefault="00373359" w:rsidP="00373359">
      <w:pPr>
        <w:pStyle w:val="BodyText"/>
      </w:pPr>
    </w:p>
    <w:p w:rsidR="00373359" w:rsidRDefault="00373359" w:rsidP="00373359">
      <w:pPr>
        <w:jc w:val="center"/>
        <w:rPr>
          <w:rFonts w:ascii="Times New Roman" w:hAnsi="Times New Roman" w:cs="Times New Roman"/>
          <w:b/>
          <w:bCs/>
          <w:sz w:val="24"/>
          <w:szCs w:val="24"/>
        </w:rPr>
      </w:pPr>
      <w:r>
        <w:rPr>
          <w:b/>
        </w:rPr>
        <w:t>Јануар, 2026</w:t>
      </w:r>
      <w:r w:rsidRPr="00F572AD">
        <w:rPr>
          <w:b/>
        </w:rPr>
        <w:t>.године</w:t>
      </w:r>
    </w:p>
    <w:p w:rsidR="00373359" w:rsidRDefault="00373359" w:rsidP="006671F7">
      <w:pPr>
        <w:jc w:val="center"/>
        <w:rPr>
          <w:rFonts w:ascii="Times New Roman" w:hAnsi="Times New Roman" w:cs="Times New Roman"/>
          <w:b/>
          <w:bCs/>
          <w:sz w:val="24"/>
          <w:szCs w:val="24"/>
        </w:rPr>
      </w:pPr>
    </w:p>
    <w:p w:rsidR="00373359" w:rsidRDefault="00373359" w:rsidP="00373359">
      <w:pP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sdt>
      <w:sdtPr>
        <w:rPr>
          <w:rFonts w:asciiTheme="minorHAnsi" w:eastAsiaTheme="minorHAnsi" w:hAnsiTheme="minorHAnsi" w:cstheme="minorBidi"/>
          <w:b w:val="0"/>
          <w:bCs w:val="0"/>
          <w:color w:val="auto"/>
          <w:kern w:val="2"/>
          <w:sz w:val="22"/>
          <w:szCs w:val="22"/>
        </w:rPr>
        <w:id w:val="62749844"/>
        <w:docPartObj>
          <w:docPartGallery w:val="Table of Contents"/>
          <w:docPartUnique/>
        </w:docPartObj>
      </w:sdtPr>
      <w:sdtContent>
        <w:p w:rsidR="00373359" w:rsidRPr="00373359" w:rsidRDefault="00373359" w:rsidP="002A44E4">
          <w:pPr>
            <w:pStyle w:val="TOCHeading"/>
            <w:rPr>
              <w:rFonts w:ascii="Times New Roman" w:hAnsi="Times New Roman" w:cs="Times New Roman"/>
              <w:color w:val="auto"/>
            </w:rPr>
          </w:pPr>
          <w:r w:rsidRPr="00373359">
            <w:rPr>
              <w:rFonts w:ascii="Times New Roman" w:hAnsi="Times New Roman" w:cs="Times New Roman"/>
              <w:color w:val="auto"/>
            </w:rPr>
            <w:t>САДРЖАЈ</w:t>
          </w:r>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r w:rsidRPr="004A717A">
            <w:fldChar w:fldCharType="begin"/>
          </w:r>
          <w:r w:rsidR="00373359" w:rsidRPr="00373359">
            <w:instrText xml:space="preserve"> TOC \o "1-3" \h \z \u </w:instrText>
          </w:r>
          <w:r w:rsidRPr="004A717A">
            <w:fldChar w:fldCharType="separate"/>
          </w:r>
          <w:hyperlink w:anchor="_Toc221787304" w:history="1">
            <w:r w:rsidR="00CE76AA" w:rsidRPr="00A33CE4">
              <w:rPr>
                <w:rStyle w:val="Hyperlink"/>
                <w:noProof/>
              </w:rPr>
              <w:t xml:space="preserve">ПРОСВЕТНА </w:t>
            </w:r>
            <w:r w:rsidR="00CE76AA" w:rsidRPr="00A33CE4">
              <w:rPr>
                <w:rStyle w:val="Hyperlink"/>
                <w:noProof/>
                <w:spacing w:val="-2"/>
              </w:rPr>
              <w:t>ИНСПЕКЦИЈА</w:t>
            </w:r>
            <w:r w:rsidR="00CE76AA">
              <w:rPr>
                <w:noProof/>
                <w:webHidden/>
              </w:rPr>
              <w:tab/>
            </w:r>
            <w:r>
              <w:rPr>
                <w:noProof/>
                <w:webHidden/>
              </w:rPr>
              <w:fldChar w:fldCharType="begin"/>
            </w:r>
            <w:r w:rsidR="00CE76AA">
              <w:rPr>
                <w:noProof/>
                <w:webHidden/>
              </w:rPr>
              <w:instrText xml:space="preserve"> PAGEREF _Toc221787304 \h </w:instrText>
            </w:r>
            <w:r>
              <w:rPr>
                <w:noProof/>
                <w:webHidden/>
              </w:rPr>
            </w:r>
            <w:r>
              <w:rPr>
                <w:noProof/>
                <w:webHidden/>
              </w:rPr>
              <w:fldChar w:fldCharType="separate"/>
            </w:r>
            <w:r w:rsidR="003B1D84">
              <w:rPr>
                <w:noProof/>
                <w:webHidden/>
              </w:rPr>
              <w:t>6</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05" w:history="1">
            <w:r w:rsidR="00CE76AA" w:rsidRPr="00A33CE4">
              <w:rPr>
                <w:rStyle w:val="Hyperlink"/>
                <w:noProof/>
                <w:spacing w:val="-7"/>
              </w:rPr>
              <w:t xml:space="preserve">САОБРАЋАЈНА </w:t>
            </w:r>
            <w:r w:rsidR="00CE76AA" w:rsidRPr="00A33CE4">
              <w:rPr>
                <w:rStyle w:val="Hyperlink"/>
                <w:noProof/>
                <w:spacing w:val="-2"/>
              </w:rPr>
              <w:t>ИНСПЕКЦИЈА</w:t>
            </w:r>
            <w:r w:rsidR="00CE76AA">
              <w:rPr>
                <w:noProof/>
                <w:webHidden/>
              </w:rPr>
              <w:tab/>
            </w:r>
            <w:r>
              <w:rPr>
                <w:noProof/>
                <w:webHidden/>
              </w:rPr>
              <w:fldChar w:fldCharType="begin"/>
            </w:r>
            <w:r w:rsidR="00CE76AA">
              <w:rPr>
                <w:noProof/>
                <w:webHidden/>
              </w:rPr>
              <w:instrText xml:space="preserve"> PAGEREF _Toc221787305 \h </w:instrText>
            </w:r>
            <w:r>
              <w:rPr>
                <w:noProof/>
                <w:webHidden/>
              </w:rPr>
            </w:r>
            <w:r>
              <w:rPr>
                <w:noProof/>
                <w:webHidden/>
              </w:rPr>
              <w:fldChar w:fldCharType="separate"/>
            </w:r>
            <w:r w:rsidR="003B1D84">
              <w:rPr>
                <w:noProof/>
                <w:webHidden/>
              </w:rPr>
              <w:t>11</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06" w:history="1">
            <w:r w:rsidR="00CE76AA" w:rsidRPr="00A33CE4">
              <w:rPr>
                <w:rStyle w:val="Hyperlink"/>
                <w:noProof/>
              </w:rPr>
              <w:t xml:space="preserve">ИНСПЕКЦИЈА </w:t>
            </w:r>
            <w:r w:rsidR="00CE76AA" w:rsidRPr="00A33CE4">
              <w:rPr>
                <w:rStyle w:val="Hyperlink"/>
                <w:noProof/>
                <w:spacing w:val="-2"/>
              </w:rPr>
              <w:t>ЗООХИГИЈЕНЕ</w:t>
            </w:r>
            <w:r w:rsidR="00CE76AA">
              <w:rPr>
                <w:noProof/>
                <w:webHidden/>
              </w:rPr>
              <w:tab/>
            </w:r>
            <w:r>
              <w:rPr>
                <w:noProof/>
                <w:webHidden/>
              </w:rPr>
              <w:fldChar w:fldCharType="begin"/>
            </w:r>
            <w:r w:rsidR="00CE76AA">
              <w:rPr>
                <w:noProof/>
                <w:webHidden/>
              </w:rPr>
              <w:instrText xml:space="preserve"> PAGEREF _Toc221787306 \h </w:instrText>
            </w:r>
            <w:r>
              <w:rPr>
                <w:noProof/>
                <w:webHidden/>
              </w:rPr>
            </w:r>
            <w:r>
              <w:rPr>
                <w:noProof/>
                <w:webHidden/>
              </w:rPr>
              <w:fldChar w:fldCharType="separate"/>
            </w:r>
            <w:r w:rsidR="003B1D84">
              <w:rPr>
                <w:noProof/>
                <w:webHidden/>
              </w:rPr>
              <w:t>12</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07" w:history="1">
            <w:r w:rsidR="00CE76AA" w:rsidRPr="00A33CE4">
              <w:rPr>
                <w:rStyle w:val="Hyperlink"/>
                <w:noProof/>
              </w:rPr>
              <w:t xml:space="preserve">КОМУНАЛНА </w:t>
            </w:r>
            <w:r w:rsidR="00CE76AA" w:rsidRPr="00A33CE4">
              <w:rPr>
                <w:rStyle w:val="Hyperlink"/>
                <w:noProof/>
                <w:spacing w:val="-2"/>
              </w:rPr>
              <w:t>ИНСПЕКЦИЈА</w:t>
            </w:r>
            <w:r w:rsidR="00CE76AA">
              <w:rPr>
                <w:noProof/>
                <w:webHidden/>
              </w:rPr>
              <w:tab/>
            </w:r>
            <w:r>
              <w:rPr>
                <w:noProof/>
                <w:webHidden/>
              </w:rPr>
              <w:fldChar w:fldCharType="begin"/>
            </w:r>
            <w:r w:rsidR="00CE76AA">
              <w:rPr>
                <w:noProof/>
                <w:webHidden/>
              </w:rPr>
              <w:instrText xml:space="preserve"> PAGEREF _Toc221787307 \h </w:instrText>
            </w:r>
            <w:r>
              <w:rPr>
                <w:noProof/>
                <w:webHidden/>
              </w:rPr>
            </w:r>
            <w:r>
              <w:rPr>
                <w:noProof/>
                <w:webHidden/>
              </w:rPr>
              <w:fldChar w:fldCharType="separate"/>
            </w:r>
            <w:r w:rsidR="003B1D84">
              <w:rPr>
                <w:noProof/>
                <w:webHidden/>
              </w:rPr>
              <w:t>14</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08" w:history="1">
            <w:r w:rsidR="00CE76AA" w:rsidRPr="00A33CE4">
              <w:rPr>
                <w:rStyle w:val="Hyperlink"/>
                <w:noProof/>
                <w:spacing w:val="-4"/>
              </w:rPr>
              <w:t xml:space="preserve">ГРАЂЕВИНСКА </w:t>
            </w:r>
            <w:r w:rsidR="00CE76AA" w:rsidRPr="00A33CE4">
              <w:rPr>
                <w:rStyle w:val="Hyperlink"/>
                <w:noProof/>
                <w:spacing w:val="-2"/>
              </w:rPr>
              <w:t>ИНСПЕКЦИЈА</w:t>
            </w:r>
            <w:r w:rsidR="00CE76AA">
              <w:rPr>
                <w:noProof/>
                <w:webHidden/>
              </w:rPr>
              <w:tab/>
            </w:r>
            <w:r>
              <w:rPr>
                <w:noProof/>
                <w:webHidden/>
              </w:rPr>
              <w:fldChar w:fldCharType="begin"/>
            </w:r>
            <w:r w:rsidR="00CE76AA">
              <w:rPr>
                <w:noProof/>
                <w:webHidden/>
              </w:rPr>
              <w:instrText xml:space="preserve"> PAGEREF _Toc221787308 \h </w:instrText>
            </w:r>
            <w:r>
              <w:rPr>
                <w:noProof/>
                <w:webHidden/>
              </w:rPr>
            </w:r>
            <w:r>
              <w:rPr>
                <w:noProof/>
                <w:webHidden/>
              </w:rPr>
              <w:fldChar w:fldCharType="separate"/>
            </w:r>
            <w:r w:rsidR="003B1D84">
              <w:rPr>
                <w:noProof/>
                <w:webHidden/>
              </w:rPr>
              <w:t>16</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09" w:history="1">
            <w:r w:rsidR="00CE76AA" w:rsidRPr="00A33CE4">
              <w:rPr>
                <w:rStyle w:val="Hyperlink"/>
                <w:noProof/>
              </w:rPr>
              <w:t xml:space="preserve">ТУРИСТИЧКА </w:t>
            </w:r>
            <w:r w:rsidR="00CE76AA" w:rsidRPr="00A33CE4">
              <w:rPr>
                <w:rStyle w:val="Hyperlink"/>
                <w:noProof/>
                <w:spacing w:val="-2"/>
              </w:rPr>
              <w:t>ИНСПЕКЦИЈА</w:t>
            </w:r>
            <w:r w:rsidR="00CE76AA">
              <w:rPr>
                <w:noProof/>
                <w:webHidden/>
              </w:rPr>
              <w:tab/>
            </w:r>
            <w:r>
              <w:rPr>
                <w:noProof/>
                <w:webHidden/>
              </w:rPr>
              <w:fldChar w:fldCharType="begin"/>
            </w:r>
            <w:r w:rsidR="00CE76AA">
              <w:rPr>
                <w:noProof/>
                <w:webHidden/>
              </w:rPr>
              <w:instrText xml:space="preserve"> PAGEREF _Toc221787309 \h </w:instrText>
            </w:r>
            <w:r>
              <w:rPr>
                <w:noProof/>
                <w:webHidden/>
              </w:rPr>
            </w:r>
            <w:r>
              <w:rPr>
                <w:noProof/>
                <w:webHidden/>
              </w:rPr>
              <w:fldChar w:fldCharType="separate"/>
            </w:r>
            <w:r w:rsidR="003B1D84">
              <w:rPr>
                <w:noProof/>
                <w:webHidden/>
              </w:rPr>
              <w:t>17</w:t>
            </w:r>
            <w:r>
              <w:rPr>
                <w:noProof/>
                <w:webHidden/>
              </w:rPr>
              <w:fldChar w:fldCharType="end"/>
            </w:r>
          </w:hyperlink>
        </w:p>
        <w:p w:rsidR="00CE76AA" w:rsidRDefault="004A717A">
          <w:pPr>
            <w:pStyle w:val="TOC1"/>
            <w:tabs>
              <w:tab w:val="right" w:leader="dot" w:pos="9350"/>
            </w:tabs>
            <w:rPr>
              <w:rFonts w:asciiTheme="minorHAnsi" w:eastAsiaTheme="minorEastAsia" w:hAnsiTheme="minorHAnsi" w:cstheme="minorBidi"/>
              <w:noProof/>
              <w:sz w:val="22"/>
              <w:szCs w:val="22"/>
              <w:lang w:val="en-GB" w:eastAsia="en-GB"/>
            </w:rPr>
          </w:pPr>
          <w:hyperlink w:anchor="_Toc221787310" w:history="1">
            <w:r w:rsidR="00CE76AA" w:rsidRPr="00A33CE4">
              <w:rPr>
                <w:rStyle w:val="Hyperlink"/>
                <w:noProof/>
              </w:rPr>
              <w:t>ИНСПЕКЦИЈА ЗАШТИТЕ ЖИВОТНЕ СРЕДИНЕ</w:t>
            </w:r>
            <w:r w:rsidR="00CE76AA">
              <w:rPr>
                <w:noProof/>
                <w:webHidden/>
              </w:rPr>
              <w:tab/>
            </w:r>
            <w:r>
              <w:rPr>
                <w:noProof/>
                <w:webHidden/>
              </w:rPr>
              <w:fldChar w:fldCharType="begin"/>
            </w:r>
            <w:r w:rsidR="00CE76AA">
              <w:rPr>
                <w:noProof/>
                <w:webHidden/>
              </w:rPr>
              <w:instrText xml:space="preserve"> PAGEREF _Toc221787310 \h </w:instrText>
            </w:r>
            <w:r>
              <w:rPr>
                <w:noProof/>
                <w:webHidden/>
              </w:rPr>
            </w:r>
            <w:r>
              <w:rPr>
                <w:noProof/>
                <w:webHidden/>
              </w:rPr>
              <w:fldChar w:fldCharType="separate"/>
            </w:r>
            <w:r w:rsidR="003B1D84">
              <w:rPr>
                <w:noProof/>
                <w:webHidden/>
              </w:rPr>
              <w:t>18</w:t>
            </w:r>
            <w:r>
              <w:rPr>
                <w:noProof/>
                <w:webHidden/>
              </w:rPr>
              <w:fldChar w:fldCharType="end"/>
            </w:r>
          </w:hyperlink>
        </w:p>
        <w:p w:rsidR="00373359" w:rsidRDefault="004A717A" w:rsidP="002A44E4">
          <w:pPr>
            <w:jc w:val="left"/>
          </w:pPr>
          <w:r w:rsidRPr="00373359">
            <w:rPr>
              <w:rFonts w:ascii="Times New Roman" w:hAnsi="Times New Roman" w:cs="Times New Roman"/>
            </w:rPr>
            <w:fldChar w:fldCharType="end"/>
          </w:r>
        </w:p>
      </w:sdtContent>
    </w:sdt>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373359" w:rsidRDefault="00373359" w:rsidP="006671F7">
      <w:pPr>
        <w:jc w:val="center"/>
        <w:rPr>
          <w:rFonts w:ascii="Times New Roman" w:hAnsi="Times New Roman" w:cs="Times New Roman"/>
          <w:b/>
          <w:bCs/>
          <w:sz w:val="24"/>
          <w:szCs w:val="24"/>
        </w:rPr>
      </w:pPr>
    </w:p>
    <w:p w:rsidR="006671F7" w:rsidRPr="006D49EE" w:rsidRDefault="006671F7" w:rsidP="006671F7">
      <w:pPr>
        <w:rPr>
          <w:rFonts w:ascii="Times New Roman" w:hAnsi="Times New Roman" w:cs="Times New Roman"/>
          <w:sz w:val="24"/>
          <w:szCs w:val="24"/>
        </w:rPr>
      </w:pPr>
      <w:bookmarkStart w:id="0" w:name="clan_26"/>
      <w:bookmarkEnd w:id="0"/>
      <w:r w:rsidRPr="006D49EE">
        <w:rPr>
          <w:rFonts w:ascii="Times New Roman" w:hAnsi="Times New Roman" w:cs="Times New Roman"/>
          <w:sz w:val="24"/>
          <w:szCs w:val="24"/>
        </w:rPr>
        <w:t>Одељење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инспекцијског и другог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у комуналној</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области, у области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изградње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одобрење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изградњу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 у области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саобраћаја и путева, у области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средине, у области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образовања и васпитања, у области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трговине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ванпродајног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објекта, осим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даљинске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трговине, обавља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Комуналне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полиције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као и 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принудног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извршења, опште и правне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одлукама и другим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основу Закона.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Одељење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позитивним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законским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прописима, и то: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Комунална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 обавља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поверене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који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односе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трговином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ванпродајног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објекта, осим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даљинске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трговине, као и у погледу</w:t>
      </w:r>
      <w:r w:rsidR="006072CC" w:rsidRPr="006D49EE">
        <w:rPr>
          <w:rFonts w:ascii="Times New Roman" w:hAnsi="Times New Roman" w:cs="Times New Roman"/>
          <w:sz w:val="24"/>
          <w:szCs w:val="24"/>
        </w:rPr>
        <w:t xml:space="preserve"> истицања и </w:t>
      </w:r>
      <w:r w:rsidRPr="006D49EE">
        <w:rPr>
          <w:rFonts w:ascii="Times New Roman" w:hAnsi="Times New Roman" w:cs="Times New Roman"/>
          <w:sz w:val="24"/>
          <w:szCs w:val="24"/>
        </w:rPr>
        <w:t>придржавања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времена и истицања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имена.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Осим поверених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комунална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 и инспекцијски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извршењем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 и градских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односе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комуналних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делатности, и то: производњом и снабдевањем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корисника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одговарајућим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комуналним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производом, прочишћавањем и одвођењем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атмосферских и отпадних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вода, одржавањем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чистоће у градским и сеоским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насељима, уређењем и одржавањем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паркова, зелених и рекреационих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површина, као и других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површина, одржавањем и коришћењем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расвете, уређењем, одржавањем и коришћењем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пијаца, одржавањем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бунара и јавних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чесми, уређењем и одржавањем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кафилерије и организацијом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службе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хватање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паса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луталица, одржавањем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градске и сеоских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депонија, одржавањем и уређењем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гробаља, одређивањем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 и начина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постављања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привремених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покретних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продајних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 држање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домаћих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животиња, контролом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времена у угоститељским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објектима, вођење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поступка у предметима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комуналне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инспекције, обавља и друге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одлукама и другим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основу Закона.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Грађевинска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поверене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односе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 вођење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управног и извршног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поступка, доношење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аката и обављање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управних</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радњи у поступку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спровођењем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одредаба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 о планирању и изградњи, доноси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решења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уклањање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или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његовог</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изграђени</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без</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грађевинске</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дозволе, сачињава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Програм</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уклањања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 извршава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решења о уклањању</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w:t>
      </w:r>
      <w:r w:rsidR="006072CC" w:rsidRPr="006D49EE">
        <w:rPr>
          <w:rFonts w:ascii="Times New Roman" w:hAnsi="Times New Roman" w:cs="Times New Roman"/>
          <w:sz w:val="24"/>
          <w:szCs w:val="24"/>
        </w:rPr>
        <w:t xml:space="preserve"> </w:t>
      </w:r>
      <w:r w:rsidRPr="006D49EE">
        <w:rPr>
          <w:rFonts w:ascii="Times New Roman" w:hAnsi="Times New Roman" w:cs="Times New Roman"/>
          <w:sz w:val="24"/>
          <w:szCs w:val="24"/>
        </w:rPr>
        <w:t>или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његовог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изграђени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без</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грађевинске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дозволе, доноси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решења о обустави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грађевинској</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дозволи, врши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коришћењем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 обавља и друге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одлукама и другим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основу Закона. </w:t>
      </w:r>
    </w:p>
    <w:p w:rsidR="00482DEE" w:rsidRPr="006D49EE" w:rsidRDefault="00482DEE" w:rsidP="006671F7">
      <w:pPr>
        <w:rPr>
          <w:rFonts w:ascii="Times New Roman" w:hAnsi="Times New Roman" w:cs="Times New Roman"/>
          <w:sz w:val="24"/>
          <w:szCs w:val="24"/>
        </w:rPr>
      </w:pPr>
    </w:p>
    <w:p w:rsidR="00482DEE"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Саобраћајна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применом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 у оквиру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поверених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законом, као и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применом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градских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одлука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основу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 и других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 у комуналној</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области и области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саобраћаја и путева, и то: такси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превоз</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путника, линијски, ванлинијски и превоз</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путника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сопствене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потребе, линијски, ванлинијски и превоз</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ствари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сопствене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потребе,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важећих и оверених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lastRenderedPageBreak/>
        <w:t>вожње и друге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документације у вези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делатности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превоза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путника,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изграђености и опремљености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аутобуских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стајалишта, поступање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захтевима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утврђивање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возила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такси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превоза,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пута у експлоатацији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аспекта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безбедности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путу,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постављања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вертикалне и хоризонталне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сигнализације,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изградњи, реконструкцији и одржавању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општинских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путева и улица, његовог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 и путног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објекта,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стања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општинских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путева и улица, њихових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делова и путних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заузећа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површина,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одвијања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саобраћаја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општинским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путевима и улицама,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коришћења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обале и водног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простора и постављање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пловних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објеката, вођења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поступка, подношење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захтева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покретање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прекршајног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поступка и пријава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због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привредног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преступа, прикупљање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података и информација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интереса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остваривање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функција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Градске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управе, припремање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извештаја и информација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везаних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 друге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одлукама и другим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00A45FFC" w:rsidRPr="006D49EE">
        <w:rPr>
          <w:rFonts w:ascii="Times New Roman" w:hAnsi="Times New Roman" w:cs="Times New Roman"/>
          <w:sz w:val="24"/>
          <w:szCs w:val="24"/>
        </w:rPr>
        <w:t xml:space="preserve">основу Закона. </w:t>
      </w:r>
    </w:p>
    <w:p w:rsidR="00A45FFC" w:rsidRPr="006D49EE" w:rsidRDefault="00A45FFC"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Инспекција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односе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на: </w:t>
      </w:r>
    </w:p>
    <w:p w:rsidR="00482DEE"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 вођење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управног и извршног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поступка и доношење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аката и обављање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радњи у поступку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у области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средине у делу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поверених</w:t>
      </w:r>
      <w:r w:rsidR="00BF1CFE" w:rsidRPr="006D49EE">
        <w:rPr>
          <w:rFonts w:ascii="Times New Roman" w:hAnsi="Times New Roman" w:cs="Times New Roman"/>
          <w:sz w:val="24"/>
          <w:szCs w:val="24"/>
        </w:rPr>
        <w:t xml:space="preserve"> </w:t>
      </w:r>
      <w:r w:rsidR="00A45FFC" w:rsidRPr="006D49EE">
        <w:rPr>
          <w:rFonts w:ascii="Times New Roman" w:hAnsi="Times New Roman" w:cs="Times New Roman"/>
          <w:sz w:val="24"/>
          <w:szCs w:val="24"/>
        </w:rPr>
        <w:t xml:space="preserve">послова, и то: </w:t>
      </w: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објектима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одобрење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градњу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 контрола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испуњености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делатности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привредних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субјеката у погледу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средине,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загађивача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ваздуха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мерама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отклањање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аерозагађења, надзор у делу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буке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извора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стављају у промет и коришћење,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мера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 у поступцима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процене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утицаја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средину,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активностима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сакупљања и транспорта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инертног и неопасног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отпада, односно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постројења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складиштење, третман и одлагање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инертног и неопасног</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отпада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отпадом,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управљањем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амбалажом и амбалажним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отпадом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постројења и активности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управљање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амбалажним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отпадом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надлежни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надзор у делу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нејонизујућих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зрачења у објектима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одобрење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изградњу и почетак</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надлежни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надзор</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мера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непосредне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 очувања и коришћења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заштићених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природних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добара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актом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проглашени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заштићеним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подручјима, </w:t>
      </w: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 надзор у области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управљања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хемикалијама, односно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обављањем</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делатности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промета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односно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коришћења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нарочито</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опасних</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хемикалија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дозволу</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надлежни</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w:t>
      </w:r>
      <w:r w:rsidR="00BF1CFE"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надзор</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постројењима и активностима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подлежу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издавању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интегрисане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дозволе (ИППЦ) за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одобрење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изградњу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или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употребну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дозволу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надлежни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поступање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захтевима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енергетских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субјеката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доношење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извештаја о испуњености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 у погледу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средине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заобављање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енергетске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делатности и друге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одлукама и другим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донетим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основу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средине.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Инспекција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зоохигијене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врши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спровођењем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градских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 о држању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домаћих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животиња и држању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паса и мачака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територији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града Врања. </w:t>
      </w:r>
    </w:p>
    <w:p w:rsidR="00482DEE"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Просветна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инспекцијског</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применом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 и других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образовања и васпитања и врши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контролу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радом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установа у </w:t>
      </w:r>
      <w:r w:rsidRPr="006D49EE">
        <w:rPr>
          <w:rFonts w:ascii="Times New Roman" w:hAnsi="Times New Roman" w:cs="Times New Roman"/>
          <w:sz w:val="24"/>
          <w:szCs w:val="24"/>
        </w:rPr>
        <w:lastRenderedPageBreak/>
        <w:t>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предшколског, основног и средњег</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образовања и васпитања у делу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поверених</w:t>
      </w:r>
      <w:r w:rsidR="00570064" w:rsidRPr="006D49EE">
        <w:rPr>
          <w:rFonts w:ascii="Times New Roman" w:hAnsi="Times New Roman" w:cs="Times New Roman"/>
          <w:sz w:val="24"/>
          <w:szCs w:val="24"/>
        </w:rPr>
        <w:t xml:space="preserve"> </w:t>
      </w:r>
      <w:r w:rsidR="00A45FFC" w:rsidRPr="006D49EE">
        <w:rPr>
          <w:rFonts w:ascii="Times New Roman" w:hAnsi="Times New Roman" w:cs="Times New Roman"/>
          <w:sz w:val="24"/>
          <w:szCs w:val="24"/>
        </w:rPr>
        <w:t xml:space="preserve">послова, и то: </w:t>
      </w: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 поступања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установе у погледу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закона, других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 у 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образовања и васпитања и општих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аката, остваривање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права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детета и ученика, њихових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родитеља, односно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старатеља и запослених, остваривање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права и обавеза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запослених, ученика и њихових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родитеља, обезбеђење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заштите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детета и ученика и запослених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од</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дискриминације, насиља, злостављања, занемаривања и страначког</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организовања и деловања у установи, поступка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уписа и поништава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упис у школу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ако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обављен</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супротно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овом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закону, испуњеност</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прописаних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спровођење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испита, прописане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евиденције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води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установа и утврђује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чињенице у поступку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поништавања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јавних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исправа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издаје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установа, у поступку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верификације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налогу Министарства, испитује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испуњеност</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услова у случају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обуставе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или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штрајка у установи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организованог</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супротно</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закону и друге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послове у складу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са Законом, Статутом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 и другим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прописима. </w:t>
      </w:r>
    </w:p>
    <w:p w:rsidR="00482DEE" w:rsidRPr="006D49EE" w:rsidRDefault="00482DEE" w:rsidP="006671F7">
      <w:pPr>
        <w:rPr>
          <w:rFonts w:ascii="Times New Roman" w:hAnsi="Times New Roman" w:cs="Times New Roman"/>
          <w:sz w:val="24"/>
          <w:szCs w:val="24"/>
        </w:rPr>
      </w:pPr>
    </w:p>
    <w:p w:rsidR="006671F7" w:rsidRPr="006D49EE" w:rsidRDefault="006671F7" w:rsidP="006671F7">
      <w:pPr>
        <w:rPr>
          <w:rFonts w:ascii="Times New Roman" w:hAnsi="Times New Roman" w:cs="Times New Roman"/>
          <w:sz w:val="24"/>
          <w:szCs w:val="24"/>
        </w:rPr>
      </w:pPr>
      <w:r w:rsidRPr="006D49EE">
        <w:rPr>
          <w:rFonts w:ascii="Times New Roman" w:hAnsi="Times New Roman" w:cs="Times New Roman"/>
          <w:sz w:val="24"/>
          <w:szCs w:val="24"/>
        </w:rPr>
        <w:t>У 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туризма, врши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 и предузима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све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правне</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радње у оквиру</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права и дужности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града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Врања</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утврђених</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Законом о туризму и другим</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прописима у области</w:t>
      </w:r>
      <w:r w:rsidR="00570064"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туризма. </w:t>
      </w:r>
    </w:p>
    <w:p w:rsidR="006671F7" w:rsidRPr="006D49EE" w:rsidRDefault="006671F7" w:rsidP="006671F7">
      <w:pPr>
        <w:rPr>
          <w:rFonts w:ascii="Times New Roman" w:hAnsi="Times New Roman" w:cs="Times New Roman"/>
          <w:sz w:val="24"/>
          <w:szCs w:val="24"/>
        </w:rPr>
      </w:pPr>
    </w:p>
    <w:p w:rsidR="006671F7" w:rsidRPr="006D49EE" w:rsidRDefault="006671F7" w:rsidP="00A45FFC">
      <w:pPr>
        <w:pStyle w:val="BodyText"/>
        <w:spacing w:before="1" w:line="276" w:lineRule="auto"/>
        <w:ind w:right="190"/>
        <w:rPr>
          <w:sz w:val="24"/>
          <w:szCs w:val="24"/>
        </w:rPr>
      </w:pPr>
      <w:r w:rsidRPr="006D49EE">
        <w:rPr>
          <w:sz w:val="24"/>
          <w:szCs w:val="24"/>
        </w:rPr>
        <w:t>У делокругу свог рада, Одељење за инспекцијске послове врши инспекцијски надзор на спровођењу законских прописа и градских одлука преко следећих инспекција: грађевинске, комуналне, инспекције за заштиту животне средине, инспекције зоохигијене, просветне, туристичке и саобраћајне инспекци</w:t>
      </w:r>
      <w:r w:rsidR="00482DEE" w:rsidRPr="006D49EE">
        <w:rPr>
          <w:sz w:val="24"/>
          <w:szCs w:val="24"/>
        </w:rPr>
        <w:t>је. Инспектори Одељења су у 2025. години извршили укупно 1956</w:t>
      </w:r>
      <w:r w:rsidRPr="006D49EE">
        <w:rPr>
          <w:sz w:val="24"/>
          <w:szCs w:val="24"/>
        </w:rPr>
        <w:t xml:space="preserve"> инспекцијских надзора (ванредних, редовних, кон</w:t>
      </w:r>
      <w:r w:rsidR="00482DEE" w:rsidRPr="006D49EE">
        <w:rPr>
          <w:sz w:val="24"/>
          <w:szCs w:val="24"/>
        </w:rPr>
        <w:t>тролних и допунских), издали 463 решења, наложили 1014</w:t>
      </w:r>
      <w:r w:rsidRPr="006D49EE">
        <w:rPr>
          <w:sz w:val="24"/>
          <w:szCs w:val="24"/>
        </w:rPr>
        <w:t xml:space="preserve"> мера </w:t>
      </w:r>
      <w:r w:rsidR="00482DEE" w:rsidRPr="006D49EE">
        <w:rPr>
          <w:sz w:val="24"/>
          <w:szCs w:val="24"/>
        </w:rPr>
        <w:t>надзираним субјектима, издали 38</w:t>
      </w:r>
      <w:r w:rsidRPr="006D49EE">
        <w:rPr>
          <w:sz w:val="24"/>
          <w:szCs w:val="24"/>
        </w:rPr>
        <w:t xml:space="preserve"> </w:t>
      </w:r>
      <w:r w:rsidR="00482DEE" w:rsidRPr="006D49EE">
        <w:rPr>
          <w:sz w:val="24"/>
          <w:szCs w:val="24"/>
        </w:rPr>
        <w:t>прекршајних налога и обавили 142</w:t>
      </w:r>
      <w:r w:rsidRPr="006D49EE">
        <w:rPr>
          <w:sz w:val="24"/>
          <w:szCs w:val="24"/>
        </w:rPr>
        <w:t xml:space="preserve"> превентивна прегледа и саветодавних посета.</w:t>
      </w:r>
    </w:p>
    <w:p w:rsidR="006671F7" w:rsidRPr="006D49EE" w:rsidRDefault="006671F7" w:rsidP="006671F7">
      <w:pPr>
        <w:spacing w:line="276" w:lineRule="auto"/>
        <w:jc w:val="left"/>
        <w:rPr>
          <w:rFonts w:ascii="Times New Roman" w:eastAsia="Times New Roman" w:hAnsi="Times New Roman" w:cs="Times New Roman"/>
          <w:kern w:val="0"/>
          <w:sz w:val="24"/>
          <w:szCs w:val="24"/>
        </w:rPr>
        <w:sectPr w:rsidR="006671F7" w:rsidRPr="006D49EE" w:rsidSect="00373359">
          <w:headerReference w:type="default" r:id="rId9"/>
          <w:footerReference w:type="default" r:id="rId10"/>
          <w:pgSz w:w="12240" w:h="15840"/>
          <w:pgMar w:top="1440" w:right="1440" w:bottom="1440" w:left="1440" w:header="720" w:footer="720" w:gutter="0"/>
          <w:cols w:space="720"/>
          <w:titlePg/>
          <w:docGrid w:linePitch="299"/>
        </w:sectPr>
      </w:pPr>
    </w:p>
    <w:p w:rsidR="006671F7" w:rsidRPr="006D49EE" w:rsidRDefault="006671F7" w:rsidP="00A45FFC">
      <w:pPr>
        <w:pStyle w:val="Heading1"/>
        <w:spacing w:before="72"/>
        <w:ind w:right="3"/>
        <w:jc w:val="left"/>
        <w:rPr>
          <w:rFonts w:ascii="Times New Roman" w:hAnsi="Times New Roman" w:cs="Times New Roman"/>
          <w:color w:val="auto"/>
          <w:spacing w:val="-2"/>
          <w:sz w:val="24"/>
          <w:szCs w:val="24"/>
        </w:rPr>
      </w:pPr>
      <w:bookmarkStart w:id="1" w:name="_TOC_250007"/>
      <w:bookmarkStart w:id="2" w:name="_Toc221787304"/>
      <w:r w:rsidRPr="006D49EE">
        <w:rPr>
          <w:rFonts w:ascii="Times New Roman" w:hAnsi="Times New Roman" w:cs="Times New Roman"/>
          <w:color w:val="auto"/>
          <w:sz w:val="24"/>
          <w:szCs w:val="24"/>
        </w:rPr>
        <w:lastRenderedPageBreak/>
        <w:t>ПРОСВЕТНА</w:t>
      </w:r>
      <w:bookmarkEnd w:id="1"/>
      <w:r w:rsidR="00570064" w:rsidRPr="006D49EE">
        <w:rPr>
          <w:rFonts w:ascii="Times New Roman" w:hAnsi="Times New Roman" w:cs="Times New Roman"/>
          <w:color w:val="auto"/>
          <w:sz w:val="24"/>
          <w:szCs w:val="24"/>
        </w:rPr>
        <w:t xml:space="preserve"> </w:t>
      </w:r>
      <w:r w:rsidRPr="006D49EE">
        <w:rPr>
          <w:rFonts w:ascii="Times New Roman" w:hAnsi="Times New Roman" w:cs="Times New Roman"/>
          <w:color w:val="auto"/>
          <w:spacing w:val="-2"/>
          <w:sz w:val="24"/>
          <w:szCs w:val="24"/>
        </w:rPr>
        <w:t>ИНСПЕКЦИЈА</w:t>
      </w:r>
      <w:bookmarkEnd w:id="2"/>
    </w:p>
    <w:p w:rsidR="00A45FFC" w:rsidRPr="006D49EE" w:rsidRDefault="00A45FFC" w:rsidP="00A45FFC">
      <w:pPr>
        <w:rPr>
          <w:rFonts w:ascii="Times New Roman" w:hAnsi="Times New Roman" w:cs="Times New Roman"/>
          <w:sz w:val="24"/>
          <w:szCs w:val="24"/>
        </w:rPr>
      </w:pPr>
    </w:p>
    <w:p w:rsidR="006671F7" w:rsidRPr="006D49EE" w:rsidRDefault="006671F7" w:rsidP="006671F7">
      <w:pPr>
        <w:pStyle w:val="BodyText"/>
        <w:spacing w:line="240" w:lineRule="auto"/>
        <w:ind w:left="202" w:right="194" w:firstLine="720"/>
        <w:rPr>
          <w:sz w:val="24"/>
          <w:szCs w:val="24"/>
        </w:rPr>
      </w:pPr>
      <w:r w:rsidRPr="006D49EE">
        <w:rPr>
          <w:sz w:val="24"/>
          <w:szCs w:val="24"/>
        </w:rPr>
        <w:t>Просветна инспе</w:t>
      </w:r>
      <w:r w:rsidR="00444270" w:rsidRPr="006D49EE">
        <w:rPr>
          <w:sz w:val="24"/>
          <w:szCs w:val="24"/>
        </w:rPr>
        <w:t>кција је у протеклој радној 2025</w:t>
      </w:r>
      <w:r w:rsidRPr="006D49EE">
        <w:rPr>
          <w:sz w:val="24"/>
          <w:szCs w:val="24"/>
        </w:rPr>
        <w:t>. години поступала у складу са својим овлашћењима и надлежностима, сходно одредбама Закона о инспекцијском надзору и Закона о просветној инспекцији. У протеклој години, просветни инсп</w:t>
      </w:r>
      <w:r w:rsidR="00482DEE" w:rsidRPr="006D49EE">
        <w:rPr>
          <w:sz w:val="24"/>
          <w:szCs w:val="24"/>
        </w:rPr>
        <w:t>ектори су поступали у укупно 194</w:t>
      </w:r>
      <w:r w:rsidRPr="006D49EE">
        <w:rPr>
          <w:sz w:val="24"/>
          <w:szCs w:val="24"/>
        </w:rPr>
        <w:t xml:space="preserve"> предмета. На основу података о предметима у 178 предметa </w:t>
      </w:r>
      <w:r w:rsidR="00482DEE" w:rsidRPr="006D49EE">
        <w:rPr>
          <w:sz w:val="24"/>
          <w:szCs w:val="24"/>
        </w:rPr>
        <w:t xml:space="preserve">је окончан поступак, док је у 1 предмету </w:t>
      </w:r>
      <w:r w:rsidRPr="006D49EE">
        <w:rPr>
          <w:sz w:val="24"/>
          <w:szCs w:val="24"/>
        </w:rPr>
        <w:t xml:space="preserve"> поступак у току.</w:t>
      </w:r>
    </w:p>
    <w:p w:rsidR="006671F7" w:rsidRPr="006D49EE" w:rsidRDefault="006671F7" w:rsidP="006671F7">
      <w:pPr>
        <w:pStyle w:val="BodyText"/>
        <w:spacing w:before="1" w:line="240" w:lineRule="auto"/>
        <w:ind w:left="202" w:right="196" w:firstLine="720"/>
        <w:rPr>
          <w:sz w:val="24"/>
          <w:szCs w:val="24"/>
        </w:rPr>
      </w:pPr>
      <w:r w:rsidRPr="006D49EE">
        <w:rPr>
          <w:sz w:val="24"/>
          <w:szCs w:val="24"/>
        </w:rPr>
        <w:t>Сви предмети у којима је поступак окончан су архивирани. У свим предметима у вези утврђивања веродостојности издатих јавних исправа, захтева за преузимање по претходно донетим препорукама радне подгрупе, контроле поступка избора директора, приговора на закључне оцене, организације наставног процеса и с тим увези остваривања права наставника, спровођења завршног испита, утврђивања испуњености услова за извођење наставе за поједине образовне профиле и обављање образовно – васпитног рада у установама образовања и васпитања, остваривања права ученика, повреда забране и сумње на насиље, злостављање и занемаривање, социјализације појединих ученика, сарадње са надлежним органима и контроле законитости рада школа, просветни инспектори су поступали у складу са одредбама Закона о инспекцијском надзору, Закона о просветној инспекцији и одредбама других закона. Притужби на рад инспекције није било.</w:t>
      </w:r>
    </w:p>
    <w:p w:rsidR="006671F7" w:rsidRPr="006D49EE" w:rsidRDefault="006671F7" w:rsidP="006671F7">
      <w:pPr>
        <w:pStyle w:val="BodyText"/>
        <w:rPr>
          <w:sz w:val="24"/>
          <w:szCs w:val="24"/>
        </w:rPr>
      </w:pPr>
    </w:p>
    <w:p w:rsidR="006671F7" w:rsidRPr="006D49EE" w:rsidRDefault="00444270" w:rsidP="006671F7">
      <w:pPr>
        <w:pStyle w:val="BodyText"/>
        <w:rPr>
          <w:sz w:val="24"/>
          <w:szCs w:val="24"/>
        </w:rPr>
      </w:pPr>
      <w:r w:rsidRPr="006D49EE">
        <w:rPr>
          <w:sz w:val="24"/>
          <w:szCs w:val="24"/>
        </w:rPr>
        <w:t>Табелар</w:t>
      </w:r>
      <w:r w:rsidR="006671F7" w:rsidRPr="006D49EE">
        <w:rPr>
          <w:sz w:val="24"/>
          <w:szCs w:val="24"/>
        </w:rPr>
        <w:t>ни приказ:</w:t>
      </w:r>
    </w:p>
    <w:p w:rsidR="006671F7" w:rsidRPr="006D49EE" w:rsidRDefault="006671F7" w:rsidP="006671F7">
      <w:pPr>
        <w:pStyle w:val="BodyText"/>
        <w:spacing w:before="146"/>
        <w:rPr>
          <w:sz w:val="24"/>
          <w:szCs w:val="24"/>
        </w:rPr>
      </w:pPr>
    </w:p>
    <w:tbl>
      <w:tblPr>
        <w:tblW w:w="978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4242"/>
        <w:gridCol w:w="4923"/>
      </w:tblGrid>
      <w:tr w:rsidR="006671F7" w:rsidRPr="006D49EE" w:rsidTr="002A44E4">
        <w:trPr>
          <w:trHeight w:val="827"/>
          <w:jc w:val="center"/>
        </w:trPr>
        <w:tc>
          <w:tcPr>
            <w:tcW w:w="615" w:type="dxa"/>
            <w:tcBorders>
              <w:top w:val="single" w:sz="4" w:space="0" w:color="000000"/>
              <w:left w:val="single" w:sz="4" w:space="0" w:color="000000"/>
              <w:bottom w:val="single" w:sz="4" w:space="0" w:color="000000"/>
              <w:right w:val="single" w:sz="4" w:space="0" w:color="000000"/>
            </w:tcBorders>
            <w:shd w:val="clear" w:color="auto" w:fill="B6DDE8"/>
            <w:hideMark/>
          </w:tcPr>
          <w:p w:rsidR="006671F7" w:rsidRPr="006D49EE" w:rsidRDefault="006671F7">
            <w:pPr>
              <w:pStyle w:val="TableParagraph"/>
              <w:spacing w:line="273" w:lineRule="exact"/>
              <w:ind w:left="7" w:right="1"/>
              <w:jc w:val="center"/>
              <w:rPr>
                <w:b/>
                <w:kern w:val="2"/>
                <w:sz w:val="24"/>
                <w:szCs w:val="24"/>
              </w:rPr>
            </w:pPr>
            <w:r w:rsidRPr="006D49EE">
              <w:rPr>
                <w:b/>
                <w:spacing w:val="-5"/>
                <w:kern w:val="2"/>
                <w:sz w:val="24"/>
                <w:szCs w:val="24"/>
              </w:rPr>
              <w:t>Ред</w:t>
            </w:r>
          </w:p>
          <w:p w:rsidR="006671F7" w:rsidRPr="006D49EE" w:rsidRDefault="006671F7">
            <w:pPr>
              <w:pStyle w:val="TableParagraph"/>
              <w:ind w:left="7"/>
              <w:jc w:val="center"/>
              <w:rPr>
                <w:b/>
                <w:kern w:val="2"/>
                <w:sz w:val="24"/>
                <w:szCs w:val="24"/>
              </w:rPr>
            </w:pPr>
            <w:r w:rsidRPr="006D49EE">
              <w:rPr>
                <w:b/>
                <w:spacing w:val="-10"/>
                <w:kern w:val="2"/>
                <w:sz w:val="24"/>
                <w:szCs w:val="24"/>
              </w:rPr>
              <w:t>.</w:t>
            </w:r>
          </w:p>
          <w:p w:rsidR="006671F7" w:rsidRPr="006D49EE" w:rsidRDefault="006671F7">
            <w:pPr>
              <w:pStyle w:val="TableParagraph"/>
              <w:spacing w:line="259" w:lineRule="exact"/>
              <w:ind w:left="7"/>
              <w:jc w:val="center"/>
              <w:rPr>
                <w:b/>
                <w:kern w:val="2"/>
                <w:sz w:val="24"/>
                <w:szCs w:val="24"/>
              </w:rPr>
            </w:pPr>
            <w:r w:rsidRPr="006D49EE">
              <w:rPr>
                <w:b/>
                <w:spacing w:val="-5"/>
                <w:kern w:val="2"/>
                <w:sz w:val="24"/>
                <w:szCs w:val="24"/>
              </w:rPr>
              <w:t>бр.</w:t>
            </w:r>
          </w:p>
        </w:tc>
        <w:tc>
          <w:tcPr>
            <w:tcW w:w="4244" w:type="dxa"/>
            <w:tcBorders>
              <w:top w:val="single" w:sz="4" w:space="0" w:color="000000"/>
              <w:left w:val="single" w:sz="4" w:space="0" w:color="000000"/>
              <w:bottom w:val="single" w:sz="4" w:space="0" w:color="000000"/>
              <w:right w:val="single" w:sz="4" w:space="0" w:color="000000"/>
            </w:tcBorders>
            <w:shd w:val="clear" w:color="auto" w:fill="B6DDE8"/>
            <w:hideMark/>
          </w:tcPr>
          <w:p w:rsidR="006671F7" w:rsidRPr="006D49EE" w:rsidRDefault="006671F7">
            <w:pPr>
              <w:pStyle w:val="TableParagraph"/>
              <w:spacing w:line="273" w:lineRule="exact"/>
              <w:ind w:left="8"/>
              <w:jc w:val="center"/>
              <w:rPr>
                <w:b/>
                <w:kern w:val="2"/>
                <w:sz w:val="24"/>
                <w:szCs w:val="24"/>
              </w:rPr>
            </w:pPr>
            <w:r w:rsidRPr="006D49EE">
              <w:rPr>
                <w:b/>
                <w:spacing w:val="-4"/>
                <w:kern w:val="2"/>
                <w:sz w:val="24"/>
                <w:szCs w:val="24"/>
              </w:rPr>
              <w:t>Опис</w:t>
            </w:r>
          </w:p>
        </w:tc>
        <w:tc>
          <w:tcPr>
            <w:tcW w:w="4926" w:type="dxa"/>
            <w:tcBorders>
              <w:top w:val="single" w:sz="4" w:space="0" w:color="000000"/>
              <w:left w:val="single" w:sz="4" w:space="0" w:color="000000"/>
              <w:bottom w:val="single" w:sz="4" w:space="0" w:color="000000"/>
              <w:right w:val="single" w:sz="4" w:space="0" w:color="000000"/>
            </w:tcBorders>
            <w:shd w:val="clear" w:color="auto" w:fill="B6DDE8"/>
            <w:hideMark/>
          </w:tcPr>
          <w:p w:rsidR="006671F7" w:rsidRPr="006D49EE" w:rsidRDefault="006671F7">
            <w:pPr>
              <w:pStyle w:val="TableParagraph"/>
              <w:spacing w:line="273" w:lineRule="exact"/>
              <w:ind w:left="8" w:right="2"/>
              <w:jc w:val="center"/>
              <w:rPr>
                <w:b/>
                <w:kern w:val="2"/>
                <w:sz w:val="24"/>
                <w:szCs w:val="24"/>
              </w:rPr>
            </w:pPr>
            <w:r w:rsidRPr="006D49EE">
              <w:rPr>
                <w:b/>
                <w:spacing w:val="-2"/>
                <w:kern w:val="2"/>
                <w:sz w:val="24"/>
                <w:szCs w:val="24"/>
              </w:rPr>
              <w:t>Информације</w:t>
            </w:r>
          </w:p>
        </w:tc>
      </w:tr>
      <w:tr w:rsidR="006671F7" w:rsidRPr="006D49EE" w:rsidTr="002A44E4">
        <w:trPr>
          <w:trHeight w:val="566"/>
          <w:jc w:val="center"/>
        </w:trPr>
        <w:tc>
          <w:tcPr>
            <w:tcW w:w="615"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7"/>
              <w:jc w:val="center"/>
              <w:rPr>
                <w:kern w:val="2"/>
                <w:sz w:val="24"/>
                <w:szCs w:val="24"/>
              </w:rPr>
            </w:pPr>
            <w:r w:rsidRPr="006D49EE">
              <w:rPr>
                <w:spacing w:val="-5"/>
                <w:kern w:val="2"/>
                <w:sz w:val="24"/>
                <w:szCs w:val="24"/>
              </w:rPr>
              <w:t>1.</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107"/>
              <w:jc w:val="both"/>
              <w:rPr>
                <w:kern w:val="2"/>
                <w:sz w:val="24"/>
                <w:szCs w:val="24"/>
              </w:rPr>
            </w:pPr>
            <w:r w:rsidRPr="006D49EE">
              <w:rPr>
                <w:kern w:val="2"/>
                <w:sz w:val="24"/>
                <w:szCs w:val="24"/>
              </w:rPr>
              <w:t>Број</w:t>
            </w:r>
            <w:r w:rsidR="00570064" w:rsidRPr="006D49EE">
              <w:rPr>
                <w:kern w:val="2"/>
                <w:sz w:val="24"/>
                <w:szCs w:val="24"/>
              </w:rPr>
              <w:t xml:space="preserve"> </w:t>
            </w:r>
            <w:r w:rsidRPr="006D49EE">
              <w:rPr>
                <w:kern w:val="2"/>
                <w:sz w:val="24"/>
                <w:szCs w:val="24"/>
              </w:rPr>
              <w:t>систематизованих</w:t>
            </w:r>
            <w:r w:rsidR="00570064" w:rsidRPr="006D49EE">
              <w:rPr>
                <w:kern w:val="2"/>
                <w:sz w:val="24"/>
                <w:szCs w:val="24"/>
              </w:rPr>
              <w:t xml:space="preserve"> </w:t>
            </w:r>
            <w:r w:rsidRPr="006D49EE">
              <w:rPr>
                <w:spacing w:val="-2"/>
                <w:kern w:val="2"/>
                <w:sz w:val="24"/>
                <w:szCs w:val="24"/>
              </w:rPr>
              <w:t>радних</w:t>
            </w:r>
            <w:r w:rsidR="00570064" w:rsidRPr="006D49EE">
              <w:rPr>
                <w:spacing w:val="-2"/>
                <w:kern w:val="2"/>
                <w:sz w:val="24"/>
                <w:szCs w:val="24"/>
              </w:rPr>
              <w:t xml:space="preserve"> </w:t>
            </w:r>
            <w:r w:rsidRPr="006D49EE">
              <w:rPr>
                <w:spacing w:val="-2"/>
                <w:kern w:val="2"/>
                <w:sz w:val="24"/>
                <w:szCs w:val="24"/>
              </w:rPr>
              <w:t>места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8"/>
              <w:jc w:val="center"/>
              <w:rPr>
                <w:kern w:val="2"/>
                <w:sz w:val="24"/>
                <w:szCs w:val="24"/>
              </w:rPr>
            </w:pPr>
            <w:r w:rsidRPr="006D49EE">
              <w:rPr>
                <w:spacing w:val="-10"/>
                <w:kern w:val="2"/>
                <w:sz w:val="24"/>
                <w:szCs w:val="24"/>
              </w:rPr>
              <w:t>2</w:t>
            </w:r>
          </w:p>
        </w:tc>
      </w:tr>
      <w:tr w:rsidR="006671F7" w:rsidRPr="006D49EE" w:rsidTr="002A44E4">
        <w:trPr>
          <w:trHeight w:val="568"/>
          <w:jc w:val="center"/>
        </w:trPr>
        <w:tc>
          <w:tcPr>
            <w:tcW w:w="615"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7"/>
              <w:jc w:val="center"/>
              <w:rPr>
                <w:kern w:val="2"/>
                <w:sz w:val="24"/>
                <w:szCs w:val="24"/>
              </w:rPr>
            </w:pPr>
            <w:r w:rsidRPr="006D49EE">
              <w:rPr>
                <w:spacing w:val="-5"/>
                <w:kern w:val="2"/>
                <w:sz w:val="24"/>
                <w:szCs w:val="24"/>
              </w:rPr>
              <w:t>2.</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107"/>
              <w:jc w:val="both"/>
              <w:rPr>
                <w:kern w:val="2"/>
                <w:sz w:val="24"/>
                <w:szCs w:val="24"/>
              </w:rPr>
            </w:pPr>
            <w:r w:rsidRPr="006D49EE">
              <w:rPr>
                <w:kern w:val="2"/>
                <w:sz w:val="24"/>
                <w:szCs w:val="24"/>
              </w:rPr>
              <w:t>Број</w:t>
            </w:r>
            <w:r w:rsidR="00570064" w:rsidRPr="006D49EE">
              <w:rPr>
                <w:kern w:val="2"/>
                <w:sz w:val="24"/>
                <w:szCs w:val="24"/>
              </w:rPr>
              <w:t xml:space="preserve"> </w:t>
            </w:r>
            <w:r w:rsidRPr="006D49EE">
              <w:rPr>
                <w:kern w:val="2"/>
                <w:sz w:val="24"/>
                <w:szCs w:val="24"/>
              </w:rPr>
              <w:t>просветних</w:t>
            </w:r>
            <w:r w:rsidR="00570064" w:rsidRPr="006D49EE">
              <w:rPr>
                <w:kern w:val="2"/>
                <w:sz w:val="24"/>
                <w:szCs w:val="24"/>
              </w:rPr>
              <w:t xml:space="preserve"> </w:t>
            </w:r>
            <w:r w:rsidRPr="006D49EE">
              <w:rPr>
                <w:kern w:val="2"/>
                <w:sz w:val="24"/>
                <w:szCs w:val="24"/>
              </w:rPr>
              <w:t>инспектора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8"/>
              <w:ind w:left="8"/>
              <w:jc w:val="center"/>
              <w:rPr>
                <w:kern w:val="2"/>
                <w:sz w:val="24"/>
                <w:szCs w:val="24"/>
              </w:rPr>
            </w:pPr>
            <w:r w:rsidRPr="006D49EE">
              <w:rPr>
                <w:spacing w:val="-10"/>
                <w:kern w:val="2"/>
                <w:sz w:val="24"/>
                <w:szCs w:val="24"/>
              </w:rPr>
              <w:t>2</w:t>
            </w:r>
          </w:p>
        </w:tc>
      </w:tr>
      <w:tr w:rsidR="006671F7" w:rsidRPr="006D49EE" w:rsidTr="002A44E4">
        <w:trPr>
          <w:trHeight w:val="565"/>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76"/>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3.</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5"/>
              <w:ind w:left="107"/>
              <w:jc w:val="both"/>
              <w:rPr>
                <w:kern w:val="2"/>
                <w:sz w:val="24"/>
                <w:szCs w:val="24"/>
              </w:rPr>
            </w:pPr>
            <w:r w:rsidRPr="006D49EE">
              <w:rPr>
                <w:kern w:val="2"/>
                <w:sz w:val="24"/>
                <w:szCs w:val="24"/>
              </w:rPr>
              <w:t>3.1.Службене</w:t>
            </w:r>
            <w:r w:rsidR="00570064" w:rsidRPr="006D49EE">
              <w:rPr>
                <w:kern w:val="2"/>
                <w:sz w:val="24"/>
                <w:szCs w:val="24"/>
              </w:rPr>
              <w:t xml:space="preserve"> </w:t>
            </w:r>
            <w:r w:rsidRPr="006D49EE">
              <w:rPr>
                <w:kern w:val="2"/>
                <w:sz w:val="24"/>
                <w:szCs w:val="24"/>
              </w:rPr>
              <w:t>саветодавне</w:t>
            </w:r>
            <w:r w:rsidR="00570064" w:rsidRPr="006D49EE">
              <w:rPr>
                <w:kern w:val="2"/>
                <w:sz w:val="24"/>
                <w:szCs w:val="24"/>
              </w:rPr>
              <w:t xml:space="preserve"> </w:t>
            </w:r>
            <w:r w:rsidRPr="006D49EE">
              <w:rPr>
                <w:spacing w:val="-2"/>
                <w:kern w:val="2"/>
                <w:sz w:val="24"/>
                <w:szCs w:val="24"/>
              </w:rPr>
              <w:t>посете</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35"/>
              <w:ind w:left="8"/>
              <w:jc w:val="center"/>
              <w:rPr>
                <w:kern w:val="2"/>
                <w:sz w:val="24"/>
                <w:szCs w:val="24"/>
              </w:rPr>
            </w:pPr>
            <w:r w:rsidRPr="006D49EE">
              <w:rPr>
                <w:spacing w:val="-10"/>
                <w:kern w:val="2"/>
                <w:sz w:val="24"/>
                <w:szCs w:val="24"/>
              </w:rPr>
              <w:t>36</w:t>
            </w:r>
          </w:p>
        </w:tc>
      </w:tr>
      <w:tr w:rsidR="006671F7" w:rsidRPr="006D49EE" w:rsidTr="002A44E4">
        <w:trPr>
          <w:trHeight w:val="62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35"/>
                <w:tab w:val="left" w:pos="2511"/>
                <w:tab w:val="left" w:pos="4014"/>
              </w:tabs>
              <w:spacing w:before="27"/>
              <w:ind w:left="107" w:right="97"/>
              <w:jc w:val="both"/>
              <w:rPr>
                <w:kern w:val="2"/>
                <w:sz w:val="24"/>
                <w:szCs w:val="24"/>
              </w:rPr>
            </w:pPr>
            <w:r w:rsidRPr="006D49EE">
              <w:rPr>
                <w:spacing w:val="-4"/>
                <w:kern w:val="2"/>
                <w:sz w:val="24"/>
                <w:szCs w:val="24"/>
              </w:rPr>
              <w:t>3.2.</w:t>
            </w:r>
            <w:r w:rsidRPr="006D49EE">
              <w:rPr>
                <w:kern w:val="2"/>
                <w:sz w:val="24"/>
                <w:szCs w:val="24"/>
              </w:rPr>
              <w:tab/>
            </w:r>
            <w:r w:rsidRPr="006D49EE">
              <w:rPr>
                <w:spacing w:val="-2"/>
                <w:kern w:val="2"/>
                <w:sz w:val="24"/>
                <w:szCs w:val="24"/>
              </w:rPr>
              <w:t>Примљени</w:t>
            </w:r>
            <w:r w:rsidRPr="006D49EE">
              <w:rPr>
                <w:kern w:val="2"/>
                <w:sz w:val="24"/>
                <w:szCs w:val="24"/>
              </w:rPr>
              <w:tab/>
            </w:r>
            <w:r w:rsidRPr="006D49EE">
              <w:rPr>
                <w:spacing w:val="-2"/>
                <w:kern w:val="2"/>
                <w:sz w:val="24"/>
                <w:szCs w:val="24"/>
              </w:rPr>
              <w:t>извештаји</w:t>
            </w:r>
            <w:r w:rsidRPr="006D49EE">
              <w:rPr>
                <w:kern w:val="2"/>
                <w:sz w:val="24"/>
                <w:szCs w:val="24"/>
              </w:rPr>
              <w:tab/>
            </w:r>
            <w:r w:rsidRPr="006D49EE">
              <w:rPr>
                <w:spacing w:val="-10"/>
                <w:kern w:val="2"/>
                <w:sz w:val="24"/>
                <w:szCs w:val="24"/>
              </w:rPr>
              <w:t>о</w:t>
            </w:r>
            <w:r w:rsidR="00570064" w:rsidRPr="006D49EE">
              <w:rPr>
                <w:spacing w:val="-10"/>
                <w:kern w:val="2"/>
                <w:sz w:val="24"/>
                <w:szCs w:val="24"/>
              </w:rPr>
              <w:t xml:space="preserve"> </w:t>
            </w:r>
            <w:r w:rsidRPr="006D49EE">
              <w:rPr>
                <w:kern w:val="2"/>
                <w:sz w:val="24"/>
                <w:szCs w:val="24"/>
              </w:rPr>
              <w:t>самопровери и самопроцени</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7"/>
              <w:ind w:left="8" w:right="2"/>
              <w:jc w:val="center"/>
              <w:rPr>
                <w:kern w:val="2"/>
                <w:sz w:val="24"/>
                <w:szCs w:val="24"/>
              </w:rPr>
            </w:pPr>
            <w:r w:rsidRPr="006D49EE">
              <w:rPr>
                <w:spacing w:val="-10"/>
                <w:kern w:val="2"/>
                <w:sz w:val="24"/>
                <w:szCs w:val="24"/>
              </w:rPr>
              <w:t>-</w:t>
            </w:r>
          </w:p>
        </w:tc>
      </w:tr>
    </w:tbl>
    <w:p w:rsidR="006671F7" w:rsidRPr="006D49EE" w:rsidRDefault="006671F7" w:rsidP="006671F7">
      <w:pPr>
        <w:jc w:val="left"/>
        <w:rPr>
          <w:rFonts w:ascii="Times New Roman" w:eastAsia="Times New Roman" w:hAnsi="Times New Roman" w:cs="Times New Roman"/>
          <w:kern w:val="0"/>
          <w:sz w:val="24"/>
          <w:szCs w:val="24"/>
        </w:rPr>
        <w:sectPr w:rsidR="006671F7" w:rsidRPr="006D49EE" w:rsidSect="006671F7">
          <w:pgSz w:w="12240" w:h="15840"/>
          <w:pgMar w:top="1440" w:right="1440" w:bottom="1440" w:left="1440" w:header="720" w:footer="720" w:gutter="0"/>
          <w:cols w:space="720"/>
        </w:sectPr>
      </w:pPr>
    </w:p>
    <w:tbl>
      <w:tblPr>
        <w:tblW w:w="978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4242"/>
        <w:gridCol w:w="4923"/>
      </w:tblGrid>
      <w:tr w:rsidR="006671F7" w:rsidRPr="006D49EE" w:rsidTr="002A44E4">
        <w:trPr>
          <w:trHeight w:val="960"/>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144"/>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4.</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59"/>
              <w:ind w:left="107" w:right="99"/>
              <w:jc w:val="both"/>
              <w:rPr>
                <w:kern w:val="2"/>
                <w:sz w:val="24"/>
                <w:szCs w:val="24"/>
              </w:rPr>
            </w:pPr>
            <w:r w:rsidRPr="006D49EE">
              <w:rPr>
                <w:kern w:val="2"/>
                <w:sz w:val="24"/>
                <w:szCs w:val="24"/>
              </w:rPr>
              <w:lastRenderedPageBreak/>
              <w:t>4.1. Број</w:t>
            </w:r>
            <w:r w:rsidR="00570064" w:rsidRPr="006D49EE">
              <w:rPr>
                <w:kern w:val="2"/>
                <w:sz w:val="24"/>
                <w:szCs w:val="24"/>
              </w:rPr>
              <w:t xml:space="preserve"> </w:t>
            </w:r>
            <w:r w:rsidRPr="006D49EE">
              <w:rPr>
                <w:kern w:val="2"/>
                <w:sz w:val="24"/>
                <w:szCs w:val="24"/>
              </w:rPr>
              <w:t>укупно</w:t>
            </w:r>
            <w:r w:rsidR="00570064" w:rsidRPr="006D49EE">
              <w:rPr>
                <w:kern w:val="2"/>
                <w:sz w:val="24"/>
                <w:szCs w:val="24"/>
              </w:rPr>
              <w:t xml:space="preserve"> </w:t>
            </w:r>
            <w:r w:rsidRPr="006D49EE">
              <w:rPr>
                <w:kern w:val="2"/>
                <w:sz w:val="24"/>
                <w:szCs w:val="24"/>
              </w:rPr>
              <w:t>извршених</w:t>
            </w:r>
            <w:r w:rsidR="00570064" w:rsidRPr="006D49EE">
              <w:rPr>
                <w:kern w:val="2"/>
                <w:sz w:val="24"/>
                <w:szCs w:val="24"/>
              </w:rPr>
              <w:t xml:space="preserve"> </w:t>
            </w:r>
            <w:r w:rsidRPr="006D49EE">
              <w:rPr>
                <w:kern w:val="2"/>
                <w:sz w:val="24"/>
                <w:szCs w:val="24"/>
              </w:rPr>
              <w:t>инспекцијских</w:t>
            </w:r>
            <w:r w:rsidR="00570064" w:rsidRPr="006D49EE">
              <w:rPr>
                <w:kern w:val="2"/>
                <w:sz w:val="24"/>
                <w:szCs w:val="24"/>
              </w:rPr>
              <w:t xml:space="preserve"> </w:t>
            </w:r>
            <w:r w:rsidRPr="006D49EE">
              <w:rPr>
                <w:kern w:val="2"/>
                <w:sz w:val="24"/>
                <w:szCs w:val="24"/>
              </w:rPr>
              <w:t>надзора</w:t>
            </w:r>
            <w:r w:rsidR="00570064" w:rsidRPr="006D49EE">
              <w:rPr>
                <w:kern w:val="2"/>
                <w:sz w:val="24"/>
                <w:szCs w:val="24"/>
              </w:rPr>
              <w:t xml:space="preserve"> </w:t>
            </w:r>
            <w:r w:rsidRPr="006D49EE">
              <w:rPr>
                <w:kern w:val="2"/>
                <w:sz w:val="24"/>
                <w:szCs w:val="24"/>
              </w:rPr>
              <w:t>према</w:t>
            </w:r>
            <w:r w:rsidR="00570064" w:rsidRPr="006D49EE">
              <w:rPr>
                <w:kern w:val="2"/>
                <w:sz w:val="24"/>
                <w:szCs w:val="24"/>
              </w:rPr>
              <w:t xml:space="preserve"> </w:t>
            </w:r>
            <w:r w:rsidRPr="006D49EE">
              <w:rPr>
                <w:kern w:val="2"/>
                <w:sz w:val="24"/>
                <w:szCs w:val="24"/>
              </w:rPr>
              <w:t>надзираним</w:t>
            </w:r>
            <w:r w:rsidR="00570064" w:rsidRPr="006D49EE">
              <w:rPr>
                <w:kern w:val="2"/>
                <w:sz w:val="24"/>
                <w:szCs w:val="24"/>
              </w:rPr>
              <w:t xml:space="preserve"> </w:t>
            </w:r>
            <w:r w:rsidRPr="006D49EE">
              <w:rPr>
                <w:kern w:val="2"/>
                <w:sz w:val="24"/>
                <w:szCs w:val="24"/>
              </w:rPr>
              <w:t>субјектима</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58"/>
              <w:jc w:val="both"/>
              <w:rPr>
                <w:kern w:val="2"/>
                <w:sz w:val="24"/>
                <w:szCs w:val="24"/>
              </w:rPr>
            </w:pPr>
          </w:p>
          <w:p w:rsidR="006671F7" w:rsidRPr="006D49EE" w:rsidRDefault="006671F7">
            <w:pPr>
              <w:pStyle w:val="TableParagraph"/>
              <w:spacing w:before="1"/>
              <w:ind w:left="8"/>
              <w:jc w:val="center"/>
              <w:rPr>
                <w:kern w:val="2"/>
                <w:sz w:val="24"/>
                <w:szCs w:val="24"/>
              </w:rPr>
            </w:pPr>
            <w:r w:rsidRPr="006D49EE">
              <w:rPr>
                <w:spacing w:val="-5"/>
                <w:kern w:val="2"/>
                <w:sz w:val="24"/>
                <w:szCs w:val="24"/>
              </w:rPr>
              <w:t>1</w:t>
            </w:r>
            <w:r w:rsidR="00052B25" w:rsidRPr="006D49EE">
              <w:rPr>
                <w:spacing w:val="-5"/>
                <w:kern w:val="2"/>
                <w:sz w:val="24"/>
                <w:szCs w:val="24"/>
              </w:rPr>
              <w:t>17</w:t>
            </w:r>
          </w:p>
        </w:tc>
      </w:tr>
      <w:tr w:rsidR="006671F7" w:rsidRPr="006D49EE" w:rsidTr="002A44E4">
        <w:trPr>
          <w:trHeight w:val="62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719"/>
                <w:tab w:val="left" w:pos="1415"/>
                <w:tab w:val="left" w:pos="2624"/>
              </w:tabs>
              <w:spacing w:before="27"/>
              <w:ind w:left="107" w:right="97"/>
              <w:jc w:val="both"/>
              <w:rPr>
                <w:kern w:val="2"/>
                <w:sz w:val="24"/>
                <w:szCs w:val="24"/>
              </w:rPr>
            </w:pPr>
            <w:r w:rsidRPr="006D49EE">
              <w:rPr>
                <w:spacing w:val="-4"/>
                <w:kern w:val="2"/>
                <w:sz w:val="24"/>
                <w:szCs w:val="24"/>
              </w:rPr>
              <w:t>4.2.</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редовних</w:t>
            </w:r>
            <w:r w:rsidRPr="006D49EE">
              <w:rPr>
                <w:kern w:val="2"/>
                <w:sz w:val="24"/>
                <w:szCs w:val="24"/>
              </w:rPr>
              <w:tab/>
            </w:r>
            <w:r w:rsidRPr="006D49EE">
              <w:rPr>
                <w:spacing w:val="-2"/>
                <w:kern w:val="2"/>
                <w:sz w:val="24"/>
                <w:szCs w:val="24"/>
              </w:rPr>
              <w:t>инспекцијских</w:t>
            </w:r>
            <w:r w:rsidR="00570064" w:rsidRPr="006D49EE">
              <w:rPr>
                <w:spacing w:val="-2"/>
                <w:kern w:val="2"/>
                <w:sz w:val="24"/>
                <w:szCs w:val="24"/>
              </w:rPr>
              <w:t xml:space="preserve"> </w:t>
            </w:r>
            <w:r w:rsidRPr="006D49EE">
              <w:rPr>
                <w:spacing w:val="-2"/>
                <w:kern w:val="2"/>
                <w:sz w:val="24"/>
                <w:szCs w:val="24"/>
              </w:rPr>
              <w:t>надзора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7"/>
              <w:ind w:left="8"/>
              <w:jc w:val="center"/>
              <w:rPr>
                <w:kern w:val="2"/>
                <w:sz w:val="24"/>
                <w:szCs w:val="24"/>
              </w:rPr>
            </w:pPr>
            <w:r w:rsidRPr="006D49EE">
              <w:rPr>
                <w:spacing w:val="-5"/>
                <w:kern w:val="2"/>
                <w:sz w:val="24"/>
                <w:szCs w:val="24"/>
              </w:rPr>
              <w:t>1</w:t>
            </w:r>
            <w:r w:rsidR="00052B25" w:rsidRPr="006D49EE">
              <w:rPr>
                <w:spacing w:val="-5"/>
                <w:kern w:val="2"/>
                <w:sz w:val="24"/>
                <w:szCs w:val="24"/>
              </w:rPr>
              <w:t>6</w:t>
            </w:r>
          </w:p>
        </w:tc>
      </w:tr>
      <w:tr w:rsidR="006671F7" w:rsidRPr="006D49EE" w:rsidTr="002A44E4">
        <w:trPr>
          <w:trHeight w:val="625"/>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680"/>
                <w:tab w:val="left" w:pos="1338"/>
                <w:tab w:val="left" w:pos="2624"/>
              </w:tabs>
              <w:spacing w:before="30"/>
              <w:ind w:left="107" w:right="99"/>
              <w:jc w:val="both"/>
              <w:rPr>
                <w:kern w:val="2"/>
                <w:sz w:val="24"/>
                <w:szCs w:val="24"/>
              </w:rPr>
            </w:pPr>
            <w:r w:rsidRPr="006D49EE">
              <w:rPr>
                <w:spacing w:val="-4"/>
                <w:kern w:val="2"/>
                <w:sz w:val="24"/>
                <w:szCs w:val="24"/>
              </w:rPr>
              <w:t>4.3.</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ванредних</w:t>
            </w:r>
            <w:r w:rsidRPr="006D49EE">
              <w:rPr>
                <w:kern w:val="2"/>
                <w:sz w:val="24"/>
                <w:szCs w:val="24"/>
              </w:rPr>
              <w:tab/>
            </w:r>
            <w:r w:rsidRPr="006D49EE">
              <w:rPr>
                <w:spacing w:val="-2"/>
                <w:kern w:val="2"/>
                <w:sz w:val="24"/>
                <w:szCs w:val="24"/>
              </w:rPr>
              <w:t>инспекцијских</w:t>
            </w:r>
            <w:r w:rsidR="00570064" w:rsidRPr="006D49EE">
              <w:rPr>
                <w:spacing w:val="-2"/>
                <w:kern w:val="2"/>
                <w:sz w:val="24"/>
                <w:szCs w:val="24"/>
              </w:rPr>
              <w:t xml:space="preserve"> </w:t>
            </w:r>
            <w:r w:rsidRPr="006D49EE">
              <w:rPr>
                <w:spacing w:val="-2"/>
                <w:kern w:val="2"/>
                <w:sz w:val="24"/>
                <w:szCs w:val="24"/>
              </w:rPr>
              <w:t>надзора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67"/>
              <w:ind w:left="8"/>
              <w:jc w:val="center"/>
              <w:rPr>
                <w:kern w:val="2"/>
                <w:sz w:val="24"/>
                <w:szCs w:val="24"/>
              </w:rPr>
            </w:pPr>
            <w:r w:rsidRPr="006D49EE">
              <w:rPr>
                <w:spacing w:val="-5"/>
                <w:kern w:val="2"/>
                <w:sz w:val="24"/>
                <w:szCs w:val="24"/>
              </w:rPr>
              <w:t>65</w:t>
            </w:r>
          </w:p>
        </w:tc>
      </w:tr>
      <w:tr w:rsidR="006671F7" w:rsidRPr="006D49EE" w:rsidTr="002A44E4">
        <w:trPr>
          <w:trHeight w:val="62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7"/>
              <w:ind w:left="107"/>
              <w:jc w:val="both"/>
              <w:rPr>
                <w:kern w:val="2"/>
                <w:sz w:val="24"/>
                <w:szCs w:val="24"/>
              </w:rPr>
            </w:pPr>
            <w:r w:rsidRPr="006D49EE">
              <w:rPr>
                <w:kern w:val="2"/>
                <w:sz w:val="24"/>
                <w:szCs w:val="24"/>
              </w:rPr>
              <w:t>4.4.Број</w:t>
            </w:r>
            <w:r w:rsidR="00570064" w:rsidRPr="006D49EE">
              <w:rPr>
                <w:kern w:val="2"/>
                <w:sz w:val="24"/>
                <w:szCs w:val="24"/>
              </w:rPr>
              <w:t xml:space="preserve"> </w:t>
            </w:r>
            <w:r w:rsidRPr="006D49EE">
              <w:rPr>
                <w:kern w:val="2"/>
                <w:sz w:val="24"/>
                <w:szCs w:val="24"/>
              </w:rPr>
              <w:t>мешовитих</w:t>
            </w:r>
            <w:r w:rsidR="00570064" w:rsidRPr="006D49EE">
              <w:rPr>
                <w:kern w:val="2"/>
                <w:sz w:val="24"/>
                <w:szCs w:val="24"/>
              </w:rPr>
              <w:t xml:space="preserve"> </w:t>
            </w:r>
            <w:r w:rsidRPr="006D49EE">
              <w:rPr>
                <w:kern w:val="2"/>
                <w:sz w:val="24"/>
                <w:szCs w:val="24"/>
              </w:rPr>
              <w:t>инспекцијских</w:t>
            </w:r>
            <w:r w:rsidR="00570064" w:rsidRPr="006D49EE">
              <w:rPr>
                <w:kern w:val="2"/>
                <w:sz w:val="24"/>
                <w:szCs w:val="24"/>
              </w:rPr>
              <w:t xml:space="preserve"> </w:t>
            </w:r>
            <w:r w:rsidRPr="006D49EE">
              <w:rPr>
                <w:spacing w:val="-2"/>
                <w:kern w:val="2"/>
                <w:sz w:val="24"/>
                <w:szCs w:val="24"/>
              </w:rPr>
              <w:t>надзора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4"/>
              <w:ind w:left="8" w:right="2"/>
              <w:jc w:val="center"/>
              <w:rPr>
                <w:kern w:val="2"/>
                <w:sz w:val="24"/>
                <w:szCs w:val="24"/>
              </w:rPr>
            </w:pPr>
            <w:r w:rsidRPr="006D49EE">
              <w:rPr>
                <w:spacing w:val="-10"/>
                <w:kern w:val="2"/>
                <w:sz w:val="24"/>
                <w:szCs w:val="24"/>
              </w:rPr>
              <w:t>-</w:t>
            </w:r>
          </w:p>
        </w:tc>
      </w:tr>
      <w:tr w:rsidR="006671F7" w:rsidRPr="006D49EE" w:rsidTr="002A44E4">
        <w:trPr>
          <w:trHeight w:val="84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680"/>
                <w:tab w:val="left" w:pos="1338"/>
                <w:tab w:val="left" w:pos="2624"/>
              </w:tabs>
              <w:spacing w:before="3"/>
              <w:ind w:left="107"/>
              <w:jc w:val="both"/>
              <w:rPr>
                <w:kern w:val="2"/>
                <w:sz w:val="24"/>
                <w:szCs w:val="24"/>
              </w:rPr>
            </w:pPr>
            <w:r w:rsidRPr="006D49EE">
              <w:rPr>
                <w:spacing w:val="-4"/>
                <w:kern w:val="2"/>
                <w:sz w:val="24"/>
                <w:szCs w:val="24"/>
              </w:rPr>
              <w:t>4.5.</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ванредних</w:t>
            </w:r>
            <w:r w:rsidRPr="006D49EE">
              <w:rPr>
                <w:kern w:val="2"/>
                <w:sz w:val="24"/>
                <w:szCs w:val="24"/>
              </w:rPr>
              <w:tab/>
            </w:r>
            <w:r w:rsidRPr="006D49EE">
              <w:rPr>
                <w:spacing w:val="-2"/>
                <w:kern w:val="2"/>
                <w:sz w:val="24"/>
                <w:szCs w:val="24"/>
              </w:rPr>
              <w:t>инспекцијских</w:t>
            </w:r>
          </w:p>
          <w:p w:rsidR="006671F7" w:rsidRPr="006D49EE" w:rsidRDefault="00444270">
            <w:pPr>
              <w:pStyle w:val="TableParagraph"/>
              <w:spacing w:before="3" w:line="235" w:lineRule="auto"/>
              <w:ind w:left="107"/>
              <w:jc w:val="both"/>
              <w:rPr>
                <w:kern w:val="2"/>
                <w:sz w:val="24"/>
                <w:szCs w:val="24"/>
              </w:rPr>
            </w:pPr>
            <w:r w:rsidRPr="006D49EE">
              <w:rPr>
                <w:kern w:val="2"/>
                <w:sz w:val="24"/>
                <w:szCs w:val="24"/>
              </w:rPr>
              <w:t>н</w:t>
            </w:r>
            <w:r w:rsidR="006671F7" w:rsidRPr="006D49EE">
              <w:rPr>
                <w:kern w:val="2"/>
                <w:sz w:val="24"/>
                <w:szCs w:val="24"/>
              </w:rPr>
              <w:t>адзора</w:t>
            </w:r>
            <w:r w:rsidRPr="006D49EE">
              <w:rPr>
                <w:kern w:val="2"/>
                <w:sz w:val="24"/>
                <w:szCs w:val="24"/>
              </w:rPr>
              <w:t xml:space="preserve"> </w:t>
            </w:r>
            <w:r w:rsidR="006671F7" w:rsidRPr="006D49EE">
              <w:rPr>
                <w:kern w:val="2"/>
                <w:sz w:val="24"/>
                <w:szCs w:val="24"/>
              </w:rPr>
              <w:t>на</w:t>
            </w:r>
            <w:r w:rsidRPr="006D49EE">
              <w:rPr>
                <w:kern w:val="2"/>
                <w:sz w:val="24"/>
                <w:szCs w:val="24"/>
              </w:rPr>
              <w:t xml:space="preserve"> </w:t>
            </w:r>
            <w:r w:rsidR="006671F7" w:rsidRPr="006D49EE">
              <w:rPr>
                <w:kern w:val="2"/>
                <w:sz w:val="24"/>
                <w:szCs w:val="24"/>
              </w:rPr>
              <w:t>основу</w:t>
            </w:r>
            <w:r w:rsidRPr="006D49EE">
              <w:rPr>
                <w:kern w:val="2"/>
                <w:sz w:val="24"/>
                <w:szCs w:val="24"/>
              </w:rPr>
              <w:t xml:space="preserve"> </w:t>
            </w:r>
            <w:r w:rsidR="006671F7" w:rsidRPr="006D49EE">
              <w:rPr>
                <w:kern w:val="2"/>
                <w:sz w:val="24"/>
                <w:szCs w:val="24"/>
              </w:rPr>
              <w:t>представке</w:t>
            </w:r>
            <w:r w:rsidRPr="006D49EE">
              <w:rPr>
                <w:kern w:val="2"/>
                <w:sz w:val="24"/>
                <w:szCs w:val="24"/>
              </w:rPr>
              <w:t xml:space="preserve"> </w:t>
            </w:r>
            <w:r w:rsidR="006671F7" w:rsidRPr="006D49EE">
              <w:rPr>
                <w:kern w:val="2"/>
                <w:sz w:val="24"/>
                <w:szCs w:val="24"/>
              </w:rPr>
              <w:t>правног</w:t>
            </w:r>
            <w:r w:rsidRPr="006D49EE">
              <w:rPr>
                <w:kern w:val="2"/>
                <w:sz w:val="24"/>
                <w:szCs w:val="24"/>
              </w:rPr>
              <w:t xml:space="preserve"> </w:t>
            </w:r>
            <w:r w:rsidR="006671F7" w:rsidRPr="006D49EE">
              <w:rPr>
                <w:kern w:val="2"/>
                <w:sz w:val="24"/>
                <w:szCs w:val="24"/>
              </w:rPr>
              <w:t>или</w:t>
            </w:r>
            <w:r w:rsidRPr="006D49EE">
              <w:rPr>
                <w:kern w:val="2"/>
                <w:sz w:val="24"/>
                <w:szCs w:val="24"/>
              </w:rPr>
              <w:t xml:space="preserve"> </w:t>
            </w:r>
            <w:r w:rsidR="006671F7" w:rsidRPr="006D49EE">
              <w:rPr>
                <w:kern w:val="2"/>
                <w:sz w:val="24"/>
                <w:szCs w:val="24"/>
              </w:rPr>
              <w:t>физичкоглица</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3"/>
              <w:jc w:val="both"/>
              <w:rPr>
                <w:kern w:val="2"/>
                <w:sz w:val="24"/>
                <w:szCs w:val="24"/>
              </w:rPr>
            </w:pPr>
          </w:p>
          <w:p w:rsidR="006671F7" w:rsidRPr="006D49EE" w:rsidRDefault="00052B25">
            <w:pPr>
              <w:pStyle w:val="TableParagraph"/>
              <w:ind w:left="8"/>
              <w:jc w:val="center"/>
              <w:rPr>
                <w:kern w:val="2"/>
                <w:sz w:val="24"/>
                <w:szCs w:val="24"/>
              </w:rPr>
            </w:pPr>
            <w:r w:rsidRPr="006D49EE">
              <w:rPr>
                <w:spacing w:val="-5"/>
                <w:kern w:val="2"/>
                <w:sz w:val="24"/>
                <w:szCs w:val="24"/>
              </w:rPr>
              <w:t>57</w:t>
            </w:r>
          </w:p>
        </w:tc>
      </w:tr>
      <w:tr w:rsidR="006671F7" w:rsidRPr="006D49EE" w:rsidTr="002A44E4">
        <w:trPr>
          <w:trHeight w:val="84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40"/>
              <w:ind w:left="107"/>
              <w:jc w:val="both"/>
              <w:rPr>
                <w:kern w:val="2"/>
                <w:sz w:val="24"/>
                <w:szCs w:val="24"/>
              </w:rPr>
            </w:pPr>
            <w:r w:rsidRPr="006D49EE">
              <w:rPr>
                <w:kern w:val="2"/>
                <w:sz w:val="24"/>
                <w:szCs w:val="24"/>
              </w:rPr>
              <w:t>4.6.Број</w:t>
            </w:r>
            <w:r w:rsidR="00444270" w:rsidRPr="006D49EE">
              <w:rPr>
                <w:kern w:val="2"/>
                <w:sz w:val="24"/>
                <w:szCs w:val="24"/>
              </w:rPr>
              <w:t xml:space="preserve"> </w:t>
            </w:r>
            <w:r w:rsidRPr="006D49EE">
              <w:rPr>
                <w:kern w:val="2"/>
                <w:sz w:val="24"/>
                <w:szCs w:val="24"/>
              </w:rPr>
              <w:t>најављених</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kern w:val="2"/>
                <w:sz w:val="24"/>
                <w:szCs w:val="24"/>
              </w:rPr>
              <w:t>надзора</w:t>
            </w:r>
            <w:r w:rsidR="00444270" w:rsidRPr="006D49EE">
              <w:rPr>
                <w:kern w:val="2"/>
                <w:sz w:val="24"/>
                <w:szCs w:val="24"/>
              </w:rPr>
              <w:t xml:space="preserve"> </w:t>
            </w:r>
            <w:r w:rsidRPr="006D49EE">
              <w:rPr>
                <w:kern w:val="2"/>
                <w:sz w:val="24"/>
                <w:szCs w:val="24"/>
              </w:rPr>
              <w:t>над</w:t>
            </w:r>
            <w:r w:rsidR="00444270" w:rsidRPr="006D49EE">
              <w:rPr>
                <w:kern w:val="2"/>
                <w:sz w:val="24"/>
                <w:szCs w:val="24"/>
              </w:rPr>
              <w:t xml:space="preserve"> </w:t>
            </w:r>
            <w:r w:rsidRPr="006D49EE">
              <w:rPr>
                <w:kern w:val="2"/>
                <w:sz w:val="24"/>
                <w:szCs w:val="24"/>
              </w:rPr>
              <w:t>надзираним</w:t>
            </w:r>
            <w:r w:rsidR="00444270" w:rsidRPr="006D49EE">
              <w:rPr>
                <w:kern w:val="2"/>
                <w:sz w:val="24"/>
                <w:szCs w:val="24"/>
              </w:rPr>
              <w:t xml:space="preserve"> </w:t>
            </w:r>
            <w:r w:rsidRPr="006D49EE">
              <w:rPr>
                <w:kern w:val="2"/>
                <w:sz w:val="24"/>
                <w:szCs w:val="24"/>
              </w:rPr>
              <w:t>субјектима</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3"/>
              <w:jc w:val="both"/>
              <w:rPr>
                <w:kern w:val="2"/>
                <w:sz w:val="24"/>
                <w:szCs w:val="24"/>
              </w:rPr>
            </w:pPr>
          </w:p>
          <w:p w:rsidR="006671F7" w:rsidRPr="006D49EE" w:rsidRDefault="00052B25">
            <w:pPr>
              <w:pStyle w:val="TableParagraph"/>
              <w:ind w:left="8"/>
              <w:jc w:val="center"/>
              <w:rPr>
                <w:kern w:val="2"/>
                <w:sz w:val="24"/>
                <w:szCs w:val="24"/>
              </w:rPr>
            </w:pPr>
            <w:r w:rsidRPr="006D49EE">
              <w:rPr>
                <w:spacing w:val="-5"/>
                <w:kern w:val="2"/>
                <w:sz w:val="24"/>
                <w:szCs w:val="24"/>
              </w:rPr>
              <w:t>96</w:t>
            </w:r>
          </w:p>
        </w:tc>
      </w:tr>
      <w:tr w:rsidR="006671F7" w:rsidRPr="006D49EE" w:rsidTr="002A44E4">
        <w:trPr>
          <w:trHeight w:val="90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71"/>
              <w:ind w:left="107"/>
              <w:jc w:val="both"/>
              <w:rPr>
                <w:kern w:val="2"/>
                <w:sz w:val="24"/>
                <w:szCs w:val="24"/>
              </w:rPr>
            </w:pPr>
            <w:r w:rsidRPr="006D49EE">
              <w:rPr>
                <w:kern w:val="2"/>
                <w:sz w:val="24"/>
                <w:szCs w:val="24"/>
              </w:rPr>
              <w:t>4.7.Број</w:t>
            </w:r>
            <w:r w:rsidR="00444270" w:rsidRPr="006D49EE">
              <w:rPr>
                <w:kern w:val="2"/>
                <w:sz w:val="24"/>
                <w:szCs w:val="24"/>
              </w:rPr>
              <w:t xml:space="preserve"> </w:t>
            </w:r>
            <w:r w:rsidRPr="006D49EE">
              <w:rPr>
                <w:kern w:val="2"/>
                <w:sz w:val="24"/>
                <w:szCs w:val="24"/>
              </w:rPr>
              <w:t>ненајављених</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kern w:val="2"/>
                <w:sz w:val="24"/>
                <w:szCs w:val="24"/>
              </w:rPr>
              <w:t>надзора</w:t>
            </w:r>
            <w:r w:rsidR="00444270" w:rsidRPr="006D49EE">
              <w:rPr>
                <w:kern w:val="2"/>
                <w:sz w:val="24"/>
                <w:szCs w:val="24"/>
              </w:rPr>
              <w:t xml:space="preserve"> </w:t>
            </w:r>
            <w:r w:rsidRPr="006D49EE">
              <w:rPr>
                <w:kern w:val="2"/>
                <w:sz w:val="24"/>
                <w:szCs w:val="24"/>
              </w:rPr>
              <w:t>над</w:t>
            </w:r>
            <w:r w:rsidR="00444270" w:rsidRPr="006D49EE">
              <w:rPr>
                <w:kern w:val="2"/>
                <w:sz w:val="24"/>
                <w:szCs w:val="24"/>
              </w:rPr>
              <w:t xml:space="preserve"> </w:t>
            </w:r>
            <w:r w:rsidRPr="006D49EE">
              <w:rPr>
                <w:kern w:val="2"/>
                <w:sz w:val="24"/>
                <w:szCs w:val="24"/>
              </w:rPr>
              <w:t>надзираним</w:t>
            </w:r>
            <w:r w:rsidR="00444270" w:rsidRPr="006D49EE">
              <w:rPr>
                <w:kern w:val="2"/>
                <w:sz w:val="24"/>
                <w:szCs w:val="24"/>
              </w:rPr>
              <w:t xml:space="preserve"> </w:t>
            </w:r>
            <w:r w:rsidRPr="006D49EE">
              <w:rPr>
                <w:kern w:val="2"/>
                <w:sz w:val="24"/>
                <w:szCs w:val="24"/>
              </w:rPr>
              <w:t>субјектима</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32"/>
              <w:jc w:val="both"/>
              <w:rPr>
                <w:kern w:val="2"/>
                <w:sz w:val="24"/>
                <w:szCs w:val="24"/>
              </w:rPr>
            </w:pPr>
          </w:p>
          <w:p w:rsidR="006671F7" w:rsidRPr="006D49EE" w:rsidRDefault="00052B25">
            <w:pPr>
              <w:pStyle w:val="TableParagraph"/>
              <w:ind w:left="8"/>
              <w:jc w:val="center"/>
              <w:rPr>
                <w:kern w:val="2"/>
                <w:sz w:val="24"/>
                <w:szCs w:val="24"/>
              </w:rPr>
            </w:pPr>
            <w:r w:rsidRPr="006D49EE">
              <w:rPr>
                <w:spacing w:val="-5"/>
                <w:kern w:val="2"/>
                <w:sz w:val="24"/>
                <w:szCs w:val="24"/>
              </w:rPr>
              <w:t>21</w:t>
            </w:r>
          </w:p>
        </w:tc>
      </w:tr>
      <w:tr w:rsidR="006671F7" w:rsidRPr="006D49EE" w:rsidTr="002A44E4">
        <w:trPr>
          <w:trHeight w:val="618"/>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5"/>
              <w:ind w:left="107"/>
              <w:jc w:val="both"/>
              <w:rPr>
                <w:kern w:val="2"/>
                <w:sz w:val="24"/>
                <w:szCs w:val="24"/>
              </w:rPr>
            </w:pPr>
            <w:r w:rsidRPr="006D49EE">
              <w:rPr>
                <w:kern w:val="2"/>
                <w:sz w:val="24"/>
                <w:szCs w:val="24"/>
              </w:rPr>
              <w:t>4.8.Број</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kern w:val="2"/>
                <w:sz w:val="24"/>
                <w:szCs w:val="24"/>
              </w:rPr>
              <w:t>надзора</w:t>
            </w:r>
            <w:r w:rsidR="00444270" w:rsidRPr="006D49EE">
              <w:rPr>
                <w:kern w:val="2"/>
                <w:sz w:val="24"/>
                <w:szCs w:val="24"/>
              </w:rPr>
              <w:t xml:space="preserve"> </w:t>
            </w:r>
            <w:r w:rsidRPr="006D49EE">
              <w:rPr>
                <w:kern w:val="2"/>
                <w:sz w:val="24"/>
                <w:szCs w:val="24"/>
              </w:rPr>
              <w:t>са</w:t>
            </w:r>
            <w:r w:rsidR="00444270" w:rsidRPr="006D49EE">
              <w:rPr>
                <w:kern w:val="2"/>
                <w:sz w:val="24"/>
                <w:szCs w:val="24"/>
              </w:rPr>
              <w:t xml:space="preserve"> </w:t>
            </w:r>
            <w:r w:rsidRPr="006D49EE">
              <w:rPr>
                <w:spacing w:val="-2"/>
                <w:kern w:val="2"/>
                <w:sz w:val="24"/>
                <w:szCs w:val="24"/>
              </w:rPr>
              <w:t>налогом</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62"/>
              <w:ind w:left="8"/>
              <w:jc w:val="center"/>
              <w:rPr>
                <w:kern w:val="2"/>
                <w:sz w:val="24"/>
                <w:szCs w:val="24"/>
              </w:rPr>
            </w:pPr>
            <w:r w:rsidRPr="006D49EE">
              <w:rPr>
                <w:spacing w:val="-5"/>
                <w:kern w:val="2"/>
                <w:sz w:val="24"/>
                <w:szCs w:val="24"/>
              </w:rPr>
              <w:t>80</w:t>
            </w:r>
          </w:p>
        </w:tc>
      </w:tr>
      <w:tr w:rsidR="006671F7" w:rsidRPr="006D49EE" w:rsidTr="002A44E4">
        <w:trPr>
          <w:trHeight w:val="62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7"/>
              <w:ind w:left="107"/>
              <w:jc w:val="both"/>
              <w:rPr>
                <w:kern w:val="2"/>
                <w:sz w:val="24"/>
                <w:szCs w:val="24"/>
              </w:rPr>
            </w:pPr>
            <w:r w:rsidRPr="006D49EE">
              <w:rPr>
                <w:kern w:val="2"/>
                <w:sz w:val="24"/>
                <w:szCs w:val="24"/>
              </w:rPr>
              <w:t>4.9.Број</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kern w:val="2"/>
                <w:sz w:val="24"/>
                <w:szCs w:val="24"/>
              </w:rPr>
              <w:t>надзора</w:t>
            </w:r>
            <w:r w:rsidR="00444270" w:rsidRPr="006D49EE">
              <w:rPr>
                <w:kern w:val="2"/>
                <w:sz w:val="24"/>
                <w:szCs w:val="24"/>
              </w:rPr>
              <w:t xml:space="preserve"> </w:t>
            </w:r>
            <w:r w:rsidRPr="006D49EE">
              <w:rPr>
                <w:kern w:val="2"/>
                <w:sz w:val="24"/>
                <w:szCs w:val="24"/>
              </w:rPr>
              <w:t>без</w:t>
            </w:r>
            <w:r w:rsidR="00444270" w:rsidRPr="006D49EE">
              <w:rPr>
                <w:kern w:val="2"/>
                <w:sz w:val="24"/>
                <w:szCs w:val="24"/>
              </w:rPr>
              <w:t xml:space="preserve"> </w:t>
            </w:r>
            <w:r w:rsidRPr="006D49EE">
              <w:rPr>
                <w:spacing w:val="-2"/>
                <w:kern w:val="2"/>
                <w:sz w:val="24"/>
                <w:szCs w:val="24"/>
              </w:rPr>
              <w:t>налога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67"/>
              <w:ind w:left="8"/>
              <w:jc w:val="center"/>
              <w:rPr>
                <w:kern w:val="2"/>
                <w:sz w:val="24"/>
                <w:szCs w:val="24"/>
              </w:rPr>
            </w:pPr>
            <w:r w:rsidRPr="006D49EE">
              <w:rPr>
                <w:spacing w:val="-5"/>
                <w:kern w:val="2"/>
                <w:sz w:val="24"/>
                <w:szCs w:val="24"/>
              </w:rPr>
              <w:t>37</w:t>
            </w:r>
          </w:p>
        </w:tc>
      </w:tr>
      <w:tr w:rsidR="006671F7" w:rsidRPr="006D49EE" w:rsidTr="002A44E4">
        <w:trPr>
          <w:trHeight w:val="62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7"/>
              <w:ind w:left="107"/>
              <w:jc w:val="both"/>
              <w:rPr>
                <w:kern w:val="2"/>
                <w:sz w:val="24"/>
                <w:szCs w:val="24"/>
              </w:rPr>
            </w:pPr>
            <w:r w:rsidRPr="006D49EE">
              <w:rPr>
                <w:kern w:val="2"/>
                <w:sz w:val="24"/>
                <w:szCs w:val="24"/>
              </w:rPr>
              <w:t>4.10.Број</w:t>
            </w:r>
            <w:r w:rsidR="00444270" w:rsidRPr="006D49EE">
              <w:rPr>
                <w:kern w:val="2"/>
                <w:sz w:val="24"/>
                <w:szCs w:val="24"/>
              </w:rPr>
              <w:t xml:space="preserve"> </w:t>
            </w:r>
            <w:r w:rsidRPr="006D49EE">
              <w:rPr>
                <w:kern w:val="2"/>
                <w:sz w:val="24"/>
                <w:szCs w:val="24"/>
              </w:rPr>
              <w:t>контролних</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spacing w:val="-2"/>
                <w:kern w:val="2"/>
                <w:sz w:val="24"/>
                <w:szCs w:val="24"/>
              </w:rPr>
              <w:t>надзора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67"/>
              <w:ind w:left="8"/>
              <w:jc w:val="center"/>
              <w:rPr>
                <w:kern w:val="2"/>
                <w:sz w:val="24"/>
                <w:szCs w:val="24"/>
              </w:rPr>
            </w:pPr>
            <w:r w:rsidRPr="006D49EE">
              <w:rPr>
                <w:spacing w:val="-5"/>
                <w:kern w:val="2"/>
                <w:sz w:val="24"/>
                <w:szCs w:val="24"/>
              </w:rPr>
              <w:t>35</w:t>
            </w:r>
          </w:p>
        </w:tc>
      </w:tr>
      <w:tr w:rsidR="006671F7" w:rsidRPr="006D49EE" w:rsidTr="002A44E4">
        <w:trPr>
          <w:trHeight w:val="624"/>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30"/>
              <w:ind w:left="107"/>
              <w:jc w:val="both"/>
              <w:rPr>
                <w:kern w:val="2"/>
                <w:sz w:val="24"/>
                <w:szCs w:val="24"/>
              </w:rPr>
            </w:pPr>
            <w:r w:rsidRPr="006D49EE">
              <w:rPr>
                <w:kern w:val="2"/>
                <w:sz w:val="24"/>
                <w:szCs w:val="24"/>
              </w:rPr>
              <w:t>4.11.Број</w:t>
            </w:r>
            <w:r w:rsidR="00444270" w:rsidRPr="006D49EE">
              <w:rPr>
                <w:kern w:val="2"/>
                <w:sz w:val="24"/>
                <w:szCs w:val="24"/>
              </w:rPr>
              <w:t xml:space="preserve"> </w:t>
            </w:r>
            <w:r w:rsidRPr="006D49EE">
              <w:rPr>
                <w:kern w:val="2"/>
                <w:sz w:val="24"/>
                <w:szCs w:val="24"/>
              </w:rPr>
              <w:t>допунских</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spacing w:val="-2"/>
                <w:kern w:val="2"/>
                <w:sz w:val="24"/>
                <w:szCs w:val="24"/>
              </w:rPr>
              <w:t>надзора</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7"/>
              <w:ind w:left="8"/>
              <w:jc w:val="center"/>
              <w:rPr>
                <w:kern w:val="2"/>
                <w:sz w:val="24"/>
                <w:szCs w:val="24"/>
              </w:rPr>
            </w:pPr>
            <w:r w:rsidRPr="006D49EE">
              <w:rPr>
                <w:spacing w:val="-10"/>
                <w:kern w:val="2"/>
                <w:sz w:val="24"/>
                <w:szCs w:val="24"/>
              </w:rPr>
              <w:t>1</w:t>
            </w:r>
          </w:p>
        </w:tc>
      </w:tr>
      <w:tr w:rsidR="006671F7" w:rsidRPr="006D49EE" w:rsidTr="002A44E4">
        <w:trPr>
          <w:trHeight w:val="1984"/>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210"/>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5.</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57"/>
              <w:ind w:left="107" w:right="97"/>
              <w:jc w:val="both"/>
              <w:rPr>
                <w:kern w:val="2"/>
                <w:sz w:val="24"/>
                <w:szCs w:val="24"/>
              </w:rPr>
            </w:pPr>
            <w:r w:rsidRPr="006D49EE">
              <w:rPr>
                <w:kern w:val="2"/>
                <w:sz w:val="24"/>
                <w:szCs w:val="24"/>
              </w:rPr>
              <w:t>5.1. Број</w:t>
            </w:r>
            <w:r w:rsidR="00444270" w:rsidRPr="006D49EE">
              <w:rPr>
                <w:kern w:val="2"/>
                <w:sz w:val="24"/>
                <w:szCs w:val="24"/>
              </w:rPr>
              <w:t xml:space="preserve"> </w:t>
            </w:r>
            <w:r w:rsidRPr="006D49EE">
              <w:rPr>
                <w:kern w:val="2"/>
                <w:sz w:val="24"/>
                <w:szCs w:val="24"/>
              </w:rPr>
              <w:t>извршених</w:t>
            </w:r>
            <w:r w:rsidR="00444270" w:rsidRPr="006D49EE">
              <w:rPr>
                <w:kern w:val="2"/>
                <w:sz w:val="24"/>
                <w:szCs w:val="24"/>
              </w:rPr>
              <w:t xml:space="preserve"> </w:t>
            </w:r>
            <w:r w:rsidRPr="006D49EE">
              <w:rPr>
                <w:kern w:val="2"/>
                <w:sz w:val="24"/>
                <w:szCs w:val="24"/>
              </w:rPr>
              <w:t>инспекцијских</w:t>
            </w:r>
            <w:r w:rsidR="00444270" w:rsidRPr="006D49EE">
              <w:rPr>
                <w:kern w:val="2"/>
                <w:sz w:val="24"/>
                <w:szCs w:val="24"/>
              </w:rPr>
              <w:t xml:space="preserve"> </w:t>
            </w:r>
            <w:r w:rsidRPr="006D49EE">
              <w:rPr>
                <w:kern w:val="2"/>
                <w:sz w:val="24"/>
                <w:szCs w:val="24"/>
              </w:rPr>
              <w:t>надзора</w:t>
            </w:r>
            <w:r w:rsidR="00444270" w:rsidRPr="006D49EE">
              <w:rPr>
                <w:kern w:val="2"/>
                <w:sz w:val="24"/>
                <w:szCs w:val="24"/>
              </w:rPr>
              <w:t xml:space="preserve"> </w:t>
            </w:r>
            <w:r w:rsidRPr="006D49EE">
              <w:rPr>
                <w:kern w:val="2"/>
                <w:sz w:val="24"/>
                <w:szCs w:val="24"/>
              </w:rPr>
              <w:t>који</w:t>
            </w:r>
            <w:r w:rsidR="00444270" w:rsidRPr="006D49EE">
              <w:rPr>
                <w:kern w:val="2"/>
                <w:sz w:val="24"/>
                <w:szCs w:val="24"/>
              </w:rPr>
              <w:t xml:space="preserve"> </w:t>
            </w:r>
            <w:r w:rsidRPr="006D49EE">
              <w:rPr>
                <w:kern w:val="2"/>
                <w:sz w:val="24"/>
                <w:szCs w:val="24"/>
              </w:rPr>
              <w:t>се</w:t>
            </w:r>
            <w:r w:rsidR="00444270" w:rsidRPr="006D49EE">
              <w:rPr>
                <w:kern w:val="2"/>
                <w:sz w:val="24"/>
                <w:szCs w:val="24"/>
              </w:rPr>
              <w:t xml:space="preserve"> </w:t>
            </w:r>
            <w:r w:rsidRPr="006D49EE">
              <w:rPr>
                <w:kern w:val="2"/>
                <w:sz w:val="24"/>
                <w:szCs w:val="24"/>
              </w:rPr>
              <w:t>односе</w:t>
            </w:r>
            <w:r w:rsidR="00444270" w:rsidRPr="006D49EE">
              <w:rPr>
                <w:kern w:val="2"/>
                <w:sz w:val="24"/>
                <w:szCs w:val="24"/>
              </w:rPr>
              <w:t xml:space="preserve"> </w:t>
            </w:r>
            <w:r w:rsidRPr="006D49EE">
              <w:rPr>
                <w:kern w:val="2"/>
                <w:sz w:val="24"/>
                <w:szCs w:val="24"/>
              </w:rPr>
              <w:t>на</w:t>
            </w:r>
            <w:r w:rsidR="00444270" w:rsidRPr="006D49EE">
              <w:rPr>
                <w:kern w:val="2"/>
                <w:sz w:val="24"/>
                <w:szCs w:val="24"/>
              </w:rPr>
              <w:t xml:space="preserve"> </w:t>
            </w:r>
            <w:r w:rsidRPr="006D49EE">
              <w:rPr>
                <w:kern w:val="2"/>
                <w:sz w:val="24"/>
                <w:szCs w:val="24"/>
              </w:rPr>
              <w:t>обављање</w:t>
            </w:r>
            <w:r w:rsidR="00444270" w:rsidRPr="006D49EE">
              <w:rPr>
                <w:kern w:val="2"/>
                <w:sz w:val="24"/>
                <w:szCs w:val="24"/>
              </w:rPr>
              <w:t xml:space="preserve"> </w:t>
            </w:r>
            <w:r w:rsidRPr="006D49EE">
              <w:rPr>
                <w:kern w:val="2"/>
                <w:sz w:val="24"/>
                <w:szCs w:val="24"/>
              </w:rPr>
              <w:t>делатности и вршење</w:t>
            </w:r>
            <w:r w:rsidR="00444270" w:rsidRPr="006D49EE">
              <w:rPr>
                <w:kern w:val="2"/>
                <w:sz w:val="24"/>
                <w:szCs w:val="24"/>
              </w:rPr>
              <w:t xml:space="preserve"> </w:t>
            </w:r>
            <w:r w:rsidRPr="006D49EE">
              <w:rPr>
                <w:kern w:val="2"/>
                <w:sz w:val="24"/>
                <w:szCs w:val="24"/>
              </w:rPr>
              <w:t>активности</w:t>
            </w:r>
            <w:r w:rsidR="00444270" w:rsidRPr="006D49EE">
              <w:rPr>
                <w:kern w:val="2"/>
                <w:sz w:val="24"/>
                <w:szCs w:val="24"/>
              </w:rPr>
              <w:t xml:space="preserve"> </w:t>
            </w:r>
            <w:r w:rsidRPr="006D49EE">
              <w:rPr>
                <w:kern w:val="2"/>
                <w:sz w:val="24"/>
                <w:szCs w:val="24"/>
              </w:rPr>
              <w:t>од</w:t>
            </w:r>
            <w:r w:rsidR="00444270" w:rsidRPr="006D49EE">
              <w:rPr>
                <w:kern w:val="2"/>
                <w:sz w:val="24"/>
                <w:szCs w:val="24"/>
              </w:rPr>
              <w:t xml:space="preserve"> </w:t>
            </w:r>
            <w:r w:rsidRPr="006D49EE">
              <w:rPr>
                <w:kern w:val="2"/>
                <w:sz w:val="24"/>
                <w:szCs w:val="24"/>
              </w:rPr>
              <w:t>странене</w:t>
            </w:r>
            <w:r w:rsidR="00444270" w:rsidRPr="006D49EE">
              <w:rPr>
                <w:kern w:val="2"/>
                <w:sz w:val="24"/>
                <w:szCs w:val="24"/>
              </w:rPr>
              <w:t xml:space="preserve"> </w:t>
            </w:r>
            <w:r w:rsidRPr="006D49EE">
              <w:rPr>
                <w:kern w:val="2"/>
                <w:sz w:val="24"/>
                <w:szCs w:val="24"/>
              </w:rPr>
              <w:t>регистрованих</w:t>
            </w:r>
            <w:r w:rsidR="00444270" w:rsidRPr="006D49EE">
              <w:rPr>
                <w:kern w:val="2"/>
                <w:sz w:val="24"/>
                <w:szCs w:val="24"/>
              </w:rPr>
              <w:t xml:space="preserve"> </w:t>
            </w:r>
            <w:r w:rsidRPr="006D49EE">
              <w:rPr>
                <w:kern w:val="2"/>
                <w:sz w:val="24"/>
                <w:szCs w:val="24"/>
              </w:rPr>
              <w:t>субјеката и субјеката</w:t>
            </w:r>
            <w:r w:rsidR="00444270" w:rsidRPr="006D49EE">
              <w:rPr>
                <w:kern w:val="2"/>
                <w:sz w:val="24"/>
                <w:szCs w:val="24"/>
              </w:rPr>
              <w:t xml:space="preserve"> </w:t>
            </w:r>
            <w:r w:rsidRPr="006D49EE">
              <w:rPr>
                <w:kern w:val="2"/>
                <w:sz w:val="24"/>
                <w:szCs w:val="24"/>
              </w:rPr>
              <w:t>из</w:t>
            </w:r>
            <w:r w:rsidR="00444270" w:rsidRPr="006D49EE">
              <w:rPr>
                <w:kern w:val="2"/>
                <w:sz w:val="24"/>
                <w:szCs w:val="24"/>
              </w:rPr>
              <w:t xml:space="preserve"> </w:t>
            </w:r>
            <w:r w:rsidRPr="006D49EE">
              <w:rPr>
                <w:kern w:val="2"/>
                <w:sz w:val="24"/>
                <w:szCs w:val="24"/>
              </w:rPr>
              <w:t>члана 33. став 2. Закона о инспекцијском</w:t>
            </w:r>
            <w:r w:rsidR="00444270" w:rsidRPr="006D49EE">
              <w:rPr>
                <w:kern w:val="2"/>
                <w:sz w:val="24"/>
                <w:szCs w:val="24"/>
              </w:rPr>
              <w:t xml:space="preserve"> </w:t>
            </w:r>
            <w:r w:rsidRPr="006D49EE">
              <w:rPr>
                <w:kern w:val="2"/>
                <w:sz w:val="24"/>
                <w:szCs w:val="24"/>
              </w:rPr>
              <w:t>надзору</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20"/>
              <w:jc w:val="both"/>
              <w:rPr>
                <w:kern w:val="2"/>
                <w:sz w:val="24"/>
                <w:szCs w:val="24"/>
              </w:rPr>
            </w:pPr>
          </w:p>
          <w:p w:rsidR="006671F7" w:rsidRPr="006D49EE" w:rsidRDefault="006671F7">
            <w:pPr>
              <w:pStyle w:val="TableParagraph"/>
              <w:ind w:left="8" w:right="2"/>
              <w:jc w:val="center"/>
              <w:rPr>
                <w:kern w:val="2"/>
                <w:sz w:val="24"/>
                <w:szCs w:val="24"/>
              </w:rPr>
            </w:pPr>
            <w:r w:rsidRPr="006D49EE">
              <w:rPr>
                <w:spacing w:val="-10"/>
                <w:kern w:val="2"/>
                <w:sz w:val="24"/>
                <w:szCs w:val="24"/>
              </w:rPr>
              <w:t>-</w:t>
            </w:r>
          </w:p>
        </w:tc>
      </w:tr>
      <w:tr w:rsidR="006671F7" w:rsidRPr="006D49EE" w:rsidTr="002A44E4">
        <w:trPr>
          <w:trHeight w:val="1476"/>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rsidP="00444270">
            <w:pPr>
              <w:pStyle w:val="TableParagraph"/>
              <w:spacing w:before="179"/>
              <w:ind w:left="107"/>
              <w:jc w:val="both"/>
              <w:rPr>
                <w:kern w:val="2"/>
                <w:sz w:val="24"/>
                <w:szCs w:val="24"/>
              </w:rPr>
            </w:pPr>
            <w:r w:rsidRPr="006D49EE">
              <w:rPr>
                <w:kern w:val="2"/>
                <w:sz w:val="24"/>
                <w:szCs w:val="24"/>
              </w:rPr>
              <w:t>5.2.Број</w:t>
            </w:r>
            <w:r w:rsidR="00444270" w:rsidRPr="006D49EE">
              <w:rPr>
                <w:kern w:val="2"/>
                <w:sz w:val="24"/>
                <w:szCs w:val="24"/>
              </w:rPr>
              <w:t xml:space="preserve"> </w:t>
            </w:r>
            <w:r w:rsidRPr="006D49EE">
              <w:rPr>
                <w:kern w:val="2"/>
                <w:sz w:val="24"/>
                <w:szCs w:val="24"/>
              </w:rPr>
              <w:t>откривених</w:t>
            </w:r>
            <w:r w:rsidR="00444270" w:rsidRPr="006D49EE">
              <w:rPr>
                <w:kern w:val="2"/>
                <w:sz w:val="24"/>
                <w:szCs w:val="24"/>
              </w:rPr>
              <w:t xml:space="preserve"> </w:t>
            </w:r>
            <w:r w:rsidRPr="006D49EE">
              <w:rPr>
                <w:kern w:val="2"/>
                <w:sz w:val="24"/>
                <w:szCs w:val="24"/>
              </w:rPr>
              <w:t>нерегистрованих субјеката</w:t>
            </w:r>
            <w:r w:rsidR="00444270" w:rsidRPr="006D49EE">
              <w:rPr>
                <w:kern w:val="2"/>
                <w:sz w:val="24"/>
                <w:szCs w:val="24"/>
              </w:rPr>
              <w:t xml:space="preserve"> </w:t>
            </w:r>
            <w:r w:rsidRPr="006D49EE">
              <w:rPr>
                <w:kern w:val="2"/>
                <w:sz w:val="24"/>
                <w:szCs w:val="24"/>
              </w:rPr>
              <w:t>и</w:t>
            </w:r>
            <w:r w:rsidR="00444270" w:rsidRPr="006D49EE">
              <w:rPr>
                <w:kern w:val="2"/>
                <w:sz w:val="24"/>
                <w:szCs w:val="24"/>
              </w:rPr>
              <w:t xml:space="preserve"> </w:t>
            </w:r>
            <w:r w:rsidRPr="006D49EE">
              <w:rPr>
                <w:kern w:val="2"/>
                <w:sz w:val="24"/>
                <w:szCs w:val="24"/>
              </w:rPr>
              <w:t>субјеката</w:t>
            </w:r>
            <w:r w:rsidR="00444270" w:rsidRPr="006D49EE">
              <w:rPr>
                <w:kern w:val="2"/>
                <w:sz w:val="24"/>
                <w:szCs w:val="24"/>
              </w:rPr>
              <w:t xml:space="preserve"> </w:t>
            </w:r>
            <w:r w:rsidRPr="006D49EE">
              <w:rPr>
                <w:kern w:val="2"/>
                <w:sz w:val="24"/>
                <w:szCs w:val="24"/>
              </w:rPr>
              <w:t>из</w:t>
            </w:r>
            <w:r w:rsidR="00444270" w:rsidRPr="006D49EE">
              <w:rPr>
                <w:kern w:val="2"/>
                <w:sz w:val="24"/>
                <w:szCs w:val="24"/>
              </w:rPr>
              <w:t xml:space="preserve"> </w:t>
            </w:r>
            <w:r w:rsidRPr="006D49EE">
              <w:rPr>
                <w:kern w:val="2"/>
                <w:sz w:val="24"/>
                <w:szCs w:val="24"/>
              </w:rPr>
              <w:t>члана33.</w:t>
            </w:r>
            <w:r w:rsidRPr="006D49EE">
              <w:rPr>
                <w:spacing w:val="-4"/>
                <w:kern w:val="2"/>
                <w:sz w:val="24"/>
                <w:szCs w:val="24"/>
              </w:rPr>
              <w:t>став</w:t>
            </w:r>
            <w:r w:rsidRPr="006D49EE">
              <w:rPr>
                <w:kern w:val="2"/>
                <w:sz w:val="24"/>
                <w:szCs w:val="24"/>
              </w:rPr>
              <w:t>2.</w:t>
            </w:r>
            <w:r w:rsidR="00444270" w:rsidRPr="006D49EE">
              <w:rPr>
                <w:kern w:val="2"/>
                <w:sz w:val="24"/>
                <w:szCs w:val="24"/>
              </w:rPr>
              <w:t xml:space="preserve"> </w:t>
            </w:r>
            <w:r w:rsidRPr="006D49EE">
              <w:rPr>
                <w:kern w:val="2"/>
                <w:sz w:val="24"/>
                <w:szCs w:val="24"/>
              </w:rPr>
              <w:t>Закона</w:t>
            </w:r>
            <w:r w:rsidR="00444270" w:rsidRPr="006D49EE">
              <w:rPr>
                <w:kern w:val="2"/>
                <w:sz w:val="24"/>
                <w:szCs w:val="24"/>
              </w:rPr>
              <w:t xml:space="preserve"> </w:t>
            </w:r>
            <w:r w:rsidRPr="006D49EE">
              <w:rPr>
                <w:kern w:val="2"/>
                <w:sz w:val="24"/>
                <w:szCs w:val="24"/>
              </w:rPr>
              <w:t>о</w:t>
            </w:r>
            <w:r w:rsidR="00444270" w:rsidRPr="006D49EE">
              <w:rPr>
                <w:kern w:val="2"/>
                <w:sz w:val="24"/>
                <w:szCs w:val="24"/>
              </w:rPr>
              <w:t xml:space="preserve"> </w:t>
            </w:r>
            <w:r w:rsidRPr="006D49EE">
              <w:rPr>
                <w:kern w:val="2"/>
                <w:sz w:val="24"/>
                <w:szCs w:val="24"/>
              </w:rPr>
              <w:t>инспекцијском</w:t>
            </w:r>
            <w:r w:rsidR="00444270" w:rsidRPr="006D49EE">
              <w:rPr>
                <w:kern w:val="2"/>
                <w:sz w:val="24"/>
                <w:szCs w:val="24"/>
              </w:rPr>
              <w:t xml:space="preserve"> </w:t>
            </w:r>
            <w:r w:rsidRPr="006D49EE">
              <w:rPr>
                <w:kern w:val="2"/>
                <w:sz w:val="24"/>
                <w:szCs w:val="24"/>
              </w:rPr>
              <w:t>надзору утврђених у надзору</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39"/>
              <w:jc w:val="both"/>
              <w:rPr>
                <w:kern w:val="2"/>
                <w:sz w:val="24"/>
                <w:szCs w:val="24"/>
              </w:rPr>
            </w:pPr>
          </w:p>
          <w:p w:rsidR="006671F7" w:rsidRPr="006D49EE" w:rsidRDefault="006671F7">
            <w:pPr>
              <w:pStyle w:val="TableParagraph"/>
              <w:ind w:left="8" w:right="2"/>
              <w:jc w:val="center"/>
              <w:rPr>
                <w:kern w:val="2"/>
                <w:sz w:val="24"/>
                <w:szCs w:val="24"/>
              </w:rPr>
            </w:pPr>
            <w:r w:rsidRPr="006D49EE">
              <w:rPr>
                <w:spacing w:val="-10"/>
                <w:kern w:val="2"/>
                <w:sz w:val="24"/>
                <w:szCs w:val="24"/>
              </w:rPr>
              <w:t>-</w:t>
            </w:r>
          </w:p>
        </w:tc>
      </w:tr>
      <w:tr w:rsidR="006671F7" w:rsidRPr="006D49EE" w:rsidTr="002A44E4">
        <w:trPr>
          <w:trHeight w:val="618"/>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70"/>
              <w:jc w:val="both"/>
              <w:rPr>
                <w:kern w:val="2"/>
                <w:sz w:val="24"/>
                <w:szCs w:val="24"/>
              </w:rPr>
            </w:pPr>
          </w:p>
          <w:p w:rsidR="006671F7" w:rsidRPr="006D49EE" w:rsidRDefault="006671F7">
            <w:pPr>
              <w:pStyle w:val="TableParagraph"/>
              <w:spacing w:before="1"/>
              <w:ind w:left="7"/>
              <w:jc w:val="center"/>
              <w:rPr>
                <w:kern w:val="2"/>
                <w:sz w:val="24"/>
                <w:szCs w:val="24"/>
              </w:rPr>
            </w:pPr>
            <w:r w:rsidRPr="006D49EE">
              <w:rPr>
                <w:spacing w:val="-5"/>
                <w:kern w:val="2"/>
                <w:sz w:val="24"/>
                <w:szCs w:val="24"/>
              </w:rPr>
              <w:t>6.</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5"/>
              <w:ind w:left="107"/>
              <w:jc w:val="both"/>
              <w:rPr>
                <w:kern w:val="2"/>
                <w:sz w:val="24"/>
                <w:szCs w:val="24"/>
              </w:rPr>
            </w:pPr>
            <w:r w:rsidRPr="006D49EE">
              <w:rPr>
                <w:kern w:val="2"/>
                <w:sz w:val="24"/>
                <w:szCs w:val="24"/>
              </w:rPr>
              <w:t>6.1.Инспекцијске</w:t>
            </w:r>
            <w:r w:rsidR="00444270" w:rsidRPr="006D49EE">
              <w:rPr>
                <w:kern w:val="2"/>
                <w:sz w:val="24"/>
                <w:szCs w:val="24"/>
              </w:rPr>
              <w:t xml:space="preserve"> </w:t>
            </w:r>
            <w:r w:rsidRPr="006D49EE">
              <w:rPr>
                <w:kern w:val="2"/>
                <w:sz w:val="24"/>
                <w:szCs w:val="24"/>
              </w:rPr>
              <w:t>управне</w:t>
            </w:r>
            <w:r w:rsidR="00444270" w:rsidRPr="006D49EE">
              <w:rPr>
                <w:kern w:val="2"/>
                <w:sz w:val="24"/>
                <w:szCs w:val="24"/>
              </w:rPr>
              <w:t xml:space="preserve"> </w:t>
            </w:r>
            <w:r w:rsidRPr="006D49EE">
              <w:rPr>
                <w:kern w:val="2"/>
                <w:sz w:val="24"/>
                <w:szCs w:val="24"/>
              </w:rPr>
              <w:t>мере</w:t>
            </w:r>
            <w:r w:rsidR="00444270" w:rsidRPr="006D49EE">
              <w:rPr>
                <w:kern w:val="2"/>
                <w:sz w:val="24"/>
                <w:szCs w:val="24"/>
              </w:rPr>
              <w:t xml:space="preserve"> </w:t>
            </w:r>
            <w:r w:rsidRPr="006D49EE">
              <w:rPr>
                <w:kern w:val="2"/>
                <w:sz w:val="24"/>
                <w:szCs w:val="24"/>
              </w:rPr>
              <w:t>које</w:t>
            </w:r>
            <w:r w:rsidR="00444270" w:rsidRPr="006D49EE">
              <w:rPr>
                <w:kern w:val="2"/>
                <w:sz w:val="24"/>
                <w:szCs w:val="24"/>
              </w:rPr>
              <w:t xml:space="preserve"> </w:t>
            </w:r>
            <w:r w:rsidRPr="006D49EE">
              <w:rPr>
                <w:kern w:val="2"/>
                <w:sz w:val="24"/>
                <w:szCs w:val="24"/>
              </w:rPr>
              <w:t>су</w:t>
            </w:r>
            <w:r w:rsidR="00444270" w:rsidRPr="006D49EE">
              <w:rPr>
                <w:kern w:val="2"/>
                <w:sz w:val="24"/>
                <w:szCs w:val="24"/>
              </w:rPr>
              <w:t xml:space="preserve"> </w:t>
            </w:r>
            <w:r w:rsidRPr="006D49EE">
              <w:rPr>
                <w:spacing w:val="-2"/>
                <w:kern w:val="2"/>
                <w:sz w:val="24"/>
                <w:szCs w:val="24"/>
              </w:rPr>
              <w:t>изречене</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9"/>
              <w:ind w:left="8"/>
              <w:jc w:val="center"/>
              <w:rPr>
                <w:kern w:val="2"/>
                <w:sz w:val="24"/>
                <w:szCs w:val="24"/>
              </w:rPr>
            </w:pPr>
            <w:r w:rsidRPr="006D49EE">
              <w:rPr>
                <w:spacing w:val="-5"/>
                <w:kern w:val="2"/>
                <w:sz w:val="24"/>
                <w:szCs w:val="24"/>
              </w:rPr>
              <w:t>1</w:t>
            </w:r>
            <w:r w:rsidR="00052B25" w:rsidRPr="006D49EE">
              <w:rPr>
                <w:spacing w:val="-5"/>
                <w:kern w:val="2"/>
                <w:sz w:val="24"/>
                <w:szCs w:val="24"/>
              </w:rPr>
              <w:t>12</w:t>
            </w:r>
          </w:p>
        </w:tc>
      </w:tr>
      <w:tr w:rsidR="006671F7" w:rsidRPr="006D49EE" w:rsidTr="002A44E4">
        <w:trPr>
          <w:trHeight w:val="906"/>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007"/>
                <w:tab w:val="left" w:pos="2599"/>
              </w:tabs>
              <w:spacing w:before="32"/>
              <w:ind w:left="107" w:right="99"/>
              <w:jc w:val="both"/>
              <w:rPr>
                <w:kern w:val="2"/>
                <w:sz w:val="24"/>
                <w:szCs w:val="24"/>
              </w:rPr>
            </w:pPr>
            <w:r w:rsidRPr="006D49EE">
              <w:rPr>
                <w:kern w:val="2"/>
                <w:sz w:val="24"/>
                <w:szCs w:val="24"/>
              </w:rPr>
              <w:t>6.1.1. Инспекцијске</w:t>
            </w:r>
            <w:r w:rsidR="00444270" w:rsidRPr="006D49EE">
              <w:rPr>
                <w:kern w:val="2"/>
                <w:sz w:val="24"/>
                <w:szCs w:val="24"/>
              </w:rPr>
              <w:t xml:space="preserve"> </w:t>
            </w:r>
            <w:r w:rsidRPr="006D49EE">
              <w:rPr>
                <w:kern w:val="2"/>
                <w:sz w:val="24"/>
                <w:szCs w:val="24"/>
              </w:rPr>
              <w:t>управне</w:t>
            </w:r>
            <w:r w:rsidR="00444270" w:rsidRPr="006D49EE">
              <w:rPr>
                <w:kern w:val="2"/>
                <w:sz w:val="24"/>
                <w:szCs w:val="24"/>
              </w:rPr>
              <w:t xml:space="preserve"> </w:t>
            </w:r>
            <w:r w:rsidRPr="006D49EE">
              <w:rPr>
                <w:kern w:val="2"/>
                <w:sz w:val="24"/>
                <w:szCs w:val="24"/>
              </w:rPr>
              <w:t>мере</w:t>
            </w:r>
            <w:r w:rsidR="00444270" w:rsidRPr="006D49EE">
              <w:rPr>
                <w:kern w:val="2"/>
                <w:sz w:val="24"/>
                <w:szCs w:val="24"/>
              </w:rPr>
              <w:t xml:space="preserve"> </w:t>
            </w:r>
            <w:r w:rsidRPr="006D49EE">
              <w:rPr>
                <w:kern w:val="2"/>
                <w:sz w:val="24"/>
                <w:szCs w:val="24"/>
              </w:rPr>
              <w:t>које</w:t>
            </w:r>
            <w:r w:rsidR="00444270" w:rsidRPr="006D49EE">
              <w:rPr>
                <w:kern w:val="2"/>
                <w:sz w:val="24"/>
                <w:szCs w:val="24"/>
              </w:rPr>
              <w:t xml:space="preserve"> </w:t>
            </w:r>
            <w:r w:rsidRPr="006D49EE">
              <w:rPr>
                <w:spacing w:val="-6"/>
                <w:kern w:val="2"/>
                <w:sz w:val="24"/>
                <w:szCs w:val="24"/>
              </w:rPr>
              <w:t>су</w:t>
            </w:r>
            <w:r w:rsidRPr="006D49EE">
              <w:rPr>
                <w:kern w:val="2"/>
                <w:sz w:val="24"/>
                <w:szCs w:val="24"/>
              </w:rPr>
              <w:tab/>
            </w:r>
            <w:r w:rsidRPr="006D49EE">
              <w:rPr>
                <w:spacing w:val="-2"/>
                <w:kern w:val="2"/>
                <w:sz w:val="24"/>
                <w:szCs w:val="24"/>
              </w:rPr>
              <w:t>изречене</w:t>
            </w:r>
            <w:r w:rsidRPr="006D49EE">
              <w:rPr>
                <w:kern w:val="2"/>
                <w:sz w:val="24"/>
                <w:szCs w:val="24"/>
              </w:rPr>
              <w:tab/>
            </w:r>
            <w:r w:rsidRPr="006D49EE">
              <w:rPr>
                <w:spacing w:val="-2"/>
                <w:kern w:val="2"/>
                <w:sz w:val="24"/>
                <w:szCs w:val="24"/>
              </w:rPr>
              <w:t>регистрованим</w:t>
            </w:r>
            <w:r w:rsidR="00444270" w:rsidRPr="006D49EE">
              <w:rPr>
                <w:spacing w:val="-2"/>
                <w:kern w:val="2"/>
                <w:sz w:val="24"/>
                <w:szCs w:val="24"/>
              </w:rPr>
              <w:t xml:space="preserve"> </w:t>
            </w:r>
            <w:r w:rsidRPr="006D49EE">
              <w:rPr>
                <w:kern w:val="2"/>
                <w:sz w:val="24"/>
                <w:szCs w:val="24"/>
              </w:rPr>
              <w:t>привредним</w:t>
            </w:r>
            <w:r w:rsidR="00444270" w:rsidRPr="006D49EE">
              <w:rPr>
                <w:kern w:val="2"/>
                <w:sz w:val="24"/>
                <w:szCs w:val="24"/>
              </w:rPr>
              <w:t xml:space="preserve"> </w:t>
            </w:r>
            <w:r w:rsidRPr="006D49EE">
              <w:rPr>
                <w:kern w:val="2"/>
                <w:sz w:val="24"/>
                <w:szCs w:val="24"/>
              </w:rPr>
              <w:t>субјектима</w:t>
            </w:r>
          </w:p>
        </w:tc>
        <w:tc>
          <w:tcPr>
            <w:tcW w:w="4926"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37"/>
              <w:jc w:val="both"/>
              <w:rPr>
                <w:kern w:val="2"/>
                <w:sz w:val="24"/>
                <w:szCs w:val="24"/>
              </w:rPr>
            </w:pPr>
          </w:p>
          <w:p w:rsidR="006671F7" w:rsidRPr="006D49EE" w:rsidRDefault="006671F7">
            <w:pPr>
              <w:pStyle w:val="TableParagraph"/>
              <w:ind w:left="8"/>
              <w:jc w:val="center"/>
              <w:rPr>
                <w:kern w:val="2"/>
                <w:sz w:val="24"/>
                <w:szCs w:val="24"/>
              </w:rPr>
            </w:pPr>
            <w:r w:rsidRPr="006D49EE">
              <w:rPr>
                <w:spacing w:val="-5"/>
                <w:kern w:val="2"/>
                <w:sz w:val="24"/>
                <w:szCs w:val="24"/>
              </w:rPr>
              <w:t>1</w:t>
            </w:r>
            <w:r w:rsidR="00052B25" w:rsidRPr="006D49EE">
              <w:rPr>
                <w:spacing w:val="-5"/>
                <w:kern w:val="2"/>
                <w:sz w:val="24"/>
                <w:szCs w:val="24"/>
              </w:rPr>
              <w:t>12</w:t>
            </w:r>
          </w:p>
        </w:tc>
      </w:tr>
    </w:tbl>
    <w:p w:rsidR="006671F7" w:rsidRPr="006D49EE" w:rsidRDefault="006671F7" w:rsidP="006671F7">
      <w:pPr>
        <w:jc w:val="left"/>
        <w:rPr>
          <w:rFonts w:ascii="Times New Roman" w:eastAsia="Times New Roman" w:hAnsi="Times New Roman" w:cs="Times New Roman"/>
          <w:b/>
          <w:kern w:val="0"/>
          <w:sz w:val="24"/>
          <w:szCs w:val="24"/>
        </w:rPr>
        <w:sectPr w:rsidR="006671F7" w:rsidRPr="006D49EE" w:rsidSect="006671F7">
          <w:type w:val="continuous"/>
          <w:pgSz w:w="12240" w:h="15840"/>
          <w:pgMar w:top="1440" w:right="1440" w:bottom="1440" w:left="1440" w:header="720" w:footer="720" w:gutter="0"/>
          <w:cols w:space="720"/>
        </w:sectPr>
      </w:pPr>
    </w:p>
    <w:tbl>
      <w:tblPr>
        <w:tblW w:w="978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4241"/>
        <w:gridCol w:w="2280"/>
        <w:gridCol w:w="2644"/>
      </w:tblGrid>
      <w:tr w:rsidR="006671F7" w:rsidRPr="006D49EE" w:rsidTr="002A44E4">
        <w:trPr>
          <w:trHeight w:val="1473"/>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ind w:left="-147" w:firstLine="147"/>
              <w:jc w:val="both"/>
              <w:rPr>
                <w:kern w:val="2"/>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39"/>
              <w:ind w:left="107" w:right="97"/>
              <w:jc w:val="both"/>
              <w:rPr>
                <w:kern w:val="2"/>
                <w:sz w:val="24"/>
                <w:szCs w:val="24"/>
              </w:rPr>
            </w:pPr>
            <w:r w:rsidRPr="006D49EE">
              <w:rPr>
                <w:kern w:val="2"/>
                <w:sz w:val="24"/>
                <w:szCs w:val="24"/>
              </w:rPr>
              <w:t>6.1.2. Инспекцијске</w:t>
            </w:r>
            <w:r w:rsidR="00444270" w:rsidRPr="006D49EE">
              <w:rPr>
                <w:kern w:val="2"/>
                <w:sz w:val="24"/>
                <w:szCs w:val="24"/>
              </w:rPr>
              <w:t xml:space="preserve"> </w:t>
            </w:r>
            <w:r w:rsidRPr="006D49EE">
              <w:rPr>
                <w:kern w:val="2"/>
                <w:sz w:val="24"/>
                <w:szCs w:val="24"/>
              </w:rPr>
              <w:t>управне</w:t>
            </w:r>
            <w:r w:rsidR="00444270" w:rsidRPr="006D49EE">
              <w:rPr>
                <w:kern w:val="2"/>
                <w:sz w:val="24"/>
                <w:szCs w:val="24"/>
              </w:rPr>
              <w:t xml:space="preserve"> </w:t>
            </w:r>
            <w:r w:rsidRPr="006D49EE">
              <w:rPr>
                <w:kern w:val="2"/>
                <w:sz w:val="24"/>
                <w:szCs w:val="24"/>
              </w:rPr>
              <w:t>мере</w:t>
            </w:r>
            <w:r w:rsidR="00444270" w:rsidRPr="006D49EE">
              <w:rPr>
                <w:kern w:val="2"/>
                <w:sz w:val="24"/>
                <w:szCs w:val="24"/>
              </w:rPr>
              <w:t xml:space="preserve"> </w:t>
            </w:r>
            <w:r w:rsidRPr="006D49EE">
              <w:rPr>
                <w:kern w:val="2"/>
                <w:sz w:val="24"/>
                <w:szCs w:val="24"/>
              </w:rPr>
              <w:t>које</w:t>
            </w:r>
            <w:r w:rsidR="00444270" w:rsidRPr="006D49EE">
              <w:rPr>
                <w:kern w:val="2"/>
                <w:sz w:val="24"/>
                <w:szCs w:val="24"/>
              </w:rPr>
              <w:t xml:space="preserve"> </w:t>
            </w:r>
            <w:r w:rsidRPr="006D49EE">
              <w:rPr>
                <w:kern w:val="2"/>
                <w:sz w:val="24"/>
                <w:szCs w:val="24"/>
              </w:rPr>
              <w:t>су</w:t>
            </w:r>
            <w:r w:rsidR="00444270" w:rsidRPr="006D49EE">
              <w:rPr>
                <w:kern w:val="2"/>
                <w:sz w:val="24"/>
                <w:szCs w:val="24"/>
              </w:rPr>
              <w:t xml:space="preserve"> </w:t>
            </w:r>
            <w:r w:rsidRPr="006D49EE">
              <w:rPr>
                <w:kern w:val="2"/>
                <w:sz w:val="24"/>
                <w:szCs w:val="24"/>
              </w:rPr>
              <w:t>изречене</w:t>
            </w:r>
            <w:r w:rsidR="00444270" w:rsidRPr="006D49EE">
              <w:rPr>
                <w:kern w:val="2"/>
                <w:sz w:val="24"/>
                <w:szCs w:val="24"/>
              </w:rPr>
              <w:t xml:space="preserve"> </w:t>
            </w:r>
            <w:r w:rsidRPr="006D49EE">
              <w:rPr>
                <w:kern w:val="2"/>
                <w:sz w:val="24"/>
                <w:szCs w:val="24"/>
              </w:rPr>
              <w:t>нерегистрованим</w:t>
            </w:r>
            <w:r w:rsidR="00444270" w:rsidRPr="006D49EE">
              <w:rPr>
                <w:kern w:val="2"/>
                <w:sz w:val="24"/>
                <w:szCs w:val="24"/>
              </w:rPr>
              <w:t xml:space="preserve"> </w:t>
            </w:r>
            <w:r w:rsidRPr="006D49EE">
              <w:rPr>
                <w:kern w:val="2"/>
                <w:sz w:val="24"/>
                <w:szCs w:val="24"/>
              </w:rPr>
              <w:t>субјектима и субјектима</w:t>
            </w:r>
            <w:r w:rsidR="00444270" w:rsidRPr="006D49EE">
              <w:rPr>
                <w:kern w:val="2"/>
                <w:sz w:val="24"/>
                <w:szCs w:val="24"/>
              </w:rPr>
              <w:t xml:space="preserve"> </w:t>
            </w:r>
            <w:r w:rsidRPr="006D49EE">
              <w:rPr>
                <w:kern w:val="2"/>
                <w:sz w:val="24"/>
                <w:szCs w:val="24"/>
              </w:rPr>
              <w:t>из</w:t>
            </w:r>
            <w:r w:rsidR="00444270" w:rsidRPr="006D49EE">
              <w:rPr>
                <w:kern w:val="2"/>
                <w:sz w:val="24"/>
                <w:szCs w:val="24"/>
              </w:rPr>
              <w:t xml:space="preserve"> </w:t>
            </w:r>
            <w:r w:rsidRPr="006D49EE">
              <w:rPr>
                <w:kern w:val="2"/>
                <w:sz w:val="24"/>
                <w:szCs w:val="24"/>
              </w:rPr>
              <w:t>члана 33. став 2. Закона о инспекцијском</w:t>
            </w:r>
            <w:r w:rsidR="00444270" w:rsidRPr="006D49EE">
              <w:rPr>
                <w:kern w:val="2"/>
                <w:sz w:val="24"/>
                <w:szCs w:val="24"/>
              </w:rPr>
              <w:t xml:space="preserve"> </w:t>
            </w:r>
            <w:r w:rsidRPr="006D49EE">
              <w:rPr>
                <w:spacing w:val="-2"/>
                <w:kern w:val="2"/>
                <w:sz w:val="24"/>
                <w:szCs w:val="24"/>
              </w:rPr>
              <w:t>надзору</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44"/>
              <w:jc w:val="both"/>
              <w:rPr>
                <w:kern w:val="2"/>
                <w:sz w:val="24"/>
                <w:szCs w:val="24"/>
              </w:rPr>
            </w:pPr>
          </w:p>
          <w:p w:rsidR="006671F7" w:rsidRPr="006D49EE" w:rsidRDefault="006671F7">
            <w:pPr>
              <w:pStyle w:val="TableParagraph"/>
              <w:ind w:left="116" w:right="111"/>
              <w:jc w:val="center"/>
              <w:rPr>
                <w:b/>
                <w:kern w:val="2"/>
                <w:sz w:val="24"/>
                <w:szCs w:val="24"/>
              </w:rPr>
            </w:pPr>
            <w:r w:rsidRPr="006D49EE">
              <w:rPr>
                <w:b/>
                <w:spacing w:val="-10"/>
                <w:kern w:val="2"/>
                <w:sz w:val="24"/>
                <w:szCs w:val="24"/>
              </w:rPr>
              <w:t>-</w:t>
            </w:r>
          </w:p>
        </w:tc>
      </w:tr>
      <w:tr w:rsidR="006671F7" w:rsidRPr="006D49EE" w:rsidTr="002A44E4">
        <w:trPr>
          <w:trHeight w:val="510"/>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09"/>
              <w:ind w:left="107"/>
              <w:jc w:val="both"/>
              <w:rPr>
                <w:kern w:val="2"/>
                <w:sz w:val="24"/>
                <w:szCs w:val="24"/>
              </w:rPr>
            </w:pPr>
            <w:r w:rsidRPr="006D49EE">
              <w:rPr>
                <w:kern w:val="2"/>
                <w:sz w:val="24"/>
                <w:szCs w:val="24"/>
              </w:rPr>
              <w:t>6.2.Превентивне</w:t>
            </w:r>
            <w:r w:rsidR="00444270" w:rsidRPr="006D49EE">
              <w:rPr>
                <w:kern w:val="2"/>
                <w:sz w:val="24"/>
                <w:szCs w:val="24"/>
              </w:rPr>
              <w:t xml:space="preserve"> </w:t>
            </w:r>
            <w:r w:rsidRPr="006D49EE">
              <w:rPr>
                <w:spacing w:val="-4"/>
                <w:kern w:val="2"/>
                <w:sz w:val="24"/>
                <w:szCs w:val="24"/>
              </w:rPr>
              <w:t>мере</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09"/>
              <w:ind w:left="117" w:right="110"/>
              <w:jc w:val="center"/>
              <w:rPr>
                <w:kern w:val="2"/>
                <w:sz w:val="24"/>
                <w:szCs w:val="24"/>
              </w:rPr>
            </w:pPr>
            <w:r w:rsidRPr="006D49EE">
              <w:rPr>
                <w:spacing w:val="-5"/>
                <w:kern w:val="2"/>
                <w:sz w:val="24"/>
                <w:szCs w:val="24"/>
              </w:rPr>
              <w:t>1</w:t>
            </w:r>
            <w:r w:rsidR="00052B25" w:rsidRPr="006D49EE">
              <w:rPr>
                <w:spacing w:val="-5"/>
                <w:kern w:val="2"/>
                <w:sz w:val="24"/>
                <w:szCs w:val="24"/>
              </w:rPr>
              <w:t>7</w:t>
            </w:r>
          </w:p>
        </w:tc>
      </w:tr>
      <w:tr w:rsidR="006671F7" w:rsidRPr="006D49EE" w:rsidTr="002A44E4">
        <w:trPr>
          <w:trHeight w:val="69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064"/>
                <w:tab w:val="left" w:pos="2207"/>
                <w:tab w:val="left" w:pos="3005"/>
              </w:tabs>
              <w:spacing w:before="63"/>
              <w:ind w:left="107" w:right="98"/>
              <w:jc w:val="both"/>
              <w:rPr>
                <w:kern w:val="2"/>
                <w:sz w:val="24"/>
                <w:szCs w:val="24"/>
              </w:rPr>
            </w:pPr>
            <w:r w:rsidRPr="006D49EE">
              <w:rPr>
                <w:spacing w:val="-4"/>
                <w:kern w:val="2"/>
                <w:sz w:val="24"/>
                <w:szCs w:val="24"/>
              </w:rPr>
              <w:t>6.3.</w:t>
            </w:r>
            <w:r w:rsidRPr="006D49EE">
              <w:rPr>
                <w:kern w:val="2"/>
                <w:sz w:val="24"/>
                <w:szCs w:val="24"/>
              </w:rPr>
              <w:tab/>
            </w:r>
            <w:r w:rsidRPr="006D49EE">
              <w:rPr>
                <w:spacing w:val="-4"/>
                <w:kern w:val="2"/>
                <w:sz w:val="24"/>
                <w:szCs w:val="24"/>
              </w:rPr>
              <w:t>Мере</w:t>
            </w:r>
            <w:r w:rsidRPr="006D49EE">
              <w:rPr>
                <w:kern w:val="2"/>
                <w:sz w:val="24"/>
                <w:szCs w:val="24"/>
              </w:rPr>
              <w:tab/>
            </w:r>
            <w:r w:rsidRPr="006D49EE">
              <w:rPr>
                <w:spacing w:val="-6"/>
                <w:kern w:val="2"/>
                <w:sz w:val="24"/>
                <w:szCs w:val="24"/>
              </w:rPr>
              <w:t>за</w:t>
            </w:r>
            <w:r w:rsidRPr="006D49EE">
              <w:rPr>
                <w:kern w:val="2"/>
                <w:sz w:val="24"/>
                <w:szCs w:val="24"/>
              </w:rPr>
              <w:tab/>
            </w:r>
            <w:r w:rsidRPr="006D49EE">
              <w:rPr>
                <w:spacing w:val="-2"/>
                <w:kern w:val="2"/>
                <w:sz w:val="24"/>
                <w:szCs w:val="24"/>
              </w:rPr>
              <w:t>отклањање</w:t>
            </w:r>
            <w:r w:rsidR="00444270" w:rsidRPr="006D49EE">
              <w:rPr>
                <w:spacing w:val="-2"/>
                <w:kern w:val="2"/>
                <w:sz w:val="24"/>
                <w:szCs w:val="24"/>
              </w:rPr>
              <w:t xml:space="preserve"> </w:t>
            </w:r>
            <w:r w:rsidRPr="006D49EE">
              <w:rPr>
                <w:spacing w:val="-2"/>
                <w:kern w:val="2"/>
                <w:sz w:val="24"/>
                <w:szCs w:val="24"/>
              </w:rPr>
              <w:t>незаконитости/неправилности</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200"/>
              <w:ind w:left="117" w:right="110"/>
              <w:jc w:val="center"/>
              <w:rPr>
                <w:kern w:val="2"/>
                <w:sz w:val="24"/>
                <w:szCs w:val="24"/>
              </w:rPr>
            </w:pPr>
            <w:r w:rsidRPr="006D49EE">
              <w:rPr>
                <w:spacing w:val="-5"/>
                <w:kern w:val="2"/>
                <w:sz w:val="24"/>
                <w:szCs w:val="24"/>
              </w:rPr>
              <w:t>95</w:t>
            </w:r>
          </w:p>
        </w:tc>
      </w:tr>
      <w:tr w:rsidR="006671F7" w:rsidRPr="006D49EE" w:rsidTr="002A44E4">
        <w:trPr>
          <w:trHeight w:val="827"/>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748"/>
                <w:tab w:val="left" w:pos="1398"/>
                <w:tab w:val="left" w:pos="1928"/>
                <w:tab w:val="left" w:pos="2022"/>
                <w:tab w:val="left" w:pos="2890"/>
                <w:tab w:val="left" w:pos="3110"/>
                <w:tab w:val="left" w:pos="3285"/>
              </w:tabs>
              <w:ind w:left="107" w:right="100"/>
              <w:jc w:val="both"/>
              <w:rPr>
                <w:kern w:val="2"/>
                <w:sz w:val="24"/>
                <w:szCs w:val="24"/>
              </w:rPr>
            </w:pPr>
            <w:r w:rsidRPr="006D49EE">
              <w:rPr>
                <w:spacing w:val="-4"/>
                <w:kern w:val="2"/>
                <w:sz w:val="24"/>
                <w:szCs w:val="24"/>
              </w:rPr>
              <w:t>6.4.</w:t>
            </w:r>
            <w:r w:rsidRPr="006D49EE">
              <w:rPr>
                <w:kern w:val="2"/>
                <w:sz w:val="24"/>
                <w:szCs w:val="24"/>
              </w:rPr>
              <w:tab/>
            </w:r>
            <w:r w:rsidRPr="006D49EE">
              <w:rPr>
                <w:spacing w:val="-2"/>
                <w:kern w:val="2"/>
                <w:sz w:val="24"/>
                <w:szCs w:val="24"/>
              </w:rPr>
              <w:t>Налагање</w:t>
            </w:r>
            <w:r w:rsidRPr="006D49EE">
              <w:rPr>
                <w:kern w:val="2"/>
                <w:sz w:val="24"/>
                <w:szCs w:val="24"/>
              </w:rPr>
              <w:tab/>
            </w:r>
            <w:r w:rsidRPr="006D49EE">
              <w:rPr>
                <w:kern w:val="2"/>
                <w:sz w:val="24"/>
                <w:szCs w:val="24"/>
              </w:rPr>
              <w:tab/>
            </w:r>
            <w:r w:rsidRPr="006D49EE">
              <w:rPr>
                <w:spacing w:val="-4"/>
                <w:kern w:val="2"/>
                <w:sz w:val="24"/>
                <w:szCs w:val="24"/>
              </w:rPr>
              <w:t>уписа</w:t>
            </w:r>
            <w:r w:rsidRPr="006D49EE">
              <w:rPr>
                <w:kern w:val="2"/>
                <w:sz w:val="24"/>
                <w:szCs w:val="24"/>
              </w:rPr>
              <w:tab/>
            </w:r>
            <w:r w:rsidRPr="006D49EE">
              <w:rPr>
                <w:spacing w:val="-10"/>
                <w:kern w:val="2"/>
                <w:sz w:val="24"/>
                <w:szCs w:val="24"/>
              </w:rPr>
              <w:t>у</w:t>
            </w:r>
            <w:r w:rsidRPr="006D49EE">
              <w:rPr>
                <w:kern w:val="2"/>
                <w:sz w:val="24"/>
                <w:szCs w:val="24"/>
              </w:rPr>
              <w:tab/>
            </w:r>
            <w:r w:rsidRPr="006D49EE">
              <w:rPr>
                <w:kern w:val="2"/>
                <w:sz w:val="24"/>
                <w:szCs w:val="24"/>
              </w:rPr>
              <w:tab/>
            </w:r>
            <w:r w:rsidRPr="006D49EE">
              <w:rPr>
                <w:spacing w:val="-2"/>
                <w:kern w:val="2"/>
                <w:sz w:val="24"/>
                <w:szCs w:val="24"/>
              </w:rPr>
              <w:t>основни</w:t>
            </w:r>
            <w:r w:rsidR="00444270" w:rsidRPr="006D49EE">
              <w:rPr>
                <w:spacing w:val="-2"/>
                <w:kern w:val="2"/>
                <w:sz w:val="24"/>
                <w:szCs w:val="24"/>
              </w:rPr>
              <w:t xml:space="preserve"> </w:t>
            </w:r>
            <w:r w:rsidRPr="006D49EE">
              <w:rPr>
                <w:spacing w:val="-2"/>
                <w:kern w:val="2"/>
                <w:sz w:val="24"/>
                <w:szCs w:val="24"/>
              </w:rPr>
              <w:t>регистар</w:t>
            </w:r>
            <w:r w:rsidRPr="006D49EE">
              <w:rPr>
                <w:kern w:val="2"/>
                <w:sz w:val="24"/>
                <w:szCs w:val="24"/>
              </w:rPr>
              <w:tab/>
            </w:r>
            <w:r w:rsidRPr="006D49EE">
              <w:rPr>
                <w:spacing w:val="-10"/>
                <w:kern w:val="2"/>
                <w:sz w:val="24"/>
                <w:szCs w:val="24"/>
              </w:rPr>
              <w:t>и</w:t>
            </w:r>
            <w:r w:rsidRPr="006D49EE">
              <w:rPr>
                <w:kern w:val="2"/>
                <w:sz w:val="24"/>
                <w:szCs w:val="24"/>
              </w:rPr>
              <w:tab/>
            </w:r>
            <w:r w:rsidRPr="006D49EE">
              <w:rPr>
                <w:spacing w:val="-2"/>
                <w:kern w:val="2"/>
                <w:sz w:val="24"/>
                <w:szCs w:val="24"/>
              </w:rPr>
              <w:t>забрана</w:t>
            </w:r>
            <w:r w:rsidRPr="006D49EE">
              <w:rPr>
                <w:kern w:val="2"/>
                <w:sz w:val="24"/>
                <w:szCs w:val="24"/>
              </w:rPr>
              <w:tab/>
            </w:r>
            <w:r w:rsidRPr="006D49EE">
              <w:rPr>
                <w:kern w:val="2"/>
                <w:sz w:val="24"/>
                <w:szCs w:val="24"/>
              </w:rPr>
              <w:tab/>
            </w:r>
            <w:r w:rsidRPr="006D49EE">
              <w:rPr>
                <w:spacing w:val="-2"/>
                <w:kern w:val="2"/>
                <w:sz w:val="24"/>
                <w:szCs w:val="24"/>
              </w:rPr>
              <w:t>обављања</w:t>
            </w:r>
          </w:p>
          <w:p w:rsidR="006671F7" w:rsidRPr="006D49EE" w:rsidRDefault="006671F7">
            <w:pPr>
              <w:pStyle w:val="TableParagraph"/>
              <w:spacing w:line="264" w:lineRule="exact"/>
              <w:ind w:left="107"/>
              <w:jc w:val="both"/>
              <w:rPr>
                <w:kern w:val="2"/>
                <w:sz w:val="24"/>
                <w:szCs w:val="24"/>
              </w:rPr>
            </w:pPr>
            <w:r w:rsidRPr="006D49EE">
              <w:rPr>
                <w:spacing w:val="-2"/>
                <w:kern w:val="2"/>
                <w:sz w:val="24"/>
                <w:szCs w:val="24"/>
              </w:rPr>
              <w:t>делатности</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67"/>
              <w:ind w:left="116" w:right="111"/>
              <w:jc w:val="center"/>
              <w:rPr>
                <w:kern w:val="2"/>
                <w:sz w:val="24"/>
                <w:szCs w:val="24"/>
              </w:rPr>
            </w:pPr>
            <w:r w:rsidRPr="006D49EE">
              <w:rPr>
                <w:spacing w:val="-10"/>
                <w:kern w:val="2"/>
                <w:sz w:val="24"/>
                <w:szCs w:val="24"/>
              </w:rPr>
              <w:t>-</w:t>
            </w:r>
          </w:p>
        </w:tc>
      </w:tr>
      <w:tr w:rsidR="006671F7" w:rsidRPr="006D49EE" w:rsidTr="002A44E4">
        <w:trPr>
          <w:trHeight w:val="84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 w:line="270" w:lineRule="atLeast"/>
              <w:ind w:left="107" w:right="99"/>
              <w:jc w:val="both"/>
              <w:rPr>
                <w:kern w:val="2"/>
                <w:sz w:val="24"/>
                <w:szCs w:val="24"/>
              </w:rPr>
            </w:pPr>
            <w:r w:rsidRPr="006D49EE">
              <w:rPr>
                <w:kern w:val="2"/>
                <w:sz w:val="24"/>
                <w:szCs w:val="24"/>
              </w:rPr>
              <w:t>6.5. Налагање</w:t>
            </w:r>
            <w:r w:rsidR="00444270" w:rsidRPr="006D49EE">
              <w:rPr>
                <w:kern w:val="2"/>
                <w:sz w:val="24"/>
                <w:szCs w:val="24"/>
              </w:rPr>
              <w:t xml:space="preserve"> </w:t>
            </w:r>
            <w:r w:rsidRPr="006D49EE">
              <w:rPr>
                <w:kern w:val="2"/>
                <w:sz w:val="24"/>
                <w:szCs w:val="24"/>
              </w:rPr>
              <w:t>уписа у посебни</w:t>
            </w:r>
            <w:r w:rsidR="00444270" w:rsidRPr="006D49EE">
              <w:rPr>
                <w:kern w:val="2"/>
                <w:sz w:val="24"/>
                <w:szCs w:val="24"/>
              </w:rPr>
              <w:t xml:space="preserve"> </w:t>
            </w:r>
            <w:r w:rsidRPr="006D49EE">
              <w:rPr>
                <w:kern w:val="2"/>
                <w:sz w:val="24"/>
                <w:szCs w:val="24"/>
              </w:rPr>
              <w:t>регистар</w:t>
            </w:r>
            <w:r w:rsidR="00444270" w:rsidRPr="006D49EE">
              <w:rPr>
                <w:kern w:val="2"/>
                <w:sz w:val="24"/>
                <w:szCs w:val="24"/>
              </w:rPr>
              <w:t xml:space="preserve"> </w:t>
            </w:r>
            <w:r w:rsidRPr="006D49EE">
              <w:rPr>
                <w:kern w:val="2"/>
                <w:sz w:val="24"/>
                <w:szCs w:val="24"/>
              </w:rPr>
              <w:t>или</w:t>
            </w:r>
            <w:r w:rsidR="00444270" w:rsidRPr="006D49EE">
              <w:rPr>
                <w:kern w:val="2"/>
                <w:sz w:val="24"/>
                <w:szCs w:val="24"/>
              </w:rPr>
              <w:t xml:space="preserve"> </w:t>
            </w:r>
            <w:r w:rsidRPr="006D49EE">
              <w:rPr>
                <w:kern w:val="2"/>
                <w:sz w:val="24"/>
                <w:szCs w:val="24"/>
              </w:rPr>
              <w:t>евиденцију и забрана</w:t>
            </w:r>
            <w:r w:rsidR="00444270" w:rsidRPr="006D49EE">
              <w:rPr>
                <w:kern w:val="2"/>
                <w:sz w:val="24"/>
                <w:szCs w:val="24"/>
              </w:rPr>
              <w:t xml:space="preserve"> </w:t>
            </w:r>
            <w:r w:rsidRPr="006D49EE">
              <w:rPr>
                <w:kern w:val="2"/>
                <w:sz w:val="24"/>
                <w:szCs w:val="24"/>
              </w:rPr>
              <w:t>обављања</w:t>
            </w:r>
            <w:r w:rsidR="00444270" w:rsidRPr="006D49EE">
              <w:rPr>
                <w:kern w:val="2"/>
                <w:sz w:val="24"/>
                <w:szCs w:val="24"/>
              </w:rPr>
              <w:t xml:space="preserve"> </w:t>
            </w:r>
            <w:r w:rsidRPr="006D49EE">
              <w:rPr>
                <w:kern w:val="2"/>
                <w:sz w:val="24"/>
                <w:szCs w:val="24"/>
              </w:rPr>
              <w:t>делатности</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3"/>
              <w:jc w:val="both"/>
              <w:rPr>
                <w:kern w:val="2"/>
                <w:sz w:val="24"/>
                <w:szCs w:val="24"/>
              </w:rPr>
            </w:pPr>
          </w:p>
          <w:p w:rsidR="006671F7" w:rsidRPr="006D49EE" w:rsidRDefault="006671F7">
            <w:pPr>
              <w:pStyle w:val="TableParagraph"/>
              <w:ind w:left="116" w:right="111"/>
              <w:jc w:val="center"/>
              <w:rPr>
                <w:kern w:val="2"/>
                <w:sz w:val="24"/>
                <w:szCs w:val="24"/>
              </w:rPr>
            </w:pPr>
            <w:r w:rsidRPr="006D49EE">
              <w:rPr>
                <w:spacing w:val="-10"/>
                <w:kern w:val="2"/>
                <w:sz w:val="24"/>
                <w:szCs w:val="24"/>
              </w:rPr>
              <w:t>-</w:t>
            </w:r>
          </w:p>
        </w:tc>
      </w:tr>
      <w:tr w:rsidR="006671F7" w:rsidRPr="006D49EE" w:rsidTr="002A44E4">
        <w:trPr>
          <w:trHeight w:val="1381"/>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ind w:left="107" w:right="99"/>
              <w:jc w:val="both"/>
              <w:rPr>
                <w:kern w:val="2"/>
                <w:sz w:val="24"/>
                <w:szCs w:val="24"/>
              </w:rPr>
            </w:pPr>
            <w:r w:rsidRPr="006D49EE">
              <w:rPr>
                <w:kern w:val="2"/>
                <w:sz w:val="24"/>
                <w:szCs w:val="24"/>
              </w:rPr>
              <w:t>6.6. Налагање</w:t>
            </w:r>
            <w:r w:rsidR="00444270" w:rsidRPr="006D49EE">
              <w:rPr>
                <w:kern w:val="2"/>
                <w:sz w:val="24"/>
                <w:szCs w:val="24"/>
              </w:rPr>
              <w:t xml:space="preserve"> </w:t>
            </w:r>
            <w:r w:rsidRPr="006D49EE">
              <w:rPr>
                <w:kern w:val="2"/>
                <w:sz w:val="24"/>
                <w:szCs w:val="24"/>
              </w:rPr>
              <w:t>прибављања</w:t>
            </w:r>
            <w:r w:rsidR="00444270" w:rsidRPr="006D49EE">
              <w:rPr>
                <w:kern w:val="2"/>
                <w:sz w:val="24"/>
                <w:szCs w:val="24"/>
              </w:rPr>
              <w:t xml:space="preserve"> </w:t>
            </w:r>
            <w:r w:rsidRPr="006D49EE">
              <w:rPr>
                <w:kern w:val="2"/>
                <w:sz w:val="24"/>
                <w:szCs w:val="24"/>
              </w:rPr>
              <w:t>јавне</w:t>
            </w:r>
            <w:r w:rsidR="00444270" w:rsidRPr="006D49EE">
              <w:rPr>
                <w:kern w:val="2"/>
                <w:sz w:val="24"/>
                <w:szCs w:val="24"/>
              </w:rPr>
              <w:t xml:space="preserve"> </w:t>
            </w:r>
            <w:r w:rsidRPr="006D49EE">
              <w:rPr>
                <w:kern w:val="2"/>
                <w:sz w:val="24"/>
                <w:szCs w:val="24"/>
              </w:rPr>
              <w:t>сагласности (дозвола, одобрење, лиценца и др.) или</w:t>
            </w:r>
            <w:r w:rsidR="00444270" w:rsidRPr="006D49EE">
              <w:rPr>
                <w:kern w:val="2"/>
                <w:sz w:val="24"/>
                <w:szCs w:val="24"/>
              </w:rPr>
              <w:t xml:space="preserve"> </w:t>
            </w:r>
            <w:r w:rsidRPr="006D49EE">
              <w:rPr>
                <w:kern w:val="2"/>
                <w:sz w:val="24"/>
                <w:szCs w:val="24"/>
              </w:rPr>
              <w:t>пријаве</w:t>
            </w:r>
            <w:r w:rsidR="00444270" w:rsidRPr="006D49EE">
              <w:rPr>
                <w:kern w:val="2"/>
                <w:sz w:val="24"/>
                <w:szCs w:val="24"/>
              </w:rPr>
              <w:t xml:space="preserve"> </w:t>
            </w:r>
            <w:r w:rsidRPr="006D49EE">
              <w:rPr>
                <w:spacing w:val="-2"/>
                <w:kern w:val="2"/>
                <w:sz w:val="24"/>
                <w:szCs w:val="24"/>
              </w:rPr>
              <w:t>надлежном</w:t>
            </w:r>
          </w:p>
          <w:p w:rsidR="006671F7" w:rsidRPr="006D49EE" w:rsidRDefault="00444270">
            <w:pPr>
              <w:pStyle w:val="TableParagraph"/>
              <w:spacing w:line="270" w:lineRule="atLeast"/>
              <w:ind w:left="107" w:right="99"/>
              <w:jc w:val="both"/>
              <w:rPr>
                <w:kern w:val="2"/>
                <w:sz w:val="24"/>
                <w:szCs w:val="24"/>
              </w:rPr>
            </w:pPr>
            <w:r w:rsidRPr="006D49EE">
              <w:rPr>
                <w:kern w:val="2"/>
                <w:sz w:val="24"/>
                <w:szCs w:val="24"/>
              </w:rPr>
              <w:t>о</w:t>
            </w:r>
            <w:r w:rsidR="006671F7" w:rsidRPr="006D49EE">
              <w:rPr>
                <w:kern w:val="2"/>
                <w:sz w:val="24"/>
                <w:szCs w:val="24"/>
              </w:rPr>
              <w:t>ргану</w:t>
            </w:r>
            <w:r w:rsidRPr="006D49EE">
              <w:rPr>
                <w:kern w:val="2"/>
                <w:sz w:val="24"/>
                <w:szCs w:val="24"/>
              </w:rPr>
              <w:t xml:space="preserve"> </w:t>
            </w:r>
            <w:r w:rsidR="006671F7" w:rsidRPr="006D49EE">
              <w:rPr>
                <w:kern w:val="2"/>
                <w:sz w:val="24"/>
                <w:szCs w:val="24"/>
              </w:rPr>
              <w:t>или</w:t>
            </w:r>
            <w:r w:rsidRPr="006D49EE">
              <w:rPr>
                <w:kern w:val="2"/>
                <w:sz w:val="24"/>
                <w:szCs w:val="24"/>
              </w:rPr>
              <w:t xml:space="preserve"> </w:t>
            </w:r>
            <w:r w:rsidR="006671F7" w:rsidRPr="006D49EE">
              <w:rPr>
                <w:kern w:val="2"/>
                <w:sz w:val="24"/>
                <w:szCs w:val="24"/>
              </w:rPr>
              <w:t>организацији и забрана</w:t>
            </w:r>
            <w:r w:rsidRPr="006D49EE">
              <w:rPr>
                <w:kern w:val="2"/>
                <w:sz w:val="24"/>
                <w:szCs w:val="24"/>
              </w:rPr>
              <w:t xml:space="preserve"> </w:t>
            </w:r>
            <w:r w:rsidR="006671F7" w:rsidRPr="006D49EE">
              <w:rPr>
                <w:kern w:val="2"/>
                <w:sz w:val="24"/>
                <w:szCs w:val="24"/>
              </w:rPr>
              <w:t>обављања</w:t>
            </w:r>
            <w:r w:rsidRPr="006D49EE">
              <w:rPr>
                <w:kern w:val="2"/>
                <w:sz w:val="24"/>
                <w:szCs w:val="24"/>
              </w:rPr>
              <w:t xml:space="preserve"> </w:t>
            </w:r>
            <w:r w:rsidR="006671F7" w:rsidRPr="006D49EE">
              <w:rPr>
                <w:kern w:val="2"/>
                <w:sz w:val="24"/>
                <w:szCs w:val="24"/>
              </w:rPr>
              <w:t>делатности</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270"/>
              <w:jc w:val="both"/>
              <w:rPr>
                <w:kern w:val="2"/>
                <w:sz w:val="24"/>
                <w:szCs w:val="24"/>
              </w:rPr>
            </w:pPr>
          </w:p>
          <w:p w:rsidR="006671F7" w:rsidRPr="006D49EE" w:rsidRDefault="006671F7">
            <w:pPr>
              <w:pStyle w:val="TableParagraph"/>
              <w:ind w:left="116" w:right="111"/>
              <w:jc w:val="center"/>
              <w:rPr>
                <w:kern w:val="2"/>
                <w:sz w:val="24"/>
                <w:szCs w:val="24"/>
              </w:rPr>
            </w:pPr>
            <w:r w:rsidRPr="006D49EE">
              <w:rPr>
                <w:spacing w:val="-10"/>
                <w:kern w:val="2"/>
                <w:sz w:val="24"/>
                <w:szCs w:val="24"/>
              </w:rPr>
              <w:t>-</w:t>
            </w:r>
          </w:p>
        </w:tc>
      </w:tr>
      <w:tr w:rsidR="006671F7" w:rsidRPr="006D49EE" w:rsidTr="002A44E4">
        <w:trPr>
          <w:trHeight w:val="698"/>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66"/>
              <w:ind w:left="107"/>
              <w:jc w:val="both"/>
              <w:rPr>
                <w:kern w:val="2"/>
                <w:sz w:val="24"/>
                <w:szCs w:val="24"/>
              </w:rPr>
            </w:pPr>
            <w:r w:rsidRPr="006D49EE">
              <w:rPr>
                <w:kern w:val="2"/>
                <w:sz w:val="24"/>
                <w:szCs w:val="24"/>
              </w:rPr>
              <w:t>6.7. Забрана</w:t>
            </w:r>
            <w:r w:rsidR="00444270" w:rsidRPr="006D49EE">
              <w:rPr>
                <w:kern w:val="2"/>
                <w:sz w:val="24"/>
                <w:szCs w:val="24"/>
              </w:rPr>
              <w:t xml:space="preserve"> </w:t>
            </w:r>
            <w:r w:rsidRPr="006D49EE">
              <w:rPr>
                <w:kern w:val="2"/>
                <w:sz w:val="24"/>
                <w:szCs w:val="24"/>
              </w:rPr>
              <w:t>обављања</w:t>
            </w:r>
            <w:r w:rsidR="00444270" w:rsidRPr="006D49EE">
              <w:rPr>
                <w:kern w:val="2"/>
                <w:sz w:val="24"/>
                <w:szCs w:val="24"/>
              </w:rPr>
              <w:t xml:space="preserve"> </w:t>
            </w:r>
            <w:r w:rsidRPr="006D49EE">
              <w:rPr>
                <w:kern w:val="2"/>
                <w:sz w:val="24"/>
                <w:szCs w:val="24"/>
              </w:rPr>
              <w:t>делатности</w:t>
            </w:r>
            <w:r w:rsidR="00444270" w:rsidRPr="006D49EE">
              <w:rPr>
                <w:kern w:val="2"/>
                <w:sz w:val="24"/>
                <w:szCs w:val="24"/>
              </w:rPr>
              <w:t xml:space="preserve"> </w:t>
            </w:r>
            <w:r w:rsidRPr="006D49EE">
              <w:rPr>
                <w:kern w:val="2"/>
                <w:sz w:val="24"/>
                <w:szCs w:val="24"/>
              </w:rPr>
              <w:t>или</w:t>
            </w:r>
            <w:r w:rsidR="00444270" w:rsidRPr="006D49EE">
              <w:rPr>
                <w:kern w:val="2"/>
                <w:sz w:val="24"/>
                <w:szCs w:val="24"/>
              </w:rPr>
              <w:t xml:space="preserve"> </w:t>
            </w:r>
            <w:r w:rsidRPr="006D49EE">
              <w:rPr>
                <w:kern w:val="2"/>
                <w:sz w:val="24"/>
                <w:szCs w:val="24"/>
              </w:rPr>
              <w:t>вршења</w:t>
            </w:r>
            <w:r w:rsidR="00444270" w:rsidRPr="006D49EE">
              <w:rPr>
                <w:kern w:val="2"/>
                <w:sz w:val="24"/>
                <w:szCs w:val="24"/>
              </w:rPr>
              <w:t xml:space="preserve"> </w:t>
            </w:r>
            <w:r w:rsidRPr="006D49EE">
              <w:rPr>
                <w:kern w:val="2"/>
                <w:sz w:val="24"/>
                <w:szCs w:val="24"/>
              </w:rPr>
              <w:t>активности</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17"/>
              <w:ind w:left="116" w:right="112"/>
              <w:jc w:val="center"/>
              <w:rPr>
                <w:kern w:val="2"/>
                <w:sz w:val="24"/>
                <w:szCs w:val="24"/>
              </w:rPr>
            </w:pPr>
            <w:r w:rsidRPr="006D49EE">
              <w:rPr>
                <w:spacing w:val="-10"/>
                <w:kern w:val="2"/>
                <w:sz w:val="24"/>
                <w:szCs w:val="24"/>
              </w:rPr>
              <w:t>-</w:t>
            </w:r>
          </w:p>
        </w:tc>
      </w:tr>
      <w:tr w:rsidR="006671F7" w:rsidRPr="006D49EE" w:rsidTr="002A44E4">
        <w:trPr>
          <w:trHeight w:val="830"/>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206"/>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7.</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70" w:lineRule="exact"/>
              <w:ind w:left="107"/>
              <w:jc w:val="both"/>
              <w:rPr>
                <w:kern w:val="2"/>
                <w:sz w:val="24"/>
                <w:szCs w:val="24"/>
              </w:rPr>
            </w:pPr>
            <w:r w:rsidRPr="006D49EE">
              <w:rPr>
                <w:kern w:val="2"/>
                <w:sz w:val="24"/>
                <w:szCs w:val="24"/>
              </w:rPr>
              <w:t>Одређени</w:t>
            </w:r>
            <w:r w:rsidR="00444270" w:rsidRPr="006D49EE">
              <w:rPr>
                <w:kern w:val="2"/>
                <w:sz w:val="24"/>
                <w:szCs w:val="24"/>
              </w:rPr>
              <w:t xml:space="preserve"> </w:t>
            </w:r>
            <w:r w:rsidRPr="006D49EE">
              <w:rPr>
                <w:spacing w:val="-2"/>
                <w:kern w:val="2"/>
                <w:sz w:val="24"/>
                <w:szCs w:val="24"/>
              </w:rPr>
              <w:t>показатељи</w:t>
            </w:r>
          </w:p>
          <w:p w:rsidR="006671F7" w:rsidRPr="006D49EE" w:rsidRDefault="006671F7" w:rsidP="00444270">
            <w:pPr>
              <w:pStyle w:val="TableParagraph"/>
              <w:spacing w:line="270" w:lineRule="atLeast"/>
              <w:ind w:left="107"/>
              <w:jc w:val="both"/>
              <w:rPr>
                <w:kern w:val="2"/>
                <w:sz w:val="24"/>
                <w:szCs w:val="24"/>
              </w:rPr>
            </w:pPr>
            <w:r w:rsidRPr="006D49EE">
              <w:rPr>
                <w:kern w:val="2"/>
                <w:sz w:val="24"/>
                <w:szCs w:val="24"/>
              </w:rPr>
              <w:t>(Питања 7.1.1, 7.1.2 и 7.1.3 односе</w:t>
            </w:r>
            <w:r w:rsidR="00444270" w:rsidRPr="006D49EE">
              <w:rPr>
                <w:kern w:val="2"/>
                <w:sz w:val="24"/>
                <w:szCs w:val="24"/>
              </w:rPr>
              <w:t xml:space="preserve"> </w:t>
            </w:r>
            <w:r w:rsidRPr="006D49EE">
              <w:rPr>
                <w:kern w:val="2"/>
                <w:sz w:val="24"/>
                <w:szCs w:val="24"/>
              </w:rPr>
              <w:t>се</w:t>
            </w:r>
            <w:r w:rsidR="00444270" w:rsidRPr="006D49EE">
              <w:rPr>
                <w:kern w:val="2"/>
                <w:sz w:val="24"/>
                <w:szCs w:val="24"/>
              </w:rPr>
              <w:t xml:space="preserve"> </w:t>
            </w:r>
            <w:r w:rsidRPr="006D49EE">
              <w:rPr>
                <w:kern w:val="2"/>
                <w:sz w:val="24"/>
                <w:szCs w:val="24"/>
              </w:rPr>
              <w:t>само</w:t>
            </w:r>
            <w:r w:rsidR="00444270" w:rsidRPr="006D49EE">
              <w:rPr>
                <w:kern w:val="2"/>
                <w:sz w:val="24"/>
                <w:szCs w:val="24"/>
              </w:rPr>
              <w:t xml:space="preserve"> </w:t>
            </w:r>
            <w:r w:rsidRPr="006D49EE">
              <w:rPr>
                <w:kern w:val="2"/>
                <w:sz w:val="24"/>
                <w:szCs w:val="24"/>
              </w:rPr>
              <w:t>на</w:t>
            </w:r>
            <w:r w:rsidR="00444270" w:rsidRPr="006D49EE">
              <w:rPr>
                <w:kern w:val="2"/>
                <w:sz w:val="24"/>
                <w:szCs w:val="24"/>
              </w:rPr>
              <w:t xml:space="preserve"> </w:t>
            </w:r>
            <w:r w:rsidRPr="006D49EE">
              <w:rPr>
                <w:kern w:val="2"/>
                <w:sz w:val="24"/>
                <w:szCs w:val="24"/>
              </w:rPr>
              <w:t>Инспекторат</w:t>
            </w:r>
            <w:r w:rsidR="00444270" w:rsidRPr="006D49EE">
              <w:rPr>
                <w:kern w:val="2"/>
                <w:sz w:val="24"/>
                <w:szCs w:val="24"/>
              </w:rPr>
              <w:t xml:space="preserve"> </w:t>
            </w:r>
            <w:r w:rsidRPr="006D49EE">
              <w:rPr>
                <w:kern w:val="2"/>
                <w:sz w:val="24"/>
                <w:szCs w:val="24"/>
              </w:rPr>
              <w:t>за</w:t>
            </w:r>
            <w:r w:rsidR="00444270" w:rsidRPr="006D49EE">
              <w:rPr>
                <w:kern w:val="2"/>
                <w:sz w:val="24"/>
                <w:szCs w:val="24"/>
              </w:rPr>
              <w:t xml:space="preserve"> </w:t>
            </w:r>
            <w:r w:rsidRPr="006D49EE">
              <w:rPr>
                <w:kern w:val="2"/>
                <w:sz w:val="24"/>
                <w:szCs w:val="24"/>
              </w:rPr>
              <w:t>рад)</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70"/>
              <w:ind w:left="116" w:right="111"/>
              <w:jc w:val="center"/>
              <w:rPr>
                <w:kern w:val="2"/>
                <w:sz w:val="24"/>
                <w:szCs w:val="24"/>
              </w:rPr>
            </w:pPr>
            <w:r w:rsidRPr="006D49EE">
              <w:rPr>
                <w:spacing w:val="-10"/>
                <w:kern w:val="2"/>
                <w:sz w:val="24"/>
                <w:szCs w:val="24"/>
              </w:rPr>
              <w:t>-</w:t>
            </w:r>
          </w:p>
        </w:tc>
      </w:tr>
      <w:tr w:rsidR="006671F7" w:rsidRPr="006D49EE" w:rsidTr="002A44E4">
        <w:trPr>
          <w:trHeight w:val="1103"/>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68" w:lineRule="exact"/>
              <w:ind w:left="107"/>
              <w:jc w:val="both"/>
              <w:rPr>
                <w:kern w:val="2"/>
                <w:sz w:val="24"/>
                <w:szCs w:val="24"/>
              </w:rPr>
            </w:pPr>
            <w:r w:rsidRPr="006D49EE">
              <w:rPr>
                <w:kern w:val="2"/>
                <w:sz w:val="24"/>
                <w:szCs w:val="24"/>
              </w:rPr>
              <w:t>7.1.1.Број</w:t>
            </w:r>
            <w:r w:rsidR="00444270" w:rsidRPr="006D49EE">
              <w:rPr>
                <w:kern w:val="2"/>
                <w:sz w:val="24"/>
                <w:szCs w:val="24"/>
              </w:rPr>
              <w:t xml:space="preserve"> </w:t>
            </w:r>
            <w:r w:rsidRPr="006D49EE">
              <w:rPr>
                <w:kern w:val="2"/>
                <w:sz w:val="24"/>
                <w:szCs w:val="24"/>
              </w:rPr>
              <w:t>непријављених</w:t>
            </w:r>
            <w:r w:rsidR="00444270" w:rsidRPr="006D49EE">
              <w:rPr>
                <w:kern w:val="2"/>
                <w:sz w:val="24"/>
                <w:szCs w:val="24"/>
              </w:rPr>
              <w:t xml:space="preserve"> </w:t>
            </w:r>
            <w:r w:rsidRPr="006D49EE">
              <w:rPr>
                <w:spacing w:val="-2"/>
                <w:kern w:val="2"/>
                <w:sz w:val="24"/>
                <w:szCs w:val="24"/>
              </w:rPr>
              <w:t>радника</w:t>
            </w:r>
          </w:p>
          <w:p w:rsidR="006671F7" w:rsidRPr="006D49EE" w:rsidRDefault="006671F7">
            <w:pPr>
              <w:pStyle w:val="TableParagraph"/>
              <w:spacing w:line="276" w:lineRule="exact"/>
              <w:ind w:left="107" w:right="97"/>
              <w:jc w:val="both"/>
              <w:rPr>
                <w:kern w:val="2"/>
                <w:sz w:val="24"/>
                <w:szCs w:val="24"/>
              </w:rPr>
            </w:pPr>
            <w:r w:rsidRPr="006D49EE">
              <w:rPr>
                <w:kern w:val="2"/>
                <w:sz w:val="24"/>
                <w:szCs w:val="24"/>
              </w:rPr>
              <w:t>(Укупан</w:t>
            </w:r>
            <w:r w:rsidR="00444270" w:rsidRPr="006D49EE">
              <w:rPr>
                <w:kern w:val="2"/>
                <w:sz w:val="24"/>
                <w:szCs w:val="24"/>
              </w:rPr>
              <w:t xml:space="preserve"> </w:t>
            </w:r>
            <w:r w:rsidRPr="006D49EE">
              <w:rPr>
                <w:kern w:val="2"/>
                <w:sz w:val="24"/>
                <w:szCs w:val="24"/>
              </w:rPr>
              <w:t>број</w:t>
            </w:r>
            <w:r w:rsidR="00444270" w:rsidRPr="006D49EE">
              <w:rPr>
                <w:kern w:val="2"/>
                <w:sz w:val="24"/>
                <w:szCs w:val="24"/>
              </w:rPr>
              <w:t xml:space="preserve"> </w:t>
            </w:r>
            <w:r w:rsidRPr="006D49EE">
              <w:rPr>
                <w:kern w:val="2"/>
                <w:sz w:val="24"/>
                <w:szCs w:val="24"/>
              </w:rPr>
              <w:t>лица</w:t>
            </w:r>
            <w:r w:rsidR="00444270" w:rsidRPr="006D49EE">
              <w:rPr>
                <w:kern w:val="2"/>
                <w:sz w:val="24"/>
                <w:szCs w:val="24"/>
              </w:rPr>
              <w:t xml:space="preserve"> </w:t>
            </w:r>
            <w:r w:rsidRPr="006D49EE">
              <w:rPr>
                <w:kern w:val="2"/>
                <w:sz w:val="24"/>
                <w:szCs w:val="24"/>
              </w:rPr>
              <w:t>затечених</w:t>
            </w:r>
            <w:r w:rsidR="00444270" w:rsidRPr="006D49EE">
              <w:rPr>
                <w:kern w:val="2"/>
                <w:sz w:val="24"/>
                <w:szCs w:val="24"/>
              </w:rPr>
              <w:t xml:space="preserve"> </w:t>
            </w:r>
            <w:r w:rsidRPr="006D49EE">
              <w:rPr>
                <w:kern w:val="2"/>
                <w:sz w:val="24"/>
                <w:szCs w:val="24"/>
              </w:rPr>
              <w:t>на</w:t>
            </w:r>
            <w:r w:rsidR="00444270" w:rsidRPr="006D49EE">
              <w:rPr>
                <w:kern w:val="2"/>
                <w:sz w:val="24"/>
                <w:szCs w:val="24"/>
              </w:rPr>
              <w:t xml:space="preserve"> </w:t>
            </w:r>
            <w:r w:rsidRPr="006D49EE">
              <w:rPr>
                <w:kern w:val="2"/>
                <w:sz w:val="24"/>
                <w:szCs w:val="24"/>
              </w:rPr>
              <w:t>фактичком</w:t>
            </w:r>
            <w:r w:rsidR="00444270" w:rsidRPr="006D49EE">
              <w:rPr>
                <w:kern w:val="2"/>
                <w:sz w:val="24"/>
                <w:szCs w:val="24"/>
              </w:rPr>
              <w:t xml:space="preserve"> </w:t>
            </w:r>
            <w:r w:rsidRPr="006D49EE">
              <w:rPr>
                <w:kern w:val="2"/>
                <w:sz w:val="24"/>
                <w:szCs w:val="24"/>
              </w:rPr>
              <w:t>раду) (7.1.2. +7.1.3.)</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33"/>
              <w:jc w:val="both"/>
              <w:rPr>
                <w:kern w:val="2"/>
                <w:sz w:val="24"/>
                <w:szCs w:val="24"/>
              </w:rPr>
            </w:pPr>
          </w:p>
          <w:p w:rsidR="006671F7" w:rsidRPr="006D49EE" w:rsidRDefault="006671F7">
            <w:pPr>
              <w:pStyle w:val="TableParagraph"/>
              <w:ind w:left="116" w:right="111"/>
              <w:jc w:val="center"/>
              <w:rPr>
                <w:b/>
                <w:kern w:val="2"/>
                <w:sz w:val="24"/>
                <w:szCs w:val="24"/>
              </w:rPr>
            </w:pPr>
            <w:r w:rsidRPr="006D49EE">
              <w:rPr>
                <w:b/>
                <w:spacing w:val="-10"/>
                <w:kern w:val="2"/>
                <w:sz w:val="24"/>
                <w:szCs w:val="24"/>
              </w:rPr>
              <w:t>-</w:t>
            </w:r>
          </w:p>
        </w:tc>
      </w:tr>
      <w:tr w:rsidR="006671F7" w:rsidRPr="006D49EE" w:rsidTr="002A44E4">
        <w:trPr>
          <w:trHeight w:val="118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71"/>
              <w:ind w:left="107" w:right="98"/>
              <w:jc w:val="both"/>
              <w:rPr>
                <w:kern w:val="2"/>
                <w:sz w:val="24"/>
                <w:szCs w:val="24"/>
              </w:rPr>
            </w:pPr>
            <w:r w:rsidRPr="006D49EE">
              <w:rPr>
                <w:kern w:val="2"/>
                <w:sz w:val="24"/>
                <w:szCs w:val="24"/>
              </w:rPr>
              <w:t>7.1.2. Број</w:t>
            </w:r>
            <w:r w:rsidR="00444270" w:rsidRPr="006D49EE">
              <w:rPr>
                <w:kern w:val="2"/>
                <w:sz w:val="24"/>
                <w:szCs w:val="24"/>
              </w:rPr>
              <w:t xml:space="preserve"> </w:t>
            </w:r>
            <w:r w:rsidRPr="006D49EE">
              <w:rPr>
                <w:kern w:val="2"/>
                <w:sz w:val="24"/>
                <w:szCs w:val="24"/>
              </w:rPr>
              <w:t>лица</w:t>
            </w:r>
            <w:r w:rsidR="00444270" w:rsidRPr="006D49EE">
              <w:rPr>
                <w:kern w:val="2"/>
                <w:sz w:val="24"/>
                <w:szCs w:val="24"/>
              </w:rPr>
              <w:t xml:space="preserve"> </w:t>
            </w:r>
            <w:r w:rsidRPr="006D49EE">
              <w:rPr>
                <w:kern w:val="2"/>
                <w:sz w:val="24"/>
                <w:szCs w:val="24"/>
              </w:rPr>
              <w:t>затечених</w:t>
            </w:r>
            <w:r w:rsidR="00444270" w:rsidRPr="006D49EE">
              <w:rPr>
                <w:kern w:val="2"/>
                <w:sz w:val="24"/>
                <w:szCs w:val="24"/>
              </w:rPr>
              <w:t xml:space="preserve"> </w:t>
            </w:r>
            <w:r w:rsidRPr="006D49EE">
              <w:rPr>
                <w:kern w:val="2"/>
                <w:sz w:val="24"/>
                <w:szCs w:val="24"/>
              </w:rPr>
              <w:t>на</w:t>
            </w:r>
            <w:r w:rsidR="00444270" w:rsidRPr="006D49EE">
              <w:rPr>
                <w:kern w:val="2"/>
                <w:sz w:val="24"/>
                <w:szCs w:val="24"/>
              </w:rPr>
              <w:t xml:space="preserve"> </w:t>
            </w:r>
            <w:r w:rsidRPr="006D49EE">
              <w:rPr>
                <w:kern w:val="2"/>
                <w:sz w:val="24"/>
                <w:szCs w:val="24"/>
              </w:rPr>
              <w:t>фактичком</w:t>
            </w:r>
            <w:r w:rsidR="00444270" w:rsidRPr="006D49EE">
              <w:rPr>
                <w:kern w:val="2"/>
                <w:sz w:val="24"/>
                <w:szCs w:val="24"/>
              </w:rPr>
              <w:t xml:space="preserve"> </w:t>
            </w:r>
            <w:r w:rsidRPr="006D49EE">
              <w:rPr>
                <w:kern w:val="2"/>
                <w:sz w:val="24"/>
                <w:szCs w:val="24"/>
              </w:rPr>
              <w:t>раду</w:t>
            </w:r>
            <w:r w:rsidR="00444270" w:rsidRPr="006D49EE">
              <w:rPr>
                <w:kern w:val="2"/>
                <w:sz w:val="24"/>
                <w:szCs w:val="24"/>
              </w:rPr>
              <w:t xml:space="preserve"> </w:t>
            </w:r>
            <w:r w:rsidRPr="006D49EE">
              <w:rPr>
                <w:kern w:val="2"/>
                <w:sz w:val="24"/>
                <w:szCs w:val="24"/>
              </w:rPr>
              <w:t>код</w:t>
            </w:r>
            <w:r w:rsidR="00375555" w:rsidRPr="006D49EE">
              <w:rPr>
                <w:kern w:val="2"/>
                <w:sz w:val="24"/>
                <w:szCs w:val="24"/>
              </w:rPr>
              <w:t xml:space="preserve"> </w:t>
            </w:r>
            <w:r w:rsidRPr="006D49EE">
              <w:rPr>
                <w:kern w:val="2"/>
                <w:sz w:val="24"/>
                <w:szCs w:val="24"/>
              </w:rPr>
              <w:t>регистрованих</w:t>
            </w:r>
            <w:r w:rsidR="00375555" w:rsidRPr="006D49EE">
              <w:rPr>
                <w:kern w:val="2"/>
                <w:sz w:val="24"/>
                <w:szCs w:val="24"/>
              </w:rPr>
              <w:t xml:space="preserve"> </w:t>
            </w:r>
            <w:r w:rsidRPr="006D49EE">
              <w:rPr>
                <w:kern w:val="2"/>
                <w:sz w:val="24"/>
                <w:szCs w:val="24"/>
              </w:rPr>
              <w:t>привредних</w:t>
            </w:r>
            <w:r w:rsidR="00375555" w:rsidRPr="006D49EE">
              <w:rPr>
                <w:kern w:val="2"/>
                <w:sz w:val="24"/>
                <w:szCs w:val="24"/>
              </w:rPr>
              <w:t xml:space="preserve"> </w:t>
            </w:r>
            <w:r w:rsidRPr="006D49EE">
              <w:rPr>
                <w:kern w:val="2"/>
                <w:sz w:val="24"/>
                <w:szCs w:val="24"/>
              </w:rPr>
              <w:t>субјеката</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76"/>
              <w:jc w:val="both"/>
              <w:rPr>
                <w:kern w:val="2"/>
                <w:sz w:val="24"/>
                <w:szCs w:val="24"/>
              </w:rPr>
            </w:pPr>
          </w:p>
          <w:p w:rsidR="006671F7" w:rsidRPr="006D49EE" w:rsidRDefault="006671F7">
            <w:pPr>
              <w:pStyle w:val="TableParagraph"/>
              <w:ind w:left="116" w:right="111"/>
              <w:jc w:val="center"/>
              <w:rPr>
                <w:b/>
                <w:kern w:val="2"/>
                <w:sz w:val="24"/>
                <w:szCs w:val="24"/>
              </w:rPr>
            </w:pPr>
            <w:r w:rsidRPr="006D49EE">
              <w:rPr>
                <w:b/>
                <w:spacing w:val="-10"/>
                <w:kern w:val="2"/>
                <w:sz w:val="24"/>
                <w:szCs w:val="24"/>
              </w:rPr>
              <w:t>-</w:t>
            </w:r>
          </w:p>
        </w:tc>
      </w:tr>
      <w:tr w:rsidR="006671F7" w:rsidRPr="006D49EE" w:rsidTr="002A44E4">
        <w:trPr>
          <w:trHeight w:val="1756"/>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2974"/>
              </w:tabs>
              <w:spacing w:before="42"/>
              <w:ind w:left="107" w:right="97"/>
              <w:jc w:val="both"/>
              <w:rPr>
                <w:kern w:val="2"/>
                <w:sz w:val="24"/>
                <w:szCs w:val="24"/>
              </w:rPr>
            </w:pPr>
            <w:r w:rsidRPr="006D49EE">
              <w:rPr>
                <w:kern w:val="2"/>
                <w:sz w:val="24"/>
                <w:szCs w:val="24"/>
              </w:rPr>
              <w:t>7.1.3. Број</w:t>
            </w:r>
            <w:r w:rsidR="00375555" w:rsidRPr="006D49EE">
              <w:rPr>
                <w:kern w:val="2"/>
                <w:sz w:val="24"/>
                <w:szCs w:val="24"/>
              </w:rPr>
              <w:t xml:space="preserve"> </w:t>
            </w:r>
            <w:r w:rsidRPr="006D49EE">
              <w:rPr>
                <w:kern w:val="2"/>
                <w:sz w:val="24"/>
                <w:szCs w:val="24"/>
              </w:rPr>
              <w:t>лица</w:t>
            </w:r>
            <w:r w:rsidR="00375555" w:rsidRPr="006D49EE">
              <w:rPr>
                <w:kern w:val="2"/>
                <w:sz w:val="24"/>
                <w:szCs w:val="24"/>
              </w:rPr>
              <w:t xml:space="preserve"> </w:t>
            </w:r>
            <w:r w:rsidRPr="006D49EE">
              <w:rPr>
                <w:kern w:val="2"/>
                <w:sz w:val="24"/>
                <w:szCs w:val="24"/>
              </w:rPr>
              <w:t>затечених</w:t>
            </w:r>
            <w:r w:rsidR="00375555" w:rsidRPr="006D49EE">
              <w:rPr>
                <w:kern w:val="2"/>
                <w:sz w:val="24"/>
                <w:szCs w:val="24"/>
              </w:rPr>
              <w:t xml:space="preserve"> </w:t>
            </w:r>
            <w:r w:rsidRPr="006D49EE">
              <w:rPr>
                <w:kern w:val="2"/>
                <w:sz w:val="24"/>
                <w:szCs w:val="24"/>
              </w:rPr>
              <w:t>на</w:t>
            </w:r>
            <w:r w:rsidR="00375555" w:rsidRPr="006D49EE">
              <w:rPr>
                <w:kern w:val="2"/>
                <w:sz w:val="24"/>
                <w:szCs w:val="24"/>
              </w:rPr>
              <w:t xml:space="preserve"> </w:t>
            </w:r>
            <w:r w:rsidRPr="006D49EE">
              <w:rPr>
                <w:kern w:val="2"/>
                <w:sz w:val="24"/>
                <w:szCs w:val="24"/>
              </w:rPr>
              <w:t>фактичком</w:t>
            </w:r>
            <w:r w:rsidR="00375555" w:rsidRPr="006D49EE">
              <w:rPr>
                <w:kern w:val="2"/>
                <w:sz w:val="24"/>
                <w:szCs w:val="24"/>
              </w:rPr>
              <w:t xml:space="preserve"> </w:t>
            </w:r>
            <w:r w:rsidRPr="006D49EE">
              <w:rPr>
                <w:kern w:val="2"/>
                <w:sz w:val="24"/>
                <w:szCs w:val="24"/>
              </w:rPr>
              <w:t>раду</w:t>
            </w:r>
            <w:r w:rsidR="00375555" w:rsidRPr="006D49EE">
              <w:rPr>
                <w:kern w:val="2"/>
                <w:sz w:val="24"/>
                <w:szCs w:val="24"/>
              </w:rPr>
              <w:t xml:space="preserve"> </w:t>
            </w:r>
            <w:r w:rsidRPr="006D49EE">
              <w:rPr>
                <w:kern w:val="2"/>
                <w:sz w:val="24"/>
                <w:szCs w:val="24"/>
              </w:rPr>
              <w:t>код</w:t>
            </w:r>
            <w:r w:rsidR="00375555" w:rsidRPr="006D49EE">
              <w:rPr>
                <w:kern w:val="2"/>
                <w:sz w:val="24"/>
                <w:szCs w:val="24"/>
              </w:rPr>
              <w:t xml:space="preserve"> </w:t>
            </w:r>
            <w:r w:rsidRPr="006D49EE">
              <w:rPr>
                <w:spacing w:val="-2"/>
                <w:kern w:val="2"/>
                <w:sz w:val="24"/>
                <w:szCs w:val="24"/>
              </w:rPr>
              <w:t>нерегистрова</w:t>
            </w:r>
            <w:r w:rsidRPr="006D49EE">
              <w:rPr>
                <w:kern w:val="2"/>
                <w:sz w:val="24"/>
                <w:szCs w:val="24"/>
              </w:rPr>
              <w:tab/>
            </w:r>
            <w:r w:rsidR="00375555" w:rsidRPr="006D49EE">
              <w:rPr>
                <w:kern w:val="2"/>
                <w:sz w:val="24"/>
                <w:szCs w:val="24"/>
              </w:rPr>
              <w:t xml:space="preserve">них </w:t>
            </w:r>
            <w:r w:rsidR="00375555" w:rsidRPr="006D49EE">
              <w:rPr>
                <w:spacing w:val="-2"/>
                <w:kern w:val="2"/>
                <w:sz w:val="24"/>
                <w:szCs w:val="24"/>
              </w:rPr>
              <w:t xml:space="preserve">привредних </w:t>
            </w:r>
            <w:r w:rsidRPr="006D49EE">
              <w:rPr>
                <w:kern w:val="2"/>
                <w:sz w:val="24"/>
                <w:szCs w:val="24"/>
              </w:rPr>
              <w:t>субјеката и субјеката</w:t>
            </w:r>
            <w:r w:rsidR="00375555" w:rsidRPr="006D49EE">
              <w:rPr>
                <w:kern w:val="2"/>
                <w:sz w:val="24"/>
                <w:szCs w:val="24"/>
              </w:rPr>
              <w:t xml:space="preserve"> </w:t>
            </w:r>
            <w:r w:rsidRPr="006D49EE">
              <w:rPr>
                <w:kern w:val="2"/>
                <w:sz w:val="24"/>
                <w:szCs w:val="24"/>
              </w:rPr>
              <w:t>из</w:t>
            </w:r>
            <w:r w:rsidR="00375555" w:rsidRPr="006D49EE">
              <w:rPr>
                <w:kern w:val="2"/>
                <w:sz w:val="24"/>
                <w:szCs w:val="24"/>
              </w:rPr>
              <w:t xml:space="preserve"> </w:t>
            </w:r>
            <w:r w:rsidRPr="006D49EE">
              <w:rPr>
                <w:kern w:val="2"/>
                <w:sz w:val="24"/>
                <w:szCs w:val="24"/>
              </w:rPr>
              <w:t>члана 33. став 2. Закона о инспекцијском</w:t>
            </w:r>
            <w:r w:rsidR="00375555" w:rsidRPr="006D49EE">
              <w:rPr>
                <w:kern w:val="2"/>
                <w:sz w:val="24"/>
                <w:szCs w:val="24"/>
              </w:rPr>
              <w:t xml:space="preserve"> </w:t>
            </w:r>
            <w:r w:rsidRPr="006D49EE">
              <w:rPr>
                <w:spacing w:val="-2"/>
                <w:kern w:val="2"/>
                <w:sz w:val="24"/>
                <w:szCs w:val="24"/>
              </w:rPr>
              <w:t>надзору</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186"/>
              <w:jc w:val="both"/>
              <w:rPr>
                <w:kern w:val="2"/>
                <w:sz w:val="24"/>
                <w:szCs w:val="24"/>
              </w:rPr>
            </w:pPr>
          </w:p>
          <w:p w:rsidR="006671F7" w:rsidRPr="006D49EE" w:rsidRDefault="006671F7">
            <w:pPr>
              <w:pStyle w:val="TableParagraph"/>
              <w:ind w:left="116" w:right="111"/>
              <w:jc w:val="center"/>
              <w:rPr>
                <w:b/>
                <w:kern w:val="2"/>
                <w:sz w:val="24"/>
                <w:szCs w:val="24"/>
              </w:rPr>
            </w:pPr>
            <w:r w:rsidRPr="006D49EE">
              <w:rPr>
                <w:b/>
                <w:spacing w:val="-10"/>
                <w:kern w:val="2"/>
                <w:sz w:val="24"/>
                <w:szCs w:val="24"/>
              </w:rPr>
              <w:t>-</w:t>
            </w:r>
          </w:p>
        </w:tc>
      </w:tr>
      <w:tr w:rsidR="006671F7" w:rsidRPr="006D49EE" w:rsidTr="002A44E4">
        <w:trPr>
          <w:trHeight w:val="175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45"/>
              <w:jc w:val="both"/>
              <w:rPr>
                <w:kern w:val="2"/>
                <w:sz w:val="24"/>
                <w:szCs w:val="24"/>
              </w:rPr>
            </w:pPr>
          </w:p>
          <w:p w:rsidR="006671F7" w:rsidRPr="006D49EE" w:rsidRDefault="006671F7">
            <w:pPr>
              <w:pStyle w:val="TableParagraph"/>
              <w:tabs>
                <w:tab w:val="left" w:pos="3177"/>
              </w:tabs>
              <w:ind w:left="107" w:right="100"/>
              <w:jc w:val="both"/>
              <w:rPr>
                <w:kern w:val="2"/>
                <w:sz w:val="24"/>
                <w:szCs w:val="24"/>
              </w:rPr>
            </w:pPr>
            <w:r w:rsidRPr="006D49EE">
              <w:rPr>
                <w:kern w:val="2"/>
                <w:sz w:val="24"/>
                <w:szCs w:val="24"/>
              </w:rPr>
              <w:t>7.2. Укупан</w:t>
            </w:r>
            <w:r w:rsidR="00375555" w:rsidRPr="006D49EE">
              <w:rPr>
                <w:kern w:val="2"/>
                <w:sz w:val="24"/>
                <w:szCs w:val="24"/>
              </w:rPr>
              <w:t xml:space="preserve"> </w:t>
            </w:r>
            <w:r w:rsidRPr="006D49EE">
              <w:rPr>
                <w:kern w:val="2"/>
                <w:sz w:val="24"/>
                <w:szCs w:val="24"/>
              </w:rPr>
              <w:t>број</w:t>
            </w:r>
            <w:r w:rsidR="00375555" w:rsidRPr="006D49EE">
              <w:rPr>
                <w:kern w:val="2"/>
                <w:sz w:val="24"/>
                <w:szCs w:val="24"/>
              </w:rPr>
              <w:t xml:space="preserve"> </w:t>
            </w:r>
            <w:r w:rsidRPr="006D49EE">
              <w:rPr>
                <w:kern w:val="2"/>
                <w:sz w:val="24"/>
                <w:szCs w:val="24"/>
              </w:rPr>
              <w:t>поднетих</w:t>
            </w:r>
            <w:r w:rsidR="00375555" w:rsidRPr="006D49EE">
              <w:rPr>
                <w:kern w:val="2"/>
                <w:sz w:val="24"/>
                <w:szCs w:val="24"/>
              </w:rPr>
              <w:t xml:space="preserve"> </w:t>
            </w:r>
            <w:r w:rsidRPr="006D49EE">
              <w:rPr>
                <w:kern w:val="2"/>
                <w:sz w:val="24"/>
                <w:szCs w:val="24"/>
              </w:rPr>
              <w:t>захтева / пријава</w:t>
            </w:r>
            <w:r w:rsidR="00375555" w:rsidRPr="006D49EE">
              <w:rPr>
                <w:kern w:val="2"/>
                <w:sz w:val="24"/>
                <w:szCs w:val="24"/>
              </w:rPr>
              <w:t xml:space="preserve"> </w:t>
            </w:r>
            <w:r w:rsidRPr="006D49EE">
              <w:rPr>
                <w:kern w:val="2"/>
                <w:sz w:val="24"/>
                <w:szCs w:val="24"/>
              </w:rPr>
              <w:t>за</w:t>
            </w:r>
            <w:r w:rsidR="00375555" w:rsidRPr="006D49EE">
              <w:rPr>
                <w:kern w:val="2"/>
                <w:sz w:val="24"/>
                <w:szCs w:val="24"/>
              </w:rPr>
              <w:t xml:space="preserve"> </w:t>
            </w:r>
            <w:r w:rsidRPr="006D49EE">
              <w:rPr>
                <w:kern w:val="2"/>
                <w:sz w:val="24"/>
                <w:szCs w:val="24"/>
              </w:rPr>
              <w:t>кажњива</w:t>
            </w:r>
            <w:r w:rsidR="00375555" w:rsidRPr="006D49EE">
              <w:rPr>
                <w:kern w:val="2"/>
                <w:sz w:val="24"/>
                <w:szCs w:val="24"/>
              </w:rPr>
              <w:t xml:space="preserve"> </w:t>
            </w:r>
            <w:r w:rsidRPr="006D49EE">
              <w:rPr>
                <w:kern w:val="2"/>
                <w:sz w:val="24"/>
                <w:szCs w:val="24"/>
              </w:rPr>
              <w:t>дела</w:t>
            </w:r>
            <w:r w:rsidR="00375555" w:rsidRPr="006D49EE">
              <w:rPr>
                <w:kern w:val="2"/>
                <w:sz w:val="24"/>
                <w:szCs w:val="24"/>
              </w:rPr>
              <w:t xml:space="preserve"> </w:t>
            </w:r>
            <w:r w:rsidRPr="006D49EE">
              <w:rPr>
                <w:kern w:val="2"/>
                <w:sz w:val="24"/>
                <w:szCs w:val="24"/>
              </w:rPr>
              <w:t>код</w:t>
            </w:r>
            <w:r w:rsidR="00375555" w:rsidRPr="006D49EE">
              <w:rPr>
                <w:kern w:val="2"/>
                <w:sz w:val="24"/>
                <w:szCs w:val="24"/>
              </w:rPr>
              <w:t xml:space="preserve"> </w:t>
            </w:r>
            <w:r w:rsidRPr="006D49EE">
              <w:rPr>
                <w:kern w:val="2"/>
                <w:sz w:val="24"/>
                <w:szCs w:val="24"/>
              </w:rPr>
              <w:t>свих</w:t>
            </w:r>
            <w:r w:rsidR="00375555" w:rsidRPr="006D49EE">
              <w:rPr>
                <w:kern w:val="2"/>
                <w:sz w:val="24"/>
                <w:szCs w:val="24"/>
              </w:rPr>
              <w:t xml:space="preserve"> </w:t>
            </w:r>
            <w:r w:rsidRPr="006D49EE">
              <w:rPr>
                <w:spacing w:val="-2"/>
                <w:kern w:val="2"/>
                <w:sz w:val="24"/>
                <w:szCs w:val="24"/>
              </w:rPr>
              <w:t>надзираних</w:t>
            </w:r>
            <w:r w:rsidR="00375555" w:rsidRPr="006D49EE">
              <w:rPr>
                <w:spacing w:val="-2"/>
                <w:kern w:val="2"/>
                <w:sz w:val="24"/>
                <w:szCs w:val="24"/>
              </w:rPr>
              <w:t xml:space="preserve"> </w:t>
            </w:r>
            <w:r w:rsidRPr="006D49EE">
              <w:rPr>
                <w:spacing w:val="-2"/>
                <w:kern w:val="2"/>
                <w:sz w:val="24"/>
                <w:szCs w:val="24"/>
              </w:rPr>
              <w:t>привредних</w:t>
            </w:r>
            <w:r w:rsidR="00375555" w:rsidRPr="006D49EE">
              <w:rPr>
                <w:spacing w:val="-2"/>
                <w:kern w:val="2"/>
                <w:sz w:val="24"/>
                <w:szCs w:val="24"/>
              </w:rPr>
              <w:t xml:space="preserve"> </w:t>
            </w:r>
            <w:r w:rsidRPr="006D49EE">
              <w:rPr>
                <w:spacing w:val="-2"/>
                <w:kern w:val="2"/>
                <w:sz w:val="24"/>
                <w:szCs w:val="24"/>
              </w:rPr>
              <w:t>субјеката</w:t>
            </w:r>
            <w:r w:rsidRPr="006D49EE">
              <w:rPr>
                <w:kern w:val="2"/>
                <w:sz w:val="24"/>
                <w:szCs w:val="24"/>
              </w:rPr>
              <w:t>(7.2.1. + 7.2.2. + 7.2.3. + 7.2.4. + 7.2.5.)</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186"/>
              <w:jc w:val="both"/>
              <w:rPr>
                <w:kern w:val="2"/>
                <w:sz w:val="24"/>
                <w:szCs w:val="24"/>
              </w:rPr>
            </w:pPr>
          </w:p>
          <w:p w:rsidR="006671F7" w:rsidRPr="006D49EE" w:rsidRDefault="006671F7">
            <w:pPr>
              <w:pStyle w:val="TableParagraph"/>
              <w:ind w:left="116" w:right="111"/>
              <w:jc w:val="center"/>
              <w:rPr>
                <w:b/>
                <w:kern w:val="2"/>
                <w:sz w:val="24"/>
                <w:szCs w:val="24"/>
              </w:rPr>
            </w:pPr>
            <w:r w:rsidRPr="006D49EE">
              <w:rPr>
                <w:b/>
                <w:spacing w:val="-10"/>
                <w:kern w:val="2"/>
                <w:sz w:val="24"/>
                <w:szCs w:val="24"/>
              </w:rPr>
              <w:t>-</w:t>
            </w:r>
          </w:p>
        </w:tc>
      </w:tr>
      <w:tr w:rsidR="006671F7" w:rsidRPr="006D49EE" w:rsidTr="002A44E4">
        <w:trPr>
          <w:trHeight w:val="275"/>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vMerge w:val="restart"/>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30"/>
                <w:tab w:val="left" w:pos="1657"/>
                <w:tab w:val="left" w:pos="2897"/>
                <w:tab w:val="left" w:pos="3931"/>
              </w:tabs>
              <w:spacing w:before="32"/>
              <w:ind w:left="107" w:right="98"/>
              <w:jc w:val="both"/>
              <w:rPr>
                <w:kern w:val="2"/>
                <w:sz w:val="24"/>
                <w:szCs w:val="24"/>
              </w:rPr>
            </w:pPr>
            <w:r w:rsidRPr="006D49EE">
              <w:rPr>
                <w:spacing w:val="-2"/>
                <w:kern w:val="2"/>
                <w:sz w:val="24"/>
                <w:szCs w:val="24"/>
              </w:rPr>
              <w:t>7.2.1.</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поднетих</w:t>
            </w:r>
            <w:r w:rsidRPr="006D49EE">
              <w:rPr>
                <w:kern w:val="2"/>
                <w:sz w:val="24"/>
                <w:szCs w:val="24"/>
              </w:rPr>
              <w:tab/>
            </w:r>
            <w:r w:rsidRPr="006D49EE">
              <w:rPr>
                <w:spacing w:val="-2"/>
                <w:kern w:val="2"/>
                <w:sz w:val="24"/>
                <w:szCs w:val="24"/>
              </w:rPr>
              <w:t>захтева</w:t>
            </w:r>
            <w:r w:rsidR="00375555" w:rsidRPr="006D49EE">
              <w:rPr>
                <w:kern w:val="2"/>
                <w:sz w:val="24"/>
                <w:szCs w:val="24"/>
              </w:rPr>
              <w:t xml:space="preserve"> </w:t>
            </w:r>
            <w:r w:rsidRPr="006D49EE">
              <w:rPr>
                <w:spacing w:val="-6"/>
                <w:kern w:val="2"/>
                <w:sz w:val="24"/>
                <w:szCs w:val="24"/>
              </w:rPr>
              <w:t>за</w:t>
            </w:r>
            <w:r w:rsidR="00375555" w:rsidRPr="006D49EE">
              <w:rPr>
                <w:spacing w:val="-6"/>
                <w:kern w:val="2"/>
                <w:sz w:val="24"/>
                <w:szCs w:val="24"/>
              </w:rPr>
              <w:t xml:space="preserve"> </w:t>
            </w:r>
            <w:r w:rsidRPr="006D49EE">
              <w:rPr>
                <w:kern w:val="2"/>
                <w:sz w:val="24"/>
                <w:szCs w:val="24"/>
              </w:rPr>
              <w:t>покретање</w:t>
            </w:r>
            <w:r w:rsidR="00375555" w:rsidRPr="006D49EE">
              <w:rPr>
                <w:kern w:val="2"/>
                <w:sz w:val="24"/>
                <w:szCs w:val="24"/>
              </w:rPr>
              <w:t xml:space="preserve"> </w:t>
            </w:r>
            <w:r w:rsidRPr="006D49EE">
              <w:rPr>
                <w:kern w:val="2"/>
                <w:sz w:val="24"/>
                <w:szCs w:val="24"/>
              </w:rPr>
              <w:t>прекршајног</w:t>
            </w:r>
            <w:r w:rsidR="00375555" w:rsidRPr="006D49EE">
              <w:rPr>
                <w:kern w:val="2"/>
                <w:sz w:val="24"/>
                <w:szCs w:val="24"/>
              </w:rPr>
              <w:t xml:space="preserve"> </w:t>
            </w:r>
            <w:r w:rsidRPr="006D49EE">
              <w:rPr>
                <w:kern w:val="2"/>
                <w:sz w:val="24"/>
                <w:szCs w:val="24"/>
              </w:rPr>
              <w:t>поступка</w:t>
            </w: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56" w:lineRule="exact"/>
              <w:ind w:left="6"/>
              <w:jc w:val="center"/>
              <w:rPr>
                <w:kern w:val="2"/>
                <w:sz w:val="24"/>
                <w:szCs w:val="24"/>
              </w:rPr>
            </w:pPr>
            <w:r w:rsidRPr="006D49EE">
              <w:rPr>
                <w:spacing w:val="-2"/>
                <w:kern w:val="2"/>
                <w:sz w:val="24"/>
                <w:szCs w:val="24"/>
              </w:rPr>
              <w:t>Регистровани</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56" w:lineRule="exact"/>
              <w:ind w:left="5"/>
              <w:jc w:val="center"/>
              <w:rPr>
                <w:kern w:val="2"/>
                <w:sz w:val="24"/>
                <w:szCs w:val="24"/>
              </w:rPr>
            </w:pPr>
            <w:r w:rsidRPr="006D49EE">
              <w:rPr>
                <w:spacing w:val="-2"/>
                <w:kern w:val="2"/>
                <w:sz w:val="24"/>
                <w:szCs w:val="24"/>
              </w:rPr>
              <w:t>Нерегистровани</w:t>
            </w:r>
          </w:p>
        </w:tc>
      </w:tr>
      <w:tr w:rsidR="006671F7" w:rsidRPr="006D49EE" w:rsidTr="002A44E4">
        <w:trPr>
          <w:trHeight w:val="349"/>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32"/>
              <w:ind w:left="6"/>
              <w:jc w:val="center"/>
              <w:rPr>
                <w:b/>
                <w:kern w:val="2"/>
                <w:sz w:val="24"/>
                <w:szCs w:val="24"/>
              </w:rPr>
            </w:pPr>
            <w:r w:rsidRPr="006D49EE">
              <w:rPr>
                <w:b/>
                <w:spacing w:val="-10"/>
                <w:kern w:val="2"/>
                <w:sz w:val="24"/>
                <w:szCs w:val="24"/>
              </w:rPr>
              <w:t>-</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32"/>
              <w:ind w:left="5"/>
              <w:jc w:val="center"/>
              <w:rPr>
                <w:b/>
                <w:kern w:val="2"/>
                <w:sz w:val="24"/>
                <w:szCs w:val="24"/>
              </w:rPr>
            </w:pPr>
            <w:r w:rsidRPr="006D49EE">
              <w:rPr>
                <w:b/>
                <w:spacing w:val="-10"/>
                <w:kern w:val="2"/>
                <w:sz w:val="24"/>
                <w:szCs w:val="24"/>
              </w:rPr>
              <w:t>-</w:t>
            </w:r>
          </w:p>
        </w:tc>
      </w:tr>
    </w:tbl>
    <w:p w:rsidR="006671F7" w:rsidRPr="006D49EE" w:rsidRDefault="006671F7" w:rsidP="006671F7">
      <w:pPr>
        <w:jc w:val="left"/>
        <w:rPr>
          <w:rFonts w:ascii="Times New Roman" w:eastAsia="Times New Roman" w:hAnsi="Times New Roman" w:cs="Times New Roman"/>
          <w:b/>
          <w:kern w:val="0"/>
          <w:sz w:val="24"/>
          <w:szCs w:val="24"/>
        </w:rPr>
        <w:sectPr w:rsidR="006671F7" w:rsidRPr="006D49EE" w:rsidSect="006671F7">
          <w:type w:val="continuous"/>
          <w:pgSz w:w="12240" w:h="15840"/>
          <w:pgMar w:top="1440" w:right="1440" w:bottom="1440" w:left="1440" w:header="720" w:footer="720" w:gutter="0"/>
          <w:cols w:space="720"/>
        </w:sectPr>
      </w:pPr>
    </w:p>
    <w:tbl>
      <w:tblPr>
        <w:tblW w:w="978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4241"/>
        <w:gridCol w:w="2280"/>
        <w:gridCol w:w="2644"/>
      </w:tblGrid>
      <w:tr w:rsidR="006671F7" w:rsidRPr="006D49EE" w:rsidTr="002A44E4">
        <w:trPr>
          <w:trHeight w:val="551"/>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73"/>
                <w:tab w:val="left" w:pos="1743"/>
                <w:tab w:val="left" w:pos="3029"/>
              </w:tabs>
              <w:spacing w:line="268" w:lineRule="exact"/>
              <w:ind w:left="107"/>
              <w:jc w:val="both"/>
              <w:rPr>
                <w:kern w:val="2"/>
                <w:sz w:val="24"/>
                <w:szCs w:val="24"/>
              </w:rPr>
            </w:pPr>
            <w:r w:rsidRPr="006D49EE">
              <w:rPr>
                <w:spacing w:val="-2"/>
                <w:kern w:val="2"/>
                <w:sz w:val="24"/>
                <w:szCs w:val="24"/>
              </w:rPr>
              <w:t>7.2.2.</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поднетих</w:t>
            </w:r>
            <w:r w:rsidRPr="006D49EE">
              <w:rPr>
                <w:kern w:val="2"/>
                <w:sz w:val="24"/>
                <w:szCs w:val="24"/>
              </w:rPr>
              <w:tab/>
            </w:r>
            <w:r w:rsidRPr="006D49EE">
              <w:rPr>
                <w:spacing w:val="-2"/>
                <w:kern w:val="2"/>
                <w:sz w:val="24"/>
                <w:szCs w:val="24"/>
              </w:rPr>
              <w:t>кривичних</w:t>
            </w:r>
          </w:p>
          <w:p w:rsidR="006671F7" w:rsidRPr="006D49EE" w:rsidRDefault="006671F7">
            <w:pPr>
              <w:pStyle w:val="TableParagraph"/>
              <w:spacing w:line="264" w:lineRule="exact"/>
              <w:ind w:left="107"/>
              <w:jc w:val="both"/>
              <w:rPr>
                <w:kern w:val="2"/>
                <w:sz w:val="24"/>
                <w:szCs w:val="24"/>
              </w:rPr>
            </w:pPr>
            <w:r w:rsidRPr="006D49EE">
              <w:rPr>
                <w:spacing w:val="-2"/>
                <w:kern w:val="2"/>
                <w:sz w:val="24"/>
                <w:szCs w:val="24"/>
              </w:rPr>
              <w:t>пријава</w:t>
            </w: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73" w:lineRule="exact"/>
              <w:ind w:left="6"/>
              <w:jc w:val="center"/>
              <w:rPr>
                <w:b/>
                <w:kern w:val="2"/>
                <w:sz w:val="24"/>
                <w:szCs w:val="24"/>
              </w:rPr>
            </w:pPr>
            <w:r w:rsidRPr="006D49EE">
              <w:rPr>
                <w:b/>
                <w:spacing w:val="-10"/>
                <w:kern w:val="2"/>
                <w:sz w:val="24"/>
                <w:szCs w:val="24"/>
              </w:rPr>
              <w:t>-</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73" w:lineRule="exact"/>
              <w:ind w:left="5"/>
              <w:jc w:val="center"/>
              <w:rPr>
                <w:b/>
                <w:kern w:val="2"/>
                <w:sz w:val="24"/>
                <w:szCs w:val="24"/>
              </w:rPr>
            </w:pPr>
            <w:r w:rsidRPr="006D49EE">
              <w:rPr>
                <w:b/>
                <w:spacing w:val="-10"/>
                <w:kern w:val="2"/>
                <w:sz w:val="24"/>
                <w:szCs w:val="24"/>
              </w:rPr>
              <w:t>-</w:t>
            </w:r>
          </w:p>
        </w:tc>
      </w:tr>
      <w:tr w:rsidR="006671F7" w:rsidRPr="006D49EE" w:rsidTr="002A44E4">
        <w:trPr>
          <w:trHeight w:val="552"/>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870"/>
                <w:tab w:val="left" w:pos="1537"/>
                <w:tab w:val="left" w:pos="2940"/>
                <w:tab w:val="left" w:pos="3930"/>
              </w:tabs>
              <w:spacing w:line="268" w:lineRule="exact"/>
              <w:ind w:left="107"/>
              <w:jc w:val="both"/>
              <w:rPr>
                <w:kern w:val="2"/>
                <w:sz w:val="24"/>
                <w:szCs w:val="24"/>
              </w:rPr>
            </w:pPr>
            <w:r w:rsidRPr="006D49EE">
              <w:rPr>
                <w:spacing w:val="-2"/>
                <w:kern w:val="2"/>
                <w:sz w:val="24"/>
                <w:szCs w:val="24"/>
              </w:rPr>
              <w:t>7.2.3.</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поднетих</w:t>
            </w:r>
            <w:r w:rsidRPr="006D49EE">
              <w:rPr>
                <w:kern w:val="2"/>
                <w:sz w:val="24"/>
                <w:szCs w:val="24"/>
              </w:rPr>
              <w:tab/>
            </w:r>
            <w:r w:rsidRPr="006D49EE">
              <w:rPr>
                <w:spacing w:val="-2"/>
                <w:kern w:val="2"/>
                <w:sz w:val="24"/>
                <w:szCs w:val="24"/>
              </w:rPr>
              <w:t>пријава</w:t>
            </w:r>
            <w:r w:rsidRPr="006D49EE">
              <w:rPr>
                <w:kern w:val="2"/>
                <w:sz w:val="24"/>
                <w:szCs w:val="24"/>
              </w:rPr>
              <w:tab/>
            </w:r>
            <w:r w:rsidRPr="006D49EE">
              <w:rPr>
                <w:spacing w:val="-5"/>
                <w:kern w:val="2"/>
                <w:sz w:val="24"/>
                <w:szCs w:val="24"/>
              </w:rPr>
              <w:t>за</w:t>
            </w:r>
          </w:p>
          <w:p w:rsidR="006671F7" w:rsidRPr="006D49EE" w:rsidRDefault="00375555">
            <w:pPr>
              <w:pStyle w:val="TableParagraph"/>
              <w:spacing w:line="264" w:lineRule="exact"/>
              <w:ind w:left="107"/>
              <w:jc w:val="both"/>
              <w:rPr>
                <w:kern w:val="2"/>
                <w:sz w:val="24"/>
                <w:szCs w:val="24"/>
              </w:rPr>
            </w:pPr>
            <w:r w:rsidRPr="006D49EE">
              <w:rPr>
                <w:kern w:val="2"/>
                <w:sz w:val="24"/>
                <w:szCs w:val="24"/>
              </w:rPr>
              <w:t>п</w:t>
            </w:r>
            <w:r w:rsidR="006671F7" w:rsidRPr="006D49EE">
              <w:rPr>
                <w:kern w:val="2"/>
                <w:sz w:val="24"/>
                <w:szCs w:val="24"/>
              </w:rPr>
              <w:t>ривредне</w:t>
            </w:r>
            <w:r w:rsidRPr="006D49EE">
              <w:rPr>
                <w:kern w:val="2"/>
                <w:sz w:val="24"/>
                <w:szCs w:val="24"/>
              </w:rPr>
              <w:t xml:space="preserve"> </w:t>
            </w:r>
            <w:r w:rsidR="006671F7" w:rsidRPr="006D49EE">
              <w:rPr>
                <w:spacing w:val="-2"/>
                <w:kern w:val="2"/>
                <w:sz w:val="24"/>
                <w:szCs w:val="24"/>
              </w:rPr>
              <w:t>преступе</w:t>
            </w: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6"/>
              <w:ind w:left="6"/>
              <w:jc w:val="center"/>
              <w:rPr>
                <w:b/>
                <w:kern w:val="2"/>
                <w:sz w:val="24"/>
                <w:szCs w:val="24"/>
              </w:rPr>
            </w:pPr>
            <w:r w:rsidRPr="006D49EE">
              <w:rPr>
                <w:b/>
                <w:spacing w:val="-10"/>
                <w:kern w:val="2"/>
                <w:sz w:val="24"/>
                <w:szCs w:val="24"/>
              </w:rPr>
              <w:t>-</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6"/>
              <w:ind w:left="5"/>
              <w:jc w:val="center"/>
              <w:rPr>
                <w:b/>
                <w:kern w:val="2"/>
                <w:sz w:val="24"/>
                <w:szCs w:val="24"/>
              </w:rPr>
            </w:pPr>
            <w:r w:rsidRPr="006D49EE">
              <w:rPr>
                <w:b/>
                <w:spacing w:val="-10"/>
                <w:kern w:val="2"/>
                <w:sz w:val="24"/>
                <w:szCs w:val="24"/>
              </w:rPr>
              <w:t>-</w:t>
            </w:r>
          </w:p>
        </w:tc>
      </w:tr>
      <w:tr w:rsidR="006671F7" w:rsidRPr="006D49EE" w:rsidTr="002A44E4">
        <w:trPr>
          <w:trHeight w:val="554"/>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52"/>
                <w:tab w:val="left" w:pos="1700"/>
                <w:tab w:val="left" w:pos="2808"/>
              </w:tabs>
              <w:spacing w:line="270" w:lineRule="exact"/>
              <w:ind w:left="107"/>
              <w:jc w:val="both"/>
              <w:rPr>
                <w:kern w:val="2"/>
                <w:sz w:val="24"/>
                <w:szCs w:val="24"/>
              </w:rPr>
            </w:pPr>
            <w:r w:rsidRPr="006D49EE">
              <w:rPr>
                <w:spacing w:val="-2"/>
                <w:kern w:val="2"/>
                <w:sz w:val="24"/>
                <w:szCs w:val="24"/>
              </w:rPr>
              <w:t>7.2.4.</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издатих</w:t>
            </w:r>
            <w:r w:rsidRPr="006D49EE">
              <w:rPr>
                <w:kern w:val="2"/>
                <w:sz w:val="24"/>
                <w:szCs w:val="24"/>
              </w:rPr>
              <w:tab/>
            </w:r>
            <w:r w:rsidRPr="006D49EE">
              <w:rPr>
                <w:spacing w:val="-2"/>
                <w:kern w:val="2"/>
                <w:sz w:val="24"/>
                <w:szCs w:val="24"/>
              </w:rPr>
              <w:t>прекршајних</w:t>
            </w:r>
          </w:p>
          <w:p w:rsidR="006671F7" w:rsidRPr="006D49EE" w:rsidRDefault="006671F7">
            <w:pPr>
              <w:pStyle w:val="TableParagraph"/>
              <w:spacing w:line="264" w:lineRule="exact"/>
              <w:ind w:left="107"/>
              <w:jc w:val="both"/>
              <w:rPr>
                <w:kern w:val="2"/>
                <w:sz w:val="24"/>
                <w:szCs w:val="24"/>
              </w:rPr>
            </w:pPr>
            <w:r w:rsidRPr="006D49EE">
              <w:rPr>
                <w:spacing w:val="-2"/>
                <w:kern w:val="2"/>
                <w:sz w:val="24"/>
                <w:szCs w:val="24"/>
              </w:rPr>
              <w:t>налога</w:t>
            </w: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5"/>
              <w:ind w:left="6"/>
              <w:jc w:val="center"/>
              <w:rPr>
                <w:b/>
                <w:kern w:val="2"/>
                <w:sz w:val="24"/>
                <w:szCs w:val="24"/>
              </w:rPr>
            </w:pPr>
            <w:r w:rsidRPr="006D49EE">
              <w:rPr>
                <w:b/>
                <w:spacing w:val="-10"/>
                <w:kern w:val="2"/>
                <w:sz w:val="24"/>
                <w:szCs w:val="24"/>
              </w:rPr>
              <w:t>-</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5"/>
              <w:ind w:left="5"/>
              <w:jc w:val="center"/>
              <w:rPr>
                <w:b/>
                <w:kern w:val="2"/>
                <w:sz w:val="24"/>
                <w:szCs w:val="24"/>
              </w:rPr>
            </w:pPr>
            <w:r w:rsidRPr="006D49EE">
              <w:rPr>
                <w:b/>
                <w:spacing w:val="-10"/>
                <w:kern w:val="2"/>
                <w:sz w:val="24"/>
                <w:szCs w:val="24"/>
              </w:rPr>
              <w:t>-</w:t>
            </w:r>
          </w:p>
        </w:tc>
      </w:tr>
      <w:tr w:rsidR="006671F7" w:rsidRPr="006D49EE" w:rsidTr="002A44E4">
        <w:trPr>
          <w:trHeight w:val="551"/>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68" w:lineRule="exact"/>
              <w:ind w:left="107"/>
              <w:jc w:val="both"/>
              <w:rPr>
                <w:kern w:val="2"/>
                <w:sz w:val="24"/>
                <w:szCs w:val="24"/>
              </w:rPr>
            </w:pPr>
            <w:r w:rsidRPr="006D49EE">
              <w:rPr>
                <w:kern w:val="2"/>
                <w:sz w:val="24"/>
                <w:szCs w:val="24"/>
              </w:rPr>
              <w:t>7.2.5.Број</w:t>
            </w:r>
            <w:r w:rsidR="00375555" w:rsidRPr="006D49EE">
              <w:rPr>
                <w:kern w:val="2"/>
                <w:sz w:val="24"/>
                <w:szCs w:val="24"/>
              </w:rPr>
              <w:t xml:space="preserve"> </w:t>
            </w:r>
            <w:r w:rsidRPr="006D49EE">
              <w:rPr>
                <w:kern w:val="2"/>
                <w:sz w:val="24"/>
                <w:szCs w:val="24"/>
              </w:rPr>
              <w:t>закључених</w:t>
            </w:r>
            <w:r w:rsidR="00375555" w:rsidRPr="006D49EE">
              <w:rPr>
                <w:kern w:val="2"/>
                <w:sz w:val="24"/>
                <w:szCs w:val="24"/>
              </w:rPr>
              <w:t xml:space="preserve"> </w:t>
            </w:r>
            <w:r w:rsidRPr="006D49EE">
              <w:rPr>
                <w:kern w:val="2"/>
                <w:sz w:val="24"/>
                <w:szCs w:val="24"/>
              </w:rPr>
              <w:t>споразума</w:t>
            </w:r>
            <w:r w:rsidR="00375555" w:rsidRPr="006D49EE">
              <w:rPr>
                <w:kern w:val="2"/>
                <w:sz w:val="24"/>
                <w:szCs w:val="24"/>
              </w:rPr>
              <w:t xml:space="preserve"> </w:t>
            </w:r>
            <w:r w:rsidRPr="006D49EE">
              <w:rPr>
                <w:spacing w:val="-10"/>
                <w:kern w:val="2"/>
                <w:sz w:val="24"/>
                <w:szCs w:val="24"/>
              </w:rPr>
              <w:t>о</w:t>
            </w:r>
          </w:p>
          <w:p w:rsidR="006671F7" w:rsidRPr="006D49EE" w:rsidRDefault="006671F7">
            <w:pPr>
              <w:pStyle w:val="TableParagraph"/>
              <w:spacing w:line="264" w:lineRule="exact"/>
              <w:ind w:left="107"/>
              <w:jc w:val="both"/>
              <w:rPr>
                <w:kern w:val="2"/>
                <w:sz w:val="24"/>
                <w:szCs w:val="24"/>
              </w:rPr>
            </w:pPr>
            <w:r w:rsidRPr="006D49EE">
              <w:rPr>
                <w:kern w:val="2"/>
                <w:sz w:val="24"/>
                <w:szCs w:val="24"/>
              </w:rPr>
              <w:t>Признању</w:t>
            </w:r>
            <w:r w:rsidR="00375555" w:rsidRPr="006D49EE">
              <w:rPr>
                <w:kern w:val="2"/>
                <w:sz w:val="24"/>
                <w:szCs w:val="24"/>
              </w:rPr>
              <w:t xml:space="preserve"> </w:t>
            </w:r>
            <w:r w:rsidRPr="006D49EE">
              <w:rPr>
                <w:spacing w:val="-2"/>
                <w:kern w:val="2"/>
                <w:sz w:val="24"/>
                <w:szCs w:val="24"/>
              </w:rPr>
              <w:t>прекршаја</w:t>
            </w:r>
          </w:p>
        </w:tc>
        <w:tc>
          <w:tcPr>
            <w:tcW w:w="228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3"/>
              <w:ind w:left="6"/>
              <w:jc w:val="center"/>
              <w:rPr>
                <w:b/>
                <w:kern w:val="2"/>
                <w:sz w:val="24"/>
                <w:szCs w:val="24"/>
              </w:rPr>
            </w:pPr>
            <w:r w:rsidRPr="006D49EE">
              <w:rPr>
                <w:b/>
                <w:spacing w:val="-10"/>
                <w:kern w:val="2"/>
                <w:sz w:val="24"/>
                <w:szCs w:val="24"/>
              </w:rPr>
              <w:t>-</w:t>
            </w:r>
          </w:p>
        </w:tc>
        <w:tc>
          <w:tcPr>
            <w:tcW w:w="2646"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3"/>
              <w:ind w:left="5"/>
              <w:jc w:val="center"/>
              <w:rPr>
                <w:b/>
                <w:kern w:val="2"/>
                <w:sz w:val="24"/>
                <w:szCs w:val="24"/>
              </w:rPr>
            </w:pPr>
            <w:r w:rsidRPr="006D49EE">
              <w:rPr>
                <w:b/>
                <w:spacing w:val="-10"/>
                <w:kern w:val="2"/>
                <w:sz w:val="24"/>
                <w:szCs w:val="24"/>
              </w:rPr>
              <w:t>-</w:t>
            </w:r>
          </w:p>
        </w:tc>
      </w:tr>
      <w:tr w:rsidR="006671F7" w:rsidRPr="006D49EE" w:rsidTr="002A44E4">
        <w:trPr>
          <w:trHeight w:val="1986"/>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9"/>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8.</w:t>
            </w:r>
          </w:p>
        </w:tc>
        <w:tc>
          <w:tcPr>
            <w:tcW w:w="4244"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spacing w:before="18"/>
              <w:jc w:val="both"/>
              <w:rPr>
                <w:kern w:val="2"/>
                <w:sz w:val="24"/>
                <w:szCs w:val="24"/>
              </w:rPr>
            </w:pPr>
          </w:p>
          <w:p w:rsidR="006671F7" w:rsidRPr="006D49EE" w:rsidRDefault="006671F7">
            <w:pPr>
              <w:pStyle w:val="TableParagraph"/>
              <w:ind w:left="107"/>
              <w:jc w:val="both"/>
              <w:rPr>
                <w:kern w:val="2"/>
                <w:sz w:val="24"/>
                <w:szCs w:val="24"/>
              </w:rPr>
            </w:pPr>
            <w:r w:rsidRPr="006D49EE">
              <w:rPr>
                <w:kern w:val="2"/>
                <w:sz w:val="24"/>
                <w:szCs w:val="24"/>
              </w:rPr>
              <w:t>Одређени</w:t>
            </w:r>
            <w:r w:rsidR="00375555" w:rsidRPr="006D49EE">
              <w:rPr>
                <w:kern w:val="2"/>
                <w:sz w:val="24"/>
                <w:szCs w:val="24"/>
              </w:rPr>
              <w:t xml:space="preserve"> </w:t>
            </w:r>
            <w:r w:rsidRPr="006D49EE">
              <w:rPr>
                <w:spacing w:val="-2"/>
                <w:kern w:val="2"/>
                <w:sz w:val="24"/>
                <w:szCs w:val="24"/>
              </w:rPr>
              <w:t>показатељи</w:t>
            </w:r>
          </w:p>
          <w:p w:rsidR="006671F7" w:rsidRPr="006D49EE" w:rsidRDefault="006671F7">
            <w:pPr>
              <w:pStyle w:val="TableParagraph"/>
              <w:ind w:left="107"/>
              <w:jc w:val="both"/>
              <w:rPr>
                <w:kern w:val="2"/>
                <w:sz w:val="24"/>
                <w:szCs w:val="24"/>
              </w:rPr>
            </w:pPr>
            <w:r w:rsidRPr="006D49EE">
              <w:rPr>
                <w:kern w:val="2"/>
                <w:sz w:val="24"/>
                <w:szCs w:val="24"/>
              </w:rPr>
              <w:t>(Питања 8.1. и 8.2. односе</w:t>
            </w:r>
            <w:r w:rsidR="00375555" w:rsidRPr="006D49EE">
              <w:rPr>
                <w:kern w:val="2"/>
                <w:sz w:val="24"/>
                <w:szCs w:val="24"/>
              </w:rPr>
              <w:t xml:space="preserve"> </w:t>
            </w:r>
            <w:r w:rsidRPr="006D49EE">
              <w:rPr>
                <w:kern w:val="2"/>
                <w:sz w:val="24"/>
                <w:szCs w:val="24"/>
              </w:rPr>
              <w:t>се</w:t>
            </w:r>
            <w:r w:rsidR="00375555" w:rsidRPr="006D49EE">
              <w:rPr>
                <w:kern w:val="2"/>
                <w:sz w:val="24"/>
                <w:szCs w:val="24"/>
              </w:rPr>
              <w:t xml:space="preserve"> </w:t>
            </w:r>
            <w:r w:rsidRPr="006D49EE">
              <w:rPr>
                <w:kern w:val="2"/>
                <w:sz w:val="24"/>
                <w:szCs w:val="24"/>
              </w:rPr>
              <w:t>само</w:t>
            </w:r>
            <w:r w:rsidR="00375555" w:rsidRPr="006D49EE">
              <w:rPr>
                <w:kern w:val="2"/>
                <w:sz w:val="24"/>
                <w:szCs w:val="24"/>
              </w:rPr>
              <w:t xml:space="preserve"> </w:t>
            </w:r>
            <w:r w:rsidRPr="006D49EE">
              <w:rPr>
                <w:kern w:val="2"/>
                <w:sz w:val="24"/>
                <w:szCs w:val="24"/>
              </w:rPr>
              <w:t>на</w:t>
            </w:r>
            <w:r w:rsidR="00375555" w:rsidRPr="006D49EE">
              <w:rPr>
                <w:kern w:val="2"/>
                <w:sz w:val="24"/>
                <w:szCs w:val="24"/>
              </w:rPr>
              <w:t xml:space="preserve"> </w:t>
            </w:r>
            <w:r w:rsidRPr="006D49EE">
              <w:rPr>
                <w:kern w:val="2"/>
                <w:sz w:val="24"/>
                <w:szCs w:val="24"/>
              </w:rPr>
              <w:t>Просветну</w:t>
            </w:r>
            <w:r w:rsidR="00375555" w:rsidRPr="006D49EE">
              <w:rPr>
                <w:kern w:val="2"/>
                <w:sz w:val="24"/>
                <w:szCs w:val="24"/>
              </w:rPr>
              <w:t xml:space="preserve"> </w:t>
            </w:r>
            <w:r w:rsidRPr="006D49EE">
              <w:rPr>
                <w:kern w:val="2"/>
                <w:sz w:val="24"/>
                <w:szCs w:val="24"/>
              </w:rPr>
              <w:t>инспекцију)</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234"/>
              <w:jc w:val="both"/>
              <w:rPr>
                <w:kern w:val="2"/>
                <w:sz w:val="24"/>
                <w:szCs w:val="24"/>
              </w:rPr>
            </w:pPr>
          </w:p>
          <w:p w:rsidR="006671F7" w:rsidRPr="006D49EE" w:rsidRDefault="006671F7">
            <w:pPr>
              <w:pStyle w:val="TableParagraph"/>
              <w:spacing w:line="276" w:lineRule="auto"/>
              <w:ind w:left="116" w:right="111"/>
              <w:jc w:val="center"/>
              <w:rPr>
                <w:kern w:val="2"/>
                <w:sz w:val="24"/>
                <w:szCs w:val="24"/>
              </w:rPr>
            </w:pPr>
            <w:r w:rsidRPr="006D49EE">
              <w:rPr>
                <w:kern w:val="2"/>
                <w:sz w:val="24"/>
                <w:szCs w:val="24"/>
              </w:rPr>
              <w:t>1165</w:t>
            </w:r>
            <w:r w:rsidR="00375555" w:rsidRPr="006D49EE">
              <w:rPr>
                <w:kern w:val="2"/>
                <w:sz w:val="24"/>
                <w:szCs w:val="24"/>
              </w:rPr>
              <w:t xml:space="preserve"> </w:t>
            </w:r>
            <w:r w:rsidRPr="006D49EE">
              <w:rPr>
                <w:kern w:val="2"/>
                <w:sz w:val="24"/>
                <w:szCs w:val="24"/>
              </w:rPr>
              <w:t>извештаја</w:t>
            </w:r>
            <w:r w:rsidR="00375555" w:rsidRPr="006D49EE">
              <w:rPr>
                <w:kern w:val="2"/>
                <w:sz w:val="24"/>
                <w:szCs w:val="24"/>
              </w:rPr>
              <w:t xml:space="preserve"> </w:t>
            </w:r>
            <w:r w:rsidRPr="006D49EE">
              <w:rPr>
                <w:kern w:val="2"/>
                <w:sz w:val="24"/>
                <w:szCs w:val="24"/>
              </w:rPr>
              <w:t>и</w:t>
            </w:r>
            <w:r w:rsidR="00375555" w:rsidRPr="006D49EE">
              <w:rPr>
                <w:kern w:val="2"/>
                <w:sz w:val="24"/>
                <w:szCs w:val="24"/>
              </w:rPr>
              <w:t xml:space="preserve"> </w:t>
            </w:r>
            <w:r w:rsidRPr="006D49EE">
              <w:rPr>
                <w:kern w:val="2"/>
                <w:sz w:val="24"/>
                <w:szCs w:val="24"/>
              </w:rPr>
              <w:t>обавештења</w:t>
            </w:r>
            <w:r w:rsidR="00375555" w:rsidRPr="006D49EE">
              <w:rPr>
                <w:kern w:val="2"/>
                <w:sz w:val="24"/>
                <w:szCs w:val="24"/>
              </w:rPr>
              <w:t xml:space="preserve"> </w:t>
            </w:r>
            <w:r w:rsidRPr="006D49EE">
              <w:rPr>
                <w:kern w:val="2"/>
                <w:sz w:val="24"/>
                <w:szCs w:val="24"/>
              </w:rPr>
              <w:t>надзираним субјектима, странкама и надлежним</w:t>
            </w:r>
          </w:p>
          <w:p w:rsidR="006671F7" w:rsidRPr="006D49EE" w:rsidRDefault="00375555">
            <w:pPr>
              <w:pStyle w:val="TableParagraph"/>
              <w:spacing w:line="276" w:lineRule="auto"/>
              <w:ind w:left="116" w:right="110"/>
              <w:jc w:val="center"/>
              <w:rPr>
                <w:kern w:val="2"/>
                <w:sz w:val="24"/>
                <w:szCs w:val="24"/>
              </w:rPr>
            </w:pPr>
            <w:r w:rsidRPr="006D49EE">
              <w:rPr>
                <w:kern w:val="2"/>
                <w:sz w:val="24"/>
                <w:szCs w:val="24"/>
              </w:rPr>
              <w:t>о</w:t>
            </w:r>
            <w:r w:rsidR="006671F7" w:rsidRPr="006D49EE">
              <w:rPr>
                <w:kern w:val="2"/>
                <w:sz w:val="24"/>
                <w:szCs w:val="24"/>
              </w:rPr>
              <w:t>рганима</w:t>
            </w:r>
            <w:r w:rsidRPr="006D49EE">
              <w:rPr>
                <w:kern w:val="2"/>
                <w:sz w:val="24"/>
                <w:szCs w:val="24"/>
              </w:rPr>
              <w:t xml:space="preserve"> </w:t>
            </w:r>
            <w:r w:rsidR="006671F7" w:rsidRPr="006D49EE">
              <w:rPr>
                <w:kern w:val="2"/>
                <w:sz w:val="24"/>
                <w:szCs w:val="24"/>
              </w:rPr>
              <w:t>и</w:t>
            </w:r>
            <w:r w:rsidRPr="006D49EE">
              <w:rPr>
                <w:kern w:val="2"/>
                <w:sz w:val="24"/>
                <w:szCs w:val="24"/>
              </w:rPr>
              <w:t xml:space="preserve"> </w:t>
            </w:r>
            <w:r w:rsidR="006671F7" w:rsidRPr="006D49EE">
              <w:rPr>
                <w:kern w:val="2"/>
                <w:sz w:val="24"/>
                <w:szCs w:val="24"/>
              </w:rPr>
              <w:t>извештаја</w:t>
            </w:r>
            <w:r w:rsidRPr="006D49EE">
              <w:rPr>
                <w:kern w:val="2"/>
                <w:sz w:val="24"/>
                <w:szCs w:val="24"/>
              </w:rPr>
              <w:t xml:space="preserve"> </w:t>
            </w:r>
            <w:r w:rsidR="006671F7" w:rsidRPr="006D49EE">
              <w:rPr>
                <w:kern w:val="2"/>
                <w:sz w:val="24"/>
                <w:szCs w:val="24"/>
              </w:rPr>
              <w:t>о</w:t>
            </w:r>
            <w:r w:rsidRPr="006D49EE">
              <w:rPr>
                <w:kern w:val="2"/>
                <w:sz w:val="24"/>
                <w:szCs w:val="24"/>
              </w:rPr>
              <w:t xml:space="preserve"> </w:t>
            </w:r>
            <w:r w:rsidR="006671F7" w:rsidRPr="006D49EE">
              <w:rPr>
                <w:kern w:val="2"/>
                <w:sz w:val="24"/>
                <w:szCs w:val="24"/>
              </w:rPr>
              <w:t>извршеним</w:t>
            </w:r>
            <w:r w:rsidRPr="006D49EE">
              <w:rPr>
                <w:kern w:val="2"/>
                <w:sz w:val="24"/>
                <w:szCs w:val="24"/>
              </w:rPr>
              <w:t xml:space="preserve"> </w:t>
            </w:r>
            <w:r w:rsidR="006671F7" w:rsidRPr="006D49EE">
              <w:rPr>
                <w:kern w:val="2"/>
                <w:sz w:val="24"/>
                <w:szCs w:val="24"/>
              </w:rPr>
              <w:t>службеним</w:t>
            </w:r>
            <w:r w:rsidRPr="006D49EE">
              <w:rPr>
                <w:kern w:val="2"/>
                <w:sz w:val="24"/>
                <w:szCs w:val="24"/>
              </w:rPr>
              <w:t xml:space="preserve"> </w:t>
            </w:r>
            <w:r w:rsidR="006671F7" w:rsidRPr="006D49EE">
              <w:rPr>
                <w:kern w:val="2"/>
                <w:sz w:val="24"/>
                <w:szCs w:val="24"/>
              </w:rPr>
              <w:t>саветодавним</w:t>
            </w:r>
            <w:r w:rsidRPr="006D49EE">
              <w:rPr>
                <w:kern w:val="2"/>
                <w:sz w:val="24"/>
                <w:szCs w:val="24"/>
              </w:rPr>
              <w:t xml:space="preserve"> </w:t>
            </w:r>
            <w:r w:rsidR="006671F7" w:rsidRPr="006D49EE">
              <w:rPr>
                <w:spacing w:val="-2"/>
                <w:kern w:val="2"/>
                <w:sz w:val="24"/>
                <w:szCs w:val="24"/>
              </w:rPr>
              <w:t>посетама</w:t>
            </w:r>
          </w:p>
        </w:tc>
      </w:tr>
      <w:tr w:rsidR="006671F7" w:rsidRPr="006D49EE" w:rsidTr="002A44E4">
        <w:trPr>
          <w:trHeight w:val="4526"/>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47"/>
              <w:jc w:val="both"/>
              <w:rPr>
                <w:kern w:val="2"/>
                <w:sz w:val="24"/>
                <w:szCs w:val="24"/>
              </w:rPr>
            </w:pPr>
          </w:p>
          <w:p w:rsidR="006671F7" w:rsidRPr="006D49EE" w:rsidRDefault="006671F7">
            <w:pPr>
              <w:pStyle w:val="TableParagraph"/>
              <w:ind w:left="107" w:right="96"/>
              <w:jc w:val="both"/>
              <w:rPr>
                <w:kern w:val="2"/>
                <w:sz w:val="24"/>
                <w:szCs w:val="24"/>
              </w:rPr>
            </w:pPr>
            <w:r w:rsidRPr="006D49EE">
              <w:rPr>
                <w:kern w:val="2"/>
                <w:sz w:val="24"/>
                <w:szCs w:val="24"/>
              </w:rPr>
              <w:t>8.1. Сарадња</w:t>
            </w:r>
            <w:r w:rsidR="00375555" w:rsidRPr="006D49EE">
              <w:rPr>
                <w:kern w:val="2"/>
                <w:sz w:val="24"/>
                <w:szCs w:val="24"/>
              </w:rPr>
              <w:t xml:space="preserve"> </w:t>
            </w:r>
            <w:r w:rsidRPr="006D49EE">
              <w:rPr>
                <w:kern w:val="2"/>
                <w:sz w:val="24"/>
                <w:szCs w:val="24"/>
              </w:rPr>
              <w:t>са</w:t>
            </w:r>
            <w:r w:rsidR="00375555" w:rsidRPr="006D49EE">
              <w:rPr>
                <w:kern w:val="2"/>
                <w:sz w:val="24"/>
                <w:szCs w:val="24"/>
              </w:rPr>
              <w:t xml:space="preserve"> </w:t>
            </w:r>
            <w:r w:rsidRPr="006D49EE">
              <w:rPr>
                <w:kern w:val="2"/>
                <w:sz w:val="24"/>
                <w:szCs w:val="24"/>
              </w:rPr>
              <w:t>другим</w:t>
            </w:r>
            <w:r w:rsidR="00375555" w:rsidRPr="006D49EE">
              <w:rPr>
                <w:kern w:val="2"/>
                <w:sz w:val="24"/>
                <w:szCs w:val="24"/>
              </w:rPr>
              <w:t xml:space="preserve"> </w:t>
            </w:r>
            <w:r w:rsidRPr="006D49EE">
              <w:rPr>
                <w:kern w:val="2"/>
                <w:sz w:val="24"/>
                <w:szCs w:val="24"/>
              </w:rPr>
              <w:t>органима и имаоцима</w:t>
            </w:r>
            <w:r w:rsidR="00375555" w:rsidRPr="006D49EE">
              <w:rPr>
                <w:kern w:val="2"/>
                <w:sz w:val="24"/>
                <w:szCs w:val="24"/>
              </w:rPr>
              <w:t xml:space="preserve"> </w:t>
            </w:r>
            <w:r w:rsidRPr="006D49EE">
              <w:rPr>
                <w:kern w:val="2"/>
                <w:sz w:val="24"/>
                <w:szCs w:val="24"/>
              </w:rPr>
              <w:t>јавних</w:t>
            </w:r>
            <w:r w:rsidR="00375555" w:rsidRPr="006D49EE">
              <w:rPr>
                <w:kern w:val="2"/>
                <w:sz w:val="24"/>
                <w:szCs w:val="24"/>
              </w:rPr>
              <w:t xml:space="preserve"> </w:t>
            </w:r>
            <w:r w:rsidRPr="006D49EE">
              <w:rPr>
                <w:kern w:val="2"/>
                <w:sz w:val="24"/>
                <w:szCs w:val="24"/>
              </w:rPr>
              <w:t>овлашћења</w:t>
            </w:r>
            <w:r w:rsidR="00375555" w:rsidRPr="006D49EE">
              <w:rPr>
                <w:kern w:val="2"/>
                <w:sz w:val="24"/>
                <w:szCs w:val="24"/>
              </w:rPr>
              <w:t xml:space="preserve"> </w:t>
            </w:r>
            <w:r w:rsidRPr="006D49EE">
              <w:rPr>
                <w:kern w:val="2"/>
                <w:sz w:val="24"/>
                <w:szCs w:val="24"/>
              </w:rPr>
              <w:t>и</w:t>
            </w:r>
            <w:r w:rsidR="00375555" w:rsidRPr="006D49EE">
              <w:rPr>
                <w:kern w:val="2"/>
                <w:sz w:val="24"/>
                <w:szCs w:val="24"/>
              </w:rPr>
              <w:t xml:space="preserve"> </w:t>
            </w:r>
            <w:r w:rsidRPr="006D49EE">
              <w:rPr>
                <w:kern w:val="2"/>
                <w:sz w:val="24"/>
                <w:szCs w:val="24"/>
              </w:rPr>
              <w:t>правним и физичким</w:t>
            </w:r>
            <w:r w:rsidR="00375555" w:rsidRPr="006D49EE">
              <w:rPr>
                <w:kern w:val="2"/>
                <w:sz w:val="24"/>
                <w:szCs w:val="24"/>
              </w:rPr>
              <w:t xml:space="preserve"> </w:t>
            </w:r>
            <w:r w:rsidRPr="006D49EE">
              <w:rPr>
                <w:kern w:val="2"/>
                <w:sz w:val="24"/>
                <w:szCs w:val="24"/>
              </w:rPr>
              <w:t>лицима у смислу</w:t>
            </w:r>
            <w:r w:rsidR="00375555" w:rsidRPr="006D49EE">
              <w:rPr>
                <w:kern w:val="2"/>
                <w:sz w:val="24"/>
                <w:szCs w:val="24"/>
              </w:rPr>
              <w:t xml:space="preserve"> </w:t>
            </w:r>
            <w:r w:rsidRPr="006D49EE">
              <w:rPr>
                <w:kern w:val="2"/>
                <w:sz w:val="24"/>
                <w:szCs w:val="24"/>
              </w:rPr>
              <w:t>члана 5.</w:t>
            </w:r>
            <w:r w:rsidR="00375555" w:rsidRPr="006D49EE">
              <w:rPr>
                <w:kern w:val="2"/>
                <w:sz w:val="24"/>
                <w:szCs w:val="24"/>
              </w:rPr>
              <w:t xml:space="preserve"> </w:t>
            </w:r>
            <w:r w:rsidRPr="006D49EE">
              <w:rPr>
                <w:kern w:val="2"/>
                <w:sz w:val="24"/>
                <w:szCs w:val="24"/>
              </w:rPr>
              <w:t>Закона о инспекцијском</w:t>
            </w:r>
            <w:r w:rsidR="00375555" w:rsidRPr="006D49EE">
              <w:rPr>
                <w:kern w:val="2"/>
                <w:sz w:val="24"/>
                <w:szCs w:val="24"/>
              </w:rPr>
              <w:t xml:space="preserve"> </w:t>
            </w:r>
            <w:r w:rsidRPr="006D49EE">
              <w:rPr>
                <w:kern w:val="2"/>
                <w:sz w:val="24"/>
                <w:szCs w:val="24"/>
              </w:rPr>
              <w:t>надзору</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234"/>
              <w:jc w:val="both"/>
              <w:rPr>
                <w:kern w:val="2"/>
                <w:sz w:val="24"/>
                <w:szCs w:val="24"/>
              </w:rPr>
            </w:pPr>
          </w:p>
          <w:p w:rsidR="006671F7" w:rsidRPr="006D49EE" w:rsidRDefault="006671F7">
            <w:pPr>
              <w:pStyle w:val="TableParagraph"/>
              <w:spacing w:line="276" w:lineRule="auto"/>
              <w:ind w:left="118" w:right="110"/>
              <w:jc w:val="center"/>
              <w:rPr>
                <w:kern w:val="2"/>
                <w:sz w:val="24"/>
                <w:szCs w:val="24"/>
              </w:rPr>
            </w:pPr>
            <w:r w:rsidRPr="006D49EE">
              <w:rPr>
                <w:kern w:val="2"/>
                <w:sz w:val="24"/>
                <w:szCs w:val="24"/>
              </w:rPr>
              <w:t>Министарство</w:t>
            </w:r>
            <w:r w:rsidR="00375555" w:rsidRPr="006D49EE">
              <w:rPr>
                <w:kern w:val="2"/>
                <w:sz w:val="24"/>
                <w:szCs w:val="24"/>
              </w:rPr>
              <w:t xml:space="preserve"> </w:t>
            </w:r>
            <w:r w:rsidRPr="006D49EE">
              <w:rPr>
                <w:kern w:val="2"/>
                <w:sz w:val="24"/>
                <w:szCs w:val="24"/>
              </w:rPr>
              <w:t>унутрашњих</w:t>
            </w:r>
            <w:r w:rsidR="00375555" w:rsidRPr="006D49EE">
              <w:rPr>
                <w:kern w:val="2"/>
                <w:sz w:val="24"/>
                <w:szCs w:val="24"/>
              </w:rPr>
              <w:t xml:space="preserve"> </w:t>
            </w:r>
            <w:r w:rsidRPr="006D49EE">
              <w:rPr>
                <w:kern w:val="2"/>
                <w:sz w:val="24"/>
                <w:szCs w:val="24"/>
              </w:rPr>
              <w:t>послова, Служба</w:t>
            </w:r>
            <w:r w:rsidR="00375555" w:rsidRPr="006D49EE">
              <w:rPr>
                <w:kern w:val="2"/>
                <w:sz w:val="24"/>
                <w:szCs w:val="24"/>
              </w:rPr>
              <w:t xml:space="preserve"> </w:t>
            </w:r>
            <w:r w:rsidRPr="006D49EE">
              <w:rPr>
                <w:kern w:val="2"/>
                <w:sz w:val="24"/>
                <w:szCs w:val="24"/>
              </w:rPr>
              <w:t>за</w:t>
            </w:r>
            <w:r w:rsidR="00375555" w:rsidRPr="006D49EE">
              <w:rPr>
                <w:kern w:val="2"/>
                <w:sz w:val="24"/>
                <w:szCs w:val="24"/>
              </w:rPr>
              <w:t xml:space="preserve"> </w:t>
            </w:r>
            <w:r w:rsidRPr="006D49EE">
              <w:rPr>
                <w:kern w:val="2"/>
                <w:sz w:val="24"/>
                <w:szCs w:val="24"/>
              </w:rPr>
              <w:t>безбедност и заштиту</w:t>
            </w:r>
            <w:r w:rsidR="00375555" w:rsidRPr="006D49EE">
              <w:rPr>
                <w:kern w:val="2"/>
                <w:sz w:val="24"/>
                <w:szCs w:val="24"/>
              </w:rPr>
              <w:t xml:space="preserve"> </w:t>
            </w:r>
            <w:r w:rsidRPr="006D49EE">
              <w:rPr>
                <w:kern w:val="2"/>
                <w:sz w:val="24"/>
                <w:szCs w:val="24"/>
              </w:rPr>
              <w:t>података; Центар</w:t>
            </w:r>
            <w:r w:rsidR="00375555" w:rsidRPr="006D49EE">
              <w:rPr>
                <w:kern w:val="2"/>
                <w:sz w:val="24"/>
                <w:szCs w:val="24"/>
              </w:rPr>
              <w:t xml:space="preserve"> </w:t>
            </w:r>
            <w:r w:rsidRPr="006D49EE">
              <w:rPr>
                <w:kern w:val="2"/>
                <w:sz w:val="24"/>
                <w:szCs w:val="24"/>
              </w:rPr>
              <w:t>за</w:t>
            </w:r>
            <w:r w:rsidR="00375555" w:rsidRPr="006D49EE">
              <w:rPr>
                <w:kern w:val="2"/>
                <w:sz w:val="24"/>
                <w:szCs w:val="24"/>
              </w:rPr>
              <w:t xml:space="preserve"> </w:t>
            </w:r>
            <w:r w:rsidRPr="006D49EE">
              <w:rPr>
                <w:kern w:val="2"/>
                <w:sz w:val="24"/>
                <w:szCs w:val="24"/>
              </w:rPr>
              <w:t>социјални</w:t>
            </w:r>
            <w:r w:rsidR="00375555" w:rsidRPr="006D49EE">
              <w:rPr>
                <w:kern w:val="2"/>
                <w:sz w:val="24"/>
                <w:szCs w:val="24"/>
              </w:rPr>
              <w:t xml:space="preserve"> </w:t>
            </w:r>
            <w:r w:rsidRPr="006D49EE">
              <w:rPr>
                <w:kern w:val="2"/>
                <w:sz w:val="24"/>
                <w:szCs w:val="24"/>
              </w:rPr>
              <w:t>рад Врање; Министарствo</w:t>
            </w:r>
            <w:r w:rsidR="00375555" w:rsidRPr="006D49EE">
              <w:rPr>
                <w:kern w:val="2"/>
                <w:sz w:val="24"/>
                <w:szCs w:val="24"/>
              </w:rPr>
              <w:t xml:space="preserve"> </w:t>
            </w:r>
            <w:r w:rsidRPr="006D49EE">
              <w:rPr>
                <w:kern w:val="2"/>
                <w:sz w:val="24"/>
                <w:szCs w:val="24"/>
              </w:rPr>
              <w:t>за</w:t>
            </w:r>
            <w:r w:rsidR="00375555" w:rsidRPr="006D49EE">
              <w:rPr>
                <w:kern w:val="2"/>
                <w:sz w:val="24"/>
                <w:szCs w:val="24"/>
              </w:rPr>
              <w:t xml:space="preserve"> </w:t>
            </w:r>
            <w:r w:rsidRPr="006D49EE">
              <w:rPr>
                <w:kern w:val="2"/>
                <w:sz w:val="24"/>
                <w:szCs w:val="24"/>
              </w:rPr>
              <w:t xml:space="preserve">рад, </w:t>
            </w:r>
            <w:r w:rsidRPr="006D49EE">
              <w:rPr>
                <w:spacing w:val="-2"/>
                <w:kern w:val="2"/>
                <w:sz w:val="24"/>
                <w:szCs w:val="24"/>
              </w:rPr>
              <w:t>запошљавање,</w:t>
            </w:r>
          </w:p>
          <w:p w:rsidR="006671F7" w:rsidRPr="006D49EE" w:rsidRDefault="006671F7">
            <w:pPr>
              <w:pStyle w:val="TableParagraph"/>
              <w:spacing w:before="1" w:line="276" w:lineRule="auto"/>
              <w:ind w:left="373" w:right="367"/>
              <w:jc w:val="center"/>
              <w:rPr>
                <w:kern w:val="2"/>
                <w:sz w:val="24"/>
                <w:szCs w:val="24"/>
              </w:rPr>
            </w:pPr>
            <w:r w:rsidRPr="006D49EE">
              <w:rPr>
                <w:kern w:val="2"/>
                <w:sz w:val="24"/>
                <w:szCs w:val="24"/>
              </w:rPr>
              <w:t>борачка и социјална</w:t>
            </w:r>
            <w:r w:rsidR="00375555" w:rsidRPr="006D49EE">
              <w:rPr>
                <w:kern w:val="2"/>
                <w:sz w:val="24"/>
                <w:szCs w:val="24"/>
              </w:rPr>
              <w:t xml:space="preserve"> </w:t>
            </w:r>
            <w:r w:rsidRPr="006D49EE">
              <w:rPr>
                <w:kern w:val="2"/>
                <w:sz w:val="24"/>
                <w:szCs w:val="24"/>
              </w:rPr>
              <w:t>питања, Инспекторат</w:t>
            </w:r>
            <w:r w:rsidR="00375555" w:rsidRPr="006D49EE">
              <w:rPr>
                <w:kern w:val="2"/>
                <w:sz w:val="24"/>
                <w:szCs w:val="24"/>
              </w:rPr>
              <w:t xml:space="preserve"> </w:t>
            </w:r>
            <w:r w:rsidRPr="006D49EE">
              <w:rPr>
                <w:kern w:val="2"/>
                <w:sz w:val="24"/>
                <w:szCs w:val="24"/>
              </w:rPr>
              <w:t>за</w:t>
            </w:r>
            <w:r w:rsidR="00375555" w:rsidRPr="006D49EE">
              <w:rPr>
                <w:kern w:val="2"/>
                <w:sz w:val="24"/>
                <w:szCs w:val="24"/>
              </w:rPr>
              <w:t xml:space="preserve"> </w:t>
            </w:r>
            <w:r w:rsidRPr="006D49EE">
              <w:rPr>
                <w:kern w:val="2"/>
                <w:sz w:val="24"/>
                <w:szCs w:val="24"/>
              </w:rPr>
              <w:t>рад,</w:t>
            </w:r>
          </w:p>
          <w:p w:rsidR="006671F7" w:rsidRPr="006D49EE" w:rsidRDefault="006671F7">
            <w:pPr>
              <w:pStyle w:val="TableParagraph"/>
              <w:spacing w:line="276" w:lineRule="auto"/>
              <w:ind w:left="118" w:right="110"/>
              <w:jc w:val="center"/>
              <w:rPr>
                <w:kern w:val="2"/>
                <w:sz w:val="24"/>
                <w:szCs w:val="24"/>
              </w:rPr>
            </w:pPr>
            <w:r w:rsidRPr="006D49EE">
              <w:rPr>
                <w:kern w:val="2"/>
                <w:sz w:val="24"/>
                <w:szCs w:val="24"/>
              </w:rPr>
              <w:t>Одсек</w:t>
            </w:r>
            <w:r w:rsidR="00375555" w:rsidRPr="006D49EE">
              <w:rPr>
                <w:kern w:val="2"/>
                <w:sz w:val="24"/>
                <w:szCs w:val="24"/>
              </w:rPr>
              <w:t xml:space="preserve"> </w:t>
            </w:r>
            <w:r w:rsidRPr="006D49EE">
              <w:rPr>
                <w:kern w:val="2"/>
                <w:sz w:val="24"/>
                <w:szCs w:val="24"/>
              </w:rPr>
              <w:t>инспекције</w:t>
            </w:r>
            <w:r w:rsidR="00375555" w:rsidRPr="006D49EE">
              <w:rPr>
                <w:kern w:val="2"/>
                <w:sz w:val="24"/>
                <w:szCs w:val="24"/>
              </w:rPr>
              <w:t xml:space="preserve"> </w:t>
            </w:r>
            <w:r w:rsidRPr="006D49EE">
              <w:rPr>
                <w:kern w:val="2"/>
                <w:sz w:val="24"/>
                <w:szCs w:val="24"/>
              </w:rPr>
              <w:t>рада у Врању; Школска</w:t>
            </w:r>
            <w:r w:rsidR="00375555" w:rsidRPr="006D49EE">
              <w:rPr>
                <w:kern w:val="2"/>
                <w:sz w:val="24"/>
                <w:szCs w:val="24"/>
              </w:rPr>
              <w:t xml:space="preserve"> </w:t>
            </w:r>
            <w:r w:rsidRPr="006D49EE">
              <w:rPr>
                <w:kern w:val="2"/>
                <w:sz w:val="24"/>
                <w:szCs w:val="24"/>
              </w:rPr>
              <w:t>управа Лесковац; Министарство</w:t>
            </w:r>
            <w:r w:rsidR="00375555" w:rsidRPr="006D49EE">
              <w:rPr>
                <w:kern w:val="2"/>
                <w:sz w:val="24"/>
                <w:szCs w:val="24"/>
              </w:rPr>
              <w:t xml:space="preserve"> </w:t>
            </w:r>
            <w:r w:rsidRPr="006D49EE">
              <w:rPr>
                <w:kern w:val="2"/>
                <w:sz w:val="24"/>
                <w:szCs w:val="24"/>
              </w:rPr>
              <w:t>просвете; Радна</w:t>
            </w:r>
            <w:r w:rsidR="00375555" w:rsidRPr="006D49EE">
              <w:rPr>
                <w:kern w:val="2"/>
                <w:sz w:val="24"/>
                <w:szCs w:val="24"/>
              </w:rPr>
              <w:t xml:space="preserve"> </w:t>
            </w:r>
            <w:r w:rsidRPr="006D49EE">
              <w:rPr>
                <w:kern w:val="2"/>
                <w:sz w:val="24"/>
                <w:szCs w:val="24"/>
              </w:rPr>
              <w:t>подгрупа</w:t>
            </w:r>
            <w:r w:rsidR="00375555" w:rsidRPr="006D49EE">
              <w:rPr>
                <w:kern w:val="2"/>
                <w:sz w:val="24"/>
                <w:szCs w:val="24"/>
              </w:rPr>
              <w:t xml:space="preserve"> </w:t>
            </w:r>
            <w:r w:rsidRPr="006D49EE">
              <w:rPr>
                <w:kern w:val="2"/>
                <w:sz w:val="24"/>
                <w:szCs w:val="24"/>
              </w:rPr>
              <w:t>Школске</w:t>
            </w:r>
            <w:r w:rsidR="00375555" w:rsidRPr="006D49EE">
              <w:rPr>
                <w:kern w:val="2"/>
                <w:sz w:val="24"/>
                <w:szCs w:val="24"/>
              </w:rPr>
              <w:t xml:space="preserve"> </w:t>
            </w:r>
            <w:r w:rsidRPr="006D49EE">
              <w:rPr>
                <w:kern w:val="2"/>
                <w:sz w:val="24"/>
                <w:szCs w:val="24"/>
              </w:rPr>
              <w:t>управе</w:t>
            </w:r>
            <w:r w:rsidR="00375555" w:rsidRPr="006D49EE">
              <w:rPr>
                <w:kern w:val="2"/>
                <w:sz w:val="24"/>
                <w:szCs w:val="24"/>
              </w:rPr>
              <w:t xml:space="preserve"> </w:t>
            </w:r>
            <w:r w:rsidRPr="006D49EE">
              <w:rPr>
                <w:kern w:val="2"/>
                <w:sz w:val="24"/>
                <w:szCs w:val="24"/>
              </w:rPr>
              <w:t>Лесковац; Министарство</w:t>
            </w:r>
            <w:r w:rsidR="00375555" w:rsidRPr="006D49EE">
              <w:rPr>
                <w:kern w:val="2"/>
                <w:sz w:val="24"/>
                <w:szCs w:val="24"/>
              </w:rPr>
              <w:t xml:space="preserve"> </w:t>
            </w:r>
            <w:r w:rsidRPr="006D49EE">
              <w:rPr>
                <w:kern w:val="2"/>
                <w:sz w:val="24"/>
                <w:szCs w:val="24"/>
              </w:rPr>
              <w:t>спољних</w:t>
            </w:r>
            <w:r w:rsidR="00375555" w:rsidRPr="006D49EE">
              <w:rPr>
                <w:kern w:val="2"/>
                <w:sz w:val="24"/>
                <w:szCs w:val="24"/>
              </w:rPr>
              <w:t xml:space="preserve"> </w:t>
            </w:r>
            <w:r w:rsidRPr="006D49EE">
              <w:rPr>
                <w:kern w:val="2"/>
                <w:sz w:val="24"/>
                <w:szCs w:val="24"/>
              </w:rPr>
              <w:t>послова</w:t>
            </w:r>
            <w:r w:rsidR="00375555" w:rsidRPr="006D49EE">
              <w:rPr>
                <w:kern w:val="2"/>
                <w:sz w:val="24"/>
                <w:szCs w:val="24"/>
              </w:rPr>
              <w:t xml:space="preserve"> </w:t>
            </w:r>
            <w:r w:rsidRPr="006D49EE">
              <w:rPr>
                <w:kern w:val="2"/>
                <w:sz w:val="24"/>
                <w:szCs w:val="24"/>
              </w:rPr>
              <w:t>Републике</w:t>
            </w:r>
            <w:r w:rsidR="00375555" w:rsidRPr="006D49EE">
              <w:rPr>
                <w:kern w:val="2"/>
                <w:sz w:val="24"/>
                <w:szCs w:val="24"/>
              </w:rPr>
              <w:t xml:space="preserve"> </w:t>
            </w:r>
            <w:r w:rsidRPr="006D49EE">
              <w:rPr>
                <w:kern w:val="2"/>
                <w:sz w:val="24"/>
                <w:szCs w:val="24"/>
              </w:rPr>
              <w:t>Србије, Амбасада</w:t>
            </w:r>
            <w:r w:rsidR="00375555" w:rsidRPr="006D49EE">
              <w:rPr>
                <w:kern w:val="2"/>
                <w:sz w:val="24"/>
                <w:szCs w:val="24"/>
              </w:rPr>
              <w:t xml:space="preserve"> </w:t>
            </w:r>
            <w:r w:rsidRPr="006D49EE">
              <w:rPr>
                <w:kern w:val="2"/>
                <w:sz w:val="24"/>
                <w:szCs w:val="24"/>
              </w:rPr>
              <w:t>Републике Словеније; Општина Бујановац</w:t>
            </w:r>
          </w:p>
        </w:tc>
      </w:tr>
      <w:tr w:rsidR="006671F7" w:rsidRPr="006D49EE" w:rsidTr="002A44E4">
        <w:trPr>
          <w:trHeight w:val="678"/>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671"/>
                <w:tab w:val="left" w:pos="1323"/>
                <w:tab w:val="left" w:pos="2336"/>
              </w:tabs>
              <w:spacing w:before="54"/>
              <w:ind w:left="107" w:right="97"/>
              <w:jc w:val="both"/>
              <w:rPr>
                <w:kern w:val="2"/>
                <w:sz w:val="24"/>
                <w:szCs w:val="24"/>
              </w:rPr>
            </w:pPr>
            <w:r w:rsidRPr="006D49EE">
              <w:rPr>
                <w:spacing w:val="-4"/>
                <w:kern w:val="2"/>
                <w:sz w:val="24"/>
                <w:szCs w:val="24"/>
              </w:rPr>
              <w:t>8.2.</w:t>
            </w:r>
            <w:r w:rsidRPr="006D49EE">
              <w:rPr>
                <w:kern w:val="2"/>
                <w:sz w:val="24"/>
                <w:szCs w:val="24"/>
              </w:rPr>
              <w:tab/>
            </w:r>
            <w:r w:rsidRPr="006D49EE">
              <w:rPr>
                <w:spacing w:val="-4"/>
                <w:kern w:val="2"/>
                <w:sz w:val="24"/>
                <w:szCs w:val="24"/>
              </w:rPr>
              <w:t>Број</w:t>
            </w:r>
            <w:r w:rsidRPr="006D49EE">
              <w:rPr>
                <w:kern w:val="2"/>
                <w:sz w:val="24"/>
                <w:szCs w:val="24"/>
              </w:rPr>
              <w:tab/>
            </w:r>
            <w:r w:rsidRPr="006D49EE">
              <w:rPr>
                <w:spacing w:val="-2"/>
                <w:kern w:val="2"/>
                <w:sz w:val="24"/>
                <w:szCs w:val="24"/>
              </w:rPr>
              <w:t>провера</w:t>
            </w:r>
            <w:r w:rsidRPr="006D49EE">
              <w:rPr>
                <w:kern w:val="2"/>
                <w:sz w:val="24"/>
                <w:szCs w:val="24"/>
              </w:rPr>
              <w:tab/>
            </w:r>
            <w:r w:rsidRPr="006D49EE">
              <w:rPr>
                <w:spacing w:val="-2"/>
                <w:kern w:val="2"/>
                <w:sz w:val="24"/>
                <w:szCs w:val="24"/>
              </w:rPr>
              <w:t>веродостојности</w:t>
            </w:r>
            <w:r w:rsidR="00375555" w:rsidRPr="006D49EE">
              <w:rPr>
                <w:spacing w:val="-2"/>
                <w:kern w:val="2"/>
                <w:sz w:val="24"/>
                <w:szCs w:val="24"/>
              </w:rPr>
              <w:t xml:space="preserve"> </w:t>
            </w:r>
            <w:r w:rsidRPr="006D49EE">
              <w:rPr>
                <w:kern w:val="2"/>
                <w:sz w:val="24"/>
                <w:szCs w:val="24"/>
              </w:rPr>
              <w:t>јавних</w:t>
            </w:r>
            <w:r w:rsidR="00375555" w:rsidRPr="006D49EE">
              <w:rPr>
                <w:kern w:val="2"/>
                <w:sz w:val="24"/>
                <w:szCs w:val="24"/>
              </w:rPr>
              <w:t xml:space="preserve"> </w:t>
            </w:r>
            <w:r w:rsidRPr="006D49EE">
              <w:rPr>
                <w:kern w:val="2"/>
                <w:sz w:val="24"/>
                <w:szCs w:val="24"/>
              </w:rPr>
              <w:t>исправа</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193"/>
              <w:ind w:left="117" w:right="110"/>
              <w:jc w:val="center"/>
              <w:rPr>
                <w:kern w:val="2"/>
                <w:sz w:val="24"/>
                <w:szCs w:val="24"/>
              </w:rPr>
            </w:pPr>
            <w:r w:rsidRPr="006D49EE">
              <w:rPr>
                <w:spacing w:val="-5"/>
                <w:kern w:val="2"/>
                <w:sz w:val="24"/>
                <w:szCs w:val="24"/>
              </w:rPr>
              <w:t>3</w:t>
            </w:r>
          </w:p>
        </w:tc>
      </w:tr>
      <w:tr w:rsidR="006671F7" w:rsidRPr="006D49EE" w:rsidTr="002A44E4">
        <w:trPr>
          <w:trHeight w:val="1103"/>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44"/>
              <w:jc w:val="both"/>
              <w:rPr>
                <w:kern w:val="2"/>
                <w:sz w:val="24"/>
                <w:szCs w:val="24"/>
              </w:rPr>
            </w:pPr>
          </w:p>
          <w:p w:rsidR="006671F7" w:rsidRPr="006D49EE" w:rsidRDefault="006671F7">
            <w:pPr>
              <w:pStyle w:val="TableParagraph"/>
              <w:ind w:left="7"/>
              <w:jc w:val="center"/>
              <w:rPr>
                <w:kern w:val="2"/>
                <w:sz w:val="24"/>
                <w:szCs w:val="24"/>
              </w:rPr>
            </w:pPr>
            <w:r w:rsidRPr="006D49EE">
              <w:rPr>
                <w:spacing w:val="-5"/>
                <w:kern w:val="2"/>
                <w:sz w:val="24"/>
                <w:szCs w:val="24"/>
              </w:rPr>
              <w:t>9.</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rsidP="00375555">
            <w:pPr>
              <w:pStyle w:val="TableParagraph"/>
              <w:tabs>
                <w:tab w:val="left" w:pos="1700"/>
                <w:tab w:val="left" w:pos="3704"/>
              </w:tabs>
              <w:ind w:left="107" w:right="98"/>
              <w:jc w:val="both"/>
              <w:rPr>
                <w:kern w:val="2"/>
                <w:sz w:val="24"/>
                <w:szCs w:val="24"/>
              </w:rPr>
            </w:pPr>
            <w:r w:rsidRPr="006D49EE">
              <w:rPr>
                <w:spacing w:val="-4"/>
                <w:kern w:val="2"/>
                <w:sz w:val="24"/>
                <w:szCs w:val="24"/>
              </w:rPr>
              <w:t>9.1.</w:t>
            </w:r>
            <w:r w:rsidR="00375555" w:rsidRPr="006D49EE">
              <w:rPr>
                <w:kern w:val="2"/>
                <w:sz w:val="24"/>
                <w:szCs w:val="24"/>
              </w:rPr>
              <w:t xml:space="preserve"> </w:t>
            </w:r>
            <w:r w:rsidRPr="006D49EE">
              <w:rPr>
                <w:spacing w:val="-2"/>
                <w:kern w:val="2"/>
                <w:sz w:val="24"/>
                <w:szCs w:val="24"/>
              </w:rPr>
              <w:t>Укупан</w:t>
            </w:r>
            <w:r w:rsidRPr="006D49EE">
              <w:rPr>
                <w:kern w:val="2"/>
                <w:sz w:val="24"/>
                <w:szCs w:val="24"/>
              </w:rPr>
              <w:tab/>
            </w:r>
            <w:r w:rsidRPr="006D49EE">
              <w:rPr>
                <w:spacing w:val="-4"/>
                <w:kern w:val="2"/>
                <w:sz w:val="24"/>
                <w:szCs w:val="24"/>
              </w:rPr>
              <w:t>број</w:t>
            </w:r>
            <w:r w:rsidR="00375555" w:rsidRPr="006D49EE">
              <w:rPr>
                <w:spacing w:val="-4"/>
                <w:kern w:val="2"/>
                <w:sz w:val="24"/>
                <w:szCs w:val="24"/>
              </w:rPr>
              <w:t xml:space="preserve"> </w:t>
            </w:r>
            <w:r w:rsidRPr="006D49EE">
              <w:rPr>
                <w:spacing w:val="-2"/>
                <w:kern w:val="2"/>
                <w:sz w:val="24"/>
                <w:szCs w:val="24"/>
              </w:rPr>
              <w:t>координисаних</w:t>
            </w:r>
            <w:r w:rsidR="00375555" w:rsidRPr="006D49EE">
              <w:rPr>
                <w:spacing w:val="-2"/>
                <w:kern w:val="2"/>
                <w:sz w:val="24"/>
                <w:szCs w:val="24"/>
              </w:rPr>
              <w:t xml:space="preserve"> </w:t>
            </w:r>
            <w:r w:rsidRPr="006D49EE">
              <w:rPr>
                <w:spacing w:val="-2"/>
                <w:kern w:val="2"/>
                <w:sz w:val="24"/>
                <w:szCs w:val="24"/>
              </w:rPr>
              <w:t>/</w:t>
            </w:r>
            <w:r w:rsidR="00375555" w:rsidRPr="006D49EE">
              <w:rPr>
                <w:spacing w:val="-2"/>
                <w:kern w:val="2"/>
                <w:sz w:val="24"/>
                <w:szCs w:val="24"/>
              </w:rPr>
              <w:t xml:space="preserve"> </w:t>
            </w:r>
            <w:r w:rsidRPr="006D49EE">
              <w:rPr>
                <w:spacing w:val="-2"/>
                <w:kern w:val="2"/>
                <w:sz w:val="24"/>
                <w:szCs w:val="24"/>
              </w:rPr>
              <w:t>заједничких</w:t>
            </w:r>
            <w:r w:rsidR="00375555" w:rsidRPr="006D49EE">
              <w:rPr>
                <w:kern w:val="2"/>
                <w:sz w:val="24"/>
                <w:szCs w:val="24"/>
              </w:rPr>
              <w:t xml:space="preserve"> </w:t>
            </w:r>
            <w:r w:rsidRPr="006D49EE">
              <w:rPr>
                <w:spacing w:val="-2"/>
                <w:kern w:val="2"/>
                <w:sz w:val="24"/>
                <w:szCs w:val="24"/>
              </w:rPr>
              <w:t>надзора</w:t>
            </w:r>
            <w:r w:rsidR="00375555" w:rsidRPr="006D49EE">
              <w:rPr>
                <w:kern w:val="2"/>
                <w:sz w:val="24"/>
                <w:szCs w:val="24"/>
              </w:rPr>
              <w:t xml:space="preserve"> </w:t>
            </w:r>
            <w:r w:rsidRPr="006D49EE">
              <w:rPr>
                <w:spacing w:val="-6"/>
                <w:kern w:val="2"/>
                <w:sz w:val="24"/>
                <w:szCs w:val="24"/>
              </w:rPr>
              <w:t>са</w:t>
            </w:r>
            <w:r w:rsidR="00375555" w:rsidRPr="006D49EE">
              <w:rPr>
                <w:kern w:val="2"/>
                <w:sz w:val="24"/>
                <w:szCs w:val="24"/>
              </w:rPr>
              <w:t xml:space="preserve"> </w:t>
            </w:r>
            <w:r w:rsidRPr="006D49EE">
              <w:rPr>
                <w:spacing w:val="-2"/>
                <w:kern w:val="2"/>
                <w:sz w:val="24"/>
                <w:szCs w:val="24"/>
              </w:rPr>
              <w:t>другими</w:t>
            </w:r>
            <w:r w:rsidR="00375555" w:rsidRPr="006D49EE">
              <w:rPr>
                <w:spacing w:val="-2"/>
                <w:kern w:val="2"/>
                <w:sz w:val="24"/>
                <w:szCs w:val="24"/>
              </w:rPr>
              <w:t xml:space="preserve"> </w:t>
            </w:r>
            <w:r w:rsidRPr="006D49EE">
              <w:rPr>
                <w:spacing w:val="-2"/>
                <w:kern w:val="2"/>
                <w:sz w:val="24"/>
                <w:szCs w:val="24"/>
              </w:rPr>
              <w:t>нспекцијама</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30"/>
              <w:jc w:val="both"/>
              <w:rPr>
                <w:kern w:val="2"/>
                <w:sz w:val="24"/>
                <w:szCs w:val="24"/>
              </w:rPr>
            </w:pPr>
          </w:p>
          <w:p w:rsidR="006671F7" w:rsidRPr="006D49EE" w:rsidRDefault="006671F7">
            <w:pPr>
              <w:pStyle w:val="TableParagraph"/>
              <w:spacing w:before="1"/>
              <w:ind w:left="116" w:right="111"/>
              <w:jc w:val="center"/>
              <w:rPr>
                <w:kern w:val="2"/>
                <w:sz w:val="24"/>
                <w:szCs w:val="24"/>
              </w:rPr>
            </w:pPr>
            <w:r w:rsidRPr="006D49EE">
              <w:rPr>
                <w:spacing w:val="-10"/>
                <w:kern w:val="2"/>
                <w:sz w:val="24"/>
                <w:szCs w:val="24"/>
              </w:rPr>
              <w:t>-</w:t>
            </w:r>
          </w:p>
        </w:tc>
      </w:tr>
      <w:tr w:rsidR="006671F7" w:rsidRPr="006D49EE" w:rsidTr="002A44E4">
        <w:trPr>
          <w:trHeight w:val="924"/>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rsidP="00375555">
            <w:pPr>
              <w:pStyle w:val="TableParagraph"/>
              <w:tabs>
                <w:tab w:val="left" w:pos="3249"/>
              </w:tabs>
              <w:spacing w:before="39"/>
              <w:ind w:left="107"/>
              <w:jc w:val="both"/>
              <w:rPr>
                <w:kern w:val="2"/>
                <w:sz w:val="24"/>
                <w:szCs w:val="24"/>
              </w:rPr>
            </w:pPr>
            <w:r w:rsidRPr="006D49EE">
              <w:rPr>
                <w:spacing w:val="-4"/>
                <w:kern w:val="2"/>
                <w:sz w:val="24"/>
                <w:szCs w:val="24"/>
              </w:rPr>
              <w:t>9.2.</w:t>
            </w:r>
            <w:r w:rsidR="00375555" w:rsidRPr="006D49EE">
              <w:rPr>
                <w:kern w:val="2"/>
                <w:sz w:val="24"/>
                <w:szCs w:val="24"/>
              </w:rPr>
              <w:t xml:space="preserve"> </w:t>
            </w:r>
            <w:r w:rsidRPr="006D49EE">
              <w:rPr>
                <w:spacing w:val="-2"/>
                <w:kern w:val="2"/>
                <w:sz w:val="24"/>
                <w:szCs w:val="24"/>
              </w:rPr>
              <w:t>Предмет</w:t>
            </w:r>
            <w:r w:rsidR="00375555" w:rsidRPr="006D49EE">
              <w:rPr>
                <w:kern w:val="2"/>
                <w:sz w:val="24"/>
                <w:szCs w:val="24"/>
              </w:rPr>
              <w:t xml:space="preserve"> </w:t>
            </w:r>
            <w:r w:rsidRPr="006D49EE">
              <w:rPr>
                <w:spacing w:val="-2"/>
                <w:kern w:val="2"/>
                <w:sz w:val="24"/>
                <w:szCs w:val="24"/>
              </w:rPr>
              <w:t>координисаних/</w:t>
            </w:r>
            <w:r w:rsidR="002F75AF" w:rsidRPr="006D49EE">
              <w:rPr>
                <w:spacing w:val="-2"/>
                <w:kern w:val="2"/>
                <w:sz w:val="24"/>
                <w:szCs w:val="24"/>
              </w:rPr>
              <w:t xml:space="preserve"> </w:t>
            </w:r>
            <w:r w:rsidRPr="006D49EE">
              <w:rPr>
                <w:spacing w:val="-2"/>
                <w:kern w:val="2"/>
                <w:sz w:val="24"/>
                <w:szCs w:val="24"/>
              </w:rPr>
              <w:t>заједничких</w:t>
            </w:r>
            <w:r w:rsidR="002F75AF" w:rsidRPr="006D49EE">
              <w:rPr>
                <w:kern w:val="2"/>
                <w:sz w:val="24"/>
                <w:szCs w:val="24"/>
              </w:rPr>
              <w:t xml:space="preserve"> </w:t>
            </w:r>
            <w:r w:rsidRPr="006D49EE">
              <w:rPr>
                <w:kern w:val="2"/>
                <w:sz w:val="24"/>
                <w:szCs w:val="24"/>
              </w:rPr>
              <w:t>надзора</w:t>
            </w:r>
            <w:r w:rsidR="002F75AF" w:rsidRPr="006D49EE">
              <w:rPr>
                <w:kern w:val="2"/>
                <w:sz w:val="24"/>
                <w:szCs w:val="24"/>
              </w:rPr>
              <w:t xml:space="preserve"> </w:t>
            </w:r>
            <w:r w:rsidRPr="006D49EE">
              <w:rPr>
                <w:kern w:val="2"/>
                <w:sz w:val="24"/>
                <w:szCs w:val="24"/>
              </w:rPr>
              <w:t>са</w:t>
            </w:r>
            <w:r w:rsidR="002F75AF" w:rsidRPr="006D49EE">
              <w:rPr>
                <w:kern w:val="2"/>
                <w:sz w:val="24"/>
                <w:szCs w:val="24"/>
              </w:rPr>
              <w:t xml:space="preserve"> </w:t>
            </w:r>
            <w:r w:rsidRPr="006D49EE">
              <w:rPr>
                <w:kern w:val="2"/>
                <w:sz w:val="24"/>
                <w:szCs w:val="24"/>
              </w:rPr>
              <w:t>другим</w:t>
            </w:r>
            <w:r w:rsidR="002F75AF" w:rsidRPr="006D49EE">
              <w:rPr>
                <w:kern w:val="2"/>
                <w:sz w:val="24"/>
                <w:szCs w:val="24"/>
              </w:rPr>
              <w:t xml:space="preserve"> </w:t>
            </w:r>
            <w:r w:rsidRPr="006D49EE">
              <w:rPr>
                <w:kern w:val="2"/>
                <w:sz w:val="24"/>
                <w:szCs w:val="24"/>
              </w:rPr>
              <w:t>инспекцијама</w:t>
            </w:r>
          </w:p>
        </w:tc>
        <w:tc>
          <w:tcPr>
            <w:tcW w:w="4927" w:type="dxa"/>
            <w:gridSpan w:val="2"/>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78"/>
              <w:jc w:val="both"/>
              <w:rPr>
                <w:kern w:val="2"/>
                <w:sz w:val="24"/>
                <w:szCs w:val="24"/>
              </w:rPr>
            </w:pPr>
          </w:p>
          <w:p w:rsidR="006671F7" w:rsidRPr="006D49EE" w:rsidRDefault="006671F7">
            <w:pPr>
              <w:pStyle w:val="TableParagraph"/>
              <w:ind w:left="116" w:right="111"/>
              <w:jc w:val="center"/>
              <w:rPr>
                <w:kern w:val="2"/>
                <w:sz w:val="24"/>
                <w:szCs w:val="24"/>
              </w:rPr>
            </w:pPr>
            <w:r w:rsidRPr="006D49EE">
              <w:rPr>
                <w:spacing w:val="-10"/>
                <w:kern w:val="2"/>
                <w:sz w:val="24"/>
                <w:szCs w:val="24"/>
              </w:rPr>
              <w:t>-</w:t>
            </w:r>
          </w:p>
        </w:tc>
      </w:tr>
      <w:tr w:rsidR="006671F7" w:rsidRPr="006D49EE" w:rsidTr="002A44E4">
        <w:trPr>
          <w:trHeight w:val="681"/>
          <w:jc w:val="center"/>
        </w:trPr>
        <w:tc>
          <w:tcPr>
            <w:tcW w:w="615" w:type="dxa"/>
            <w:vMerge w:val="restart"/>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jc w:val="both"/>
              <w:rPr>
                <w:kern w:val="2"/>
                <w:sz w:val="24"/>
                <w:szCs w:val="24"/>
              </w:rPr>
            </w:pPr>
          </w:p>
          <w:p w:rsidR="006671F7" w:rsidRPr="006D49EE" w:rsidRDefault="006671F7">
            <w:pPr>
              <w:pStyle w:val="TableParagraph"/>
              <w:jc w:val="both"/>
              <w:rPr>
                <w:kern w:val="2"/>
                <w:sz w:val="24"/>
                <w:szCs w:val="24"/>
              </w:rPr>
            </w:pPr>
          </w:p>
          <w:p w:rsidR="006671F7" w:rsidRPr="006D49EE" w:rsidRDefault="006671F7">
            <w:pPr>
              <w:pStyle w:val="TableParagraph"/>
              <w:spacing w:before="150"/>
              <w:jc w:val="both"/>
              <w:rPr>
                <w:kern w:val="2"/>
                <w:sz w:val="24"/>
                <w:szCs w:val="24"/>
              </w:rPr>
            </w:pPr>
          </w:p>
          <w:p w:rsidR="006671F7" w:rsidRPr="006D49EE" w:rsidRDefault="006671F7">
            <w:pPr>
              <w:pStyle w:val="TableParagraph"/>
              <w:ind w:left="108"/>
              <w:jc w:val="both"/>
              <w:rPr>
                <w:kern w:val="2"/>
                <w:sz w:val="24"/>
                <w:szCs w:val="24"/>
              </w:rPr>
            </w:pPr>
            <w:r w:rsidRPr="006D49EE">
              <w:rPr>
                <w:spacing w:val="-5"/>
                <w:kern w:val="2"/>
                <w:sz w:val="24"/>
                <w:szCs w:val="24"/>
              </w:rPr>
              <w:t>10.</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56"/>
              <w:ind w:left="107"/>
              <w:jc w:val="both"/>
              <w:rPr>
                <w:kern w:val="2"/>
                <w:sz w:val="24"/>
                <w:szCs w:val="24"/>
              </w:rPr>
            </w:pPr>
            <w:r w:rsidRPr="006D49EE">
              <w:rPr>
                <w:kern w:val="2"/>
                <w:sz w:val="24"/>
                <w:szCs w:val="24"/>
              </w:rPr>
              <w:t>10.1.</w:t>
            </w:r>
            <w:r w:rsidR="002F75AF" w:rsidRPr="006D49EE">
              <w:rPr>
                <w:kern w:val="2"/>
                <w:sz w:val="24"/>
                <w:szCs w:val="24"/>
              </w:rPr>
              <w:t xml:space="preserve"> </w:t>
            </w:r>
            <w:r w:rsidRPr="006D49EE">
              <w:rPr>
                <w:kern w:val="2"/>
                <w:sz w:val="24"/>
                <w:szCs w:val="24"/>
              </w:rPr>
              <w:t>Број</w:t>
            </w:r>
            <w:r w:rsidR="002F75AF" w:rsidRPr="006D49EE">
              <w:rPr>
                <w:kern w:val="2"/>
                <w:sz w:val="24"/>
                <w:szCs w:val="24"/>
              </w:rPr>
              <w:t xml:space="preserve"> </w:t>
            </w:r>
            <w:r w:rsidRPr="006D49EE">
              <w:rPr>
                <w:kern w:val="2"/>
                <w:sz w:val="24"/>
                <w:szCs w:val="24"/>
              </w:rPr>
              <w:t>покренутих</w:t>
            </w:r>
            <w:r w:rsidR="002F75AF" w:rsidRPr="006D49EE">
              <w:rPr>
                <w:kern w:val="2"/>
                <w:sz w:val="24"/>
                <w:szCs w:val="24"/>
              </w:rPr>
              <w:t xml:space="preserve"> </w:t>
            </w:r>
            <w:r w:rsidRPr="006D49EE">
              <w:rPr>
                <w:kern w:val="2"/>
                <w:sz w:val="24"/>
                <w:szCs w:val="24"/>
              </w:rPr>
              <w:t>другостепених</w:t>
            </w:r>
            <w:r w:rsidR="002F75AF" w:rsidRPr="006D49EE">
              <w:rPr>
                <w:kern w:val="2"/>
                <w:sz w:val="24"/>
                <w:szCs w:val="24"/>
              </w:rPr>
              <w:t xml:space="preserve"> </w:t>
            </w:r>
            <w:r w:rsidRPr="006D49EE">
              <w:rPr>
                <w:spacing w:val="-2"/>
                <w:kern w:val="2"/>
                <w:sz w:val="24"/>
                <w:szCs w:val="24"/>
              </w:rPr>
              <w:t>поступака</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95"/>
              <w:ind w:left="116" w:right="111"/>
              <w:jc w:val="center"/>
              <w:rPr>
                <w:kern w:val="2"/>
                <w:sz w:val="24"/>
                <w:szCs w:val="24"/>
              </w:rPr>
            </w:pPr>
            <w:r w:rsidRPr="006D49EE">
              <w:rPr>
                <w:spacing w:val="-10"/>
                <w:kern w:val="2"/>
                <w:sz w:val="24"/>
                <w:szCs w:val="24"/>
              </w:rPr>
              <w:t>-</w:t>
            </w:r>
          </w:p>
        </w:tc>
      </w:tr>
      <w:tr w:rsidR="006671F7" w:rsidRPr="006D49EE" w:rsidTr="002A44E4">
        <w:trPr>
          <w:trHeight w:val="678"/>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01"/>
                <w:tab w:val="left" w:pos="1659"/>
                <w:tab w:val="left" w:pos="3173"/>
              </w:tabs>
              <w:spacing w:before="56"/>
              <w:ind w:left="107" w:right="99"/>
              <w:jc w:val="both"/>
              <w:rPr>
                <w:kern w:val="2"/>
                <w:sz w:val="24"/>
                <w:szCs w:val="24"/>
              </w:rPr>
            </w:pPr>
            <w:r w:rsidRPr="006D49EE">
              <w:rPr>
                <w:spacing w:val="-2"/>
                <w:kern w:val="2"/>
                <w:sz w:val="24"/>
                <w:szCs w:val="24"/>
              </w:rPr>
              <w:t>10.2.</w:t>
            </w:r>
            <w:r w:rsidR="002F75AF" w:rsidRPr="006D49EE">
              <w:rPr>
                <w:kern w:val="2"/>
                <w:sz w:val="24"/>
                <w:szCs w:val="24"/>
              </w:rPr>
              <w:t xml:space="preserve"> </w:t>
            </w:r>
            <w:r w:rsidRPr="006D49EE">
              <w:rPr>
                <w:spacing w:val="-4"/>
                <w:kern w:val="2"/>
                <w:sz w:val="24"/>
                <w:szCs w:val="24"/>
              </w:rPr>
              <w:t>Број</w:t>
            </w:r>
            <w:r w:rsidR="002F75AF" w:rsidRPr="006D49EE">
              <w:rPr>
                <w:kern w:val="2"/>
                <w:sz w:val="24"/>
                <w:szCs w:val="24"/>
              </w:rPr>
              <w:t xml:space="preserve"> </w:t>
            </w:r>
            <w:r w:rsidRPr="006D49EE">
              <w:rPr>
                <w:spacing w:val="-2"/>
                <w:kern w:val="2"/>
                <w:sz w:val="24"/>
                <w:szCs w:val="24"/>
              </w:rPr>
              <w:t>покренутих</w:t>
            </w:r>
            <w:r w:rsidR="002F75AF" w:rsidRPr="006D49EE">
              <w:rPr>
                <w:kern w:val="2"/>
                <w:sz w:val="24"/>
                <w:szCs w:val="24"/>
              </w:rPr>
              <w:t xml:space="preserve"> </w:t>
            </w:r>
            <w:r w:rsidRPr="006D49EE">
              <w:rPr>
                <w:spacing w:val="-2"/>
                <w:kern w:val="2"/>
                <w:sz w:val="24"/>
                <w:szCs w:val="24"/>
              </w:rPr>
              <w:t>управних</w:t>
            </w:r>
            <w:r w:rsidR="002F75AF" w:rsidRPr="006D49EE">
              <w:rPr>
                <w:spacing w:val="-2"/>
                <w:kern w:val="2"/>
                <w:sz w:val="24"/>
                <w:szCs w:val="24"/>
              </w:rPr>
              <w:t xml:space="preserve"> </w:t>
            </w:r>
            <w:r w:rsidRPr="006D49EE">
              <w:rPr>
                <w:spacing w:val="-2"/>
                <w:kern w:val="2"/>
                <w:sz w:val="24"/>
                <w:szCs w:val="24"/>
              </w:rPr>
              <w:t>спорова</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93"/>
              <w:ind w:left="116" w:right="111"/>
              <w:jc w:val="center"/>
              <w:rPr>
                <w:kern w:val="2"/>
                <w:sz w:val="24"/>
                <w:szCs w:val="24"/>
              </w:rPr>
            </w:pPr>
            <w:r w:rsidRPr="006D49EE">
              <w:rPr>
                <w:spacing w:val="-10"/>
                <w:kern w:val="2"/>
                <w:sz w:val="24"/>
                <w:szCs w:val="24"/>
              </w:rPr>
              <w:t>-</w:t>
            </w:r>
          </w:p>
        </w:tc>
      </w:tr>
      <w:tr w:rsidR="006671F7" w:rsidRPr="006D49EE" w:rsidTr="002A44E4">
        <w:trPr>
          <w:trHeight w:val="865"/>
          <w:jc w:val="center"/>
        </w:trPr>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6671F7" w:rsidRPr="006D49EE" w:rsidRDefault="006671F7">
            <w:pPr>
              <w:rPr>
                <w:rFonts w:ascii="Times New Roman" w:eastAsia="Times New Roman" w:hAnsi="Times New Roman" w:cs="Times New Roman"/>
                <w:sz w:val="24"/>
                <w:szCs w:val="24"/>
              </w:rPr>
            </w:pP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09" w:line="276" w:lineRule="auto"/>
              <w:ind w:left="107"/>
              <w:jc w:val="both"/>
              <w:rPr>
                <w:kern w:val="2"/>
                <w:sz w:val="24"/>
                <w:szCs w:val="24"/>
              </w:rPr>
            </w:pPr>
            <w:r w:rsidRPr="006D49EE">
              <w:rPr>
                <w:kern w:val="2"/>
                <w:sz w:val="24"/>
                <w:szCs w:val="24"/>
              </w:rPr>
              <w:t>10.3.Број</w:t>
            </w:r>
            <w:r w:rsidR="002F75AF" w:rsidRPr="006D49EE">
              <w:rPr>
                <w:kern w:val="2"/>
                <w:sz w:val="24"/>
                <w:szCs w:val="24"/>
              </w:rPr>
              <w:t xml:space="preserve"> </w:t>
            </w:r>
            <w:r w:rsidRPr="006D49EE">
              <w:rPr>
                <w:kern w:val="2"/>
                <w:sz w:val="24"/>
                <w:szCs w:val="24"/>
              </w:rPr>
              <w:t>поднетих</w:t>
            </w:r>
            <w:r w:rsidR="002F75AF" w:rsidRPr="006D49EE">
              <w:rPr>
                <w:kern w:val="2"/>
                <w:sz w:val="24"/>
                <w:szCs w:val="24"/>
              </w:rPr>
              <w:t xml:space="preserve"> </w:t>
            </w:r>
            <w:r w:rsidRPr="006D49EE">
              <w:rPr>
                <w:kern w:val="2"/>
                <w:sz w:val="24"/>
                <w:szCs w:val="24"/>
              </w:rPr>
              <w:t>притужби</w:t>
            </w:r>
            <w:r w:rsidR="002F75AF" w:rsidRPr="006D49EE">
              <w:rPr>
                <w:kern w:val="2"/>
                <w:sz w:val="24"/>
                <w:szCs w:val="24"/>
              </w:rPr>
              <w:t xml:space="preserve"> </w:t>
            </w:r>
            <w:r w:rsidRPr="006D49EE">
              <w:rPr>
                <w:kern w:val="2"/>
                <w:sz w:val="24"/>
                <w:szCs w:val="24"/>
              </w:rPr>
              <w:t>на</w:t>
            </w:r>
            <w:r w:rsidR="002F75AF" w:rsidRPr="006D49EE">
              <w:rPr>
                <w:kern w:val="2"/>
                <w:sz w:val="24"/>
                <w:szCs w:val="24"/>
              </w:rPr>
              <w:t xml:space="preserve"> </w:t>
            </w:r>
            <w:r w:rsidRPr="006D49EE">
              <w:rPr>
                <w:kern w:val="2"/>
                <w:sz w:val="24"/>
                <w:szCs w:val="24"/>
              </w:rPr>
              <w:t>рад</w:t>
            </w:r>
            <w:r w:rsidR="002F75AF" w:rsidRPr="006D49EE">
              <w:rPr>
                <w:kern w:val="2"/>
                <w:sz w:val="24"/>
                <w:szCs w:val="24"/>
              </w:rPr>
              <w:t xml:space="preserve"> </w:t>
            </w:r>
            <w:r w:rsidRPr="006D49EE">
              <w:rPr>
                <w:kern w:val="2"/>
                <w:sz w:val="24"/>
                <w:szCs w:val="24"/>
              </w:rPr>
              <w:t>инспекције,</w:t>
            </w:r>
            <w:r w:rsidR="002F75AF" w:rsidRPr="006D49EE">
              <w:rPr>
                <w:kern w:val="2"/>
                <w:sz w:val="24"/>
                <w:szCs w:val="24"/>
              </w:rPr>
              <w:t xml:space="preserve"> </w:t>
            </w:r>
            <w:r w:rsidRPr="006D49EE">
              <w:rPr>
                <w:kern w:val="2"/>
                <w:sz w:val="24"/>
                <w:szCs w:val="24"/>
              </w:rPr>
              <w:t>области</w:t>
            </w:r>
            <w:r w:rsidR="002F75AF" w:rsidRPr="006D49EE">
              <w:rPr>
                <w:kern w:val="2"/>
                <w:sz w:val="24"/>
                <w:szCs w:val="24"/>
              </w:rPr>
              <w:t xml:space="preserve"> </w:t>
            </w:r>
            <w:r w:rsidRPr="006D49EE">
              <w:rPr>
                <w:kern w:val="2"/>
                <w:sz w:val="24"/>
                <w:szCs w:val="24"/>
              </w:rPr>
              <w:t>рада</w:t>
            </w:r>
            <w:r w:rsidR="002F75AF" w:rsidRPr="006D49EE">
              <w:rPr>
                <w:kern w:val="2"/>
                <w:sz w:val="24"/>
                <w:szCs w:val="24"/>
              </w:rPr>
              <w:t xml:space="preserve"> </w:t>
            </w:r>
            <w:r w:rsidRPr="006D49EE">
              <w:rPr>
                <w:kern w:val="2"/>
                <w:sz w:val="24"/>
                <w:szCs w:val="24"/>
              </w:rPr>
              <w:t>на</w:t>
            </w:r>
            <w:r w:rsidR="002F75AF" w:rsidRPr="006D49EE">
              <w:rPr>
                <w:kern w:val="2"/>
                <w:sz w:val="24"/>
                <w:szCs w:val="24"/>
              </w:rPr>
              <w:t xml:space="preserve"> </w:t>
            </w:r>
            <w:r w:rsidRPr="006D49EE">
              <w:rPr>
                <w:kern w:val="2"/>
                <w:sz w:val="24"/>
                <w:szCs w:val="24"/>
              </w:rPr>
              <w:t>које</w:t>
            </w:r>
            <w:r w:rsidR="002F75AF" w:rsidRPr="006D49EE">
              <w:rPr>
                <w:kern w:val="2"/>
                <w:sz w:val="24"/>
                <w:szCs w:val="24"/>
              </w:rPr>
              <w:t xml:space="preserve"> </w:t>
            </w:r>
            <w:r w:rsidRPr="006D49EE">
              <w:rPr>
                <w:kern w:val="2"/>
                <w:sz w:val="24"/>
                <w:szCs w:val="24"/>
              </w:rPr>
              <w:t>су</w:t>
            </w:r>
            <w:r w:rsidR="002F75AF" w:rsidRPr="006D49EE">
              <w:rPr>
                <w:kern w:val="2"/>
                <w:sz w:val="24"/>
                <w:szCs w:val="24"/>
              </w:rPr>
              <w:t xml:space="preserve"> </w:t>
            </w:r>
            <w:r w:rsidRPr="006D49EE">
              <w:rPr>
                <w:spacing w:val="-5"/>
                <w:kern w:val="2"/>
                <w:sz w:val="24"/>
                <w:szCs w:val="24"/>
              </w:rPr>
              <w:t>се</w:t>
            </w:r>
            <w:r w:rsidR="002F75AF" w:rsidRPr="006D49EE">
              <w:rPr>
                <w:spacing w:val="-5"/>
                <w:kern w:val="2"/>
                <w:sz w:val="24"/>
                <w:szCs w:val="24"/>
              </w:rPr>
              <w:t xml:space="preserve"> </w:t>
            </w:r>
            <w:r w:rsidRPr="006D49EE">
              <w:rPr>
                <w:kern w:val="2"/>
                <w:sz w:val="24"/>
                <w:szCs w:val="24"/>
              </w:rPr>
              <w:t>притужбе</w:t>
            </w:r>
            <w:r w:rsidR="002F75AF" w:rsidRPr="006D49EE">
              <w:rPr>
                <w:kern w:val="2"/>
                <w:sz w:val="24"/>
                <w:szCs w:val="24"/>
              </w:rPr>
              <w:t xml:space="preserve"> </w:t>
            </w:r>
            <w:r w:rsidRPr="006D49EE">
              <w:rPr>
                <w:kern w:val="2"/>
                <w:sz w:val="24"/>
                <w:szCs w:val="24"/>
              </w:rPr>
              <w:t>односиле</w:t>
            </w:r>
            <w:r w:rsidR="002F75AF" w:rsidRPr="006D49EE">
              <w:rPr>
                <w:kern w:val="2"/>
                <w:sz w:val="24"/>
                <w:szCs w:val="24"/>
              </w:rPr>
              <w:t xml:space="preserve"> </w:t>
            </w:r>
            <w:r w:rsidRPr="006D49EE">
              <w:rPr>
                <w:kern w:val="2"/>
                <w:sz w:val="24"/>
                <w:szCs w:val="24"/>
              </w:rPr>
              <w:t>и</w:t>
            </w:r>
            <w:r w:rsidR="002F75AF" w:rsidRPr="006D49EE">
              <w:rPr>
                <w:kern w:val="2"/>
                <w:sz w:val="24"/>
                <w:szCs w:val="24"/>
              </w:rPr>
              <w:t xml:space="preserve"> </w:t>
            </w:r>
            <w:r w:rsidRPr="006D49EE">
              <w:rPr>
                <w:spacing w:val="-2"/>
                <w:kern w:val="2"/>
                <w:sz w:val="24"/>
                <w:szCs w:val="24"/>
              </w:rPr>
              <w:t>исходи</w:t>
            </w:r>
          </w:p>
        </w:tc>
        <w:tc>
          <w:tcPr>
            <w:tcW w:w="4927" w:type="dxa"/>
            <w:gridSpan w:val="2"/>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69"/>
              <w:ind w:left="116" w:right="111"/>
              <w:jc w:val="center"/>
              <w:rPr>
                <w:kern w:val="2"/>
                <w:sz w:val="24"/>
                <w:szCs w:val="24"/>
              </w:rPr>
            </w:pPr>
            <w:r w:rsidRPr="006D49EE">
              <w:rPr>
                <w:spacing w:val="-10"/>
                <w:kern w:val="2"/>
                <w:sz w:val="24"/>
                <w:szCs w:val="24"/>
              </w:rPr>
              <w:t>-</w:t>
            </w:r>
          </w:p>
        </w:tc>
      </w:tr>
    </w:tbl>
    <w:p w:rsidR="006671F7" w:rsidRPr="006D49EE" w:rsidRDefault="006671F7" w:rsidP="006671F7">
      <w:pPr>
        <w:jc w:val="left"/>
        <w:rPr>
          <w:rFonts w:ascii="Times New Roman" w:eastAsia="Times New Roman" w:hAnsi="Times New Roman" w:cs="Times New Roman"/>
          <w:kern w:val="0"/>
          <w:sz w:val="24"/>
          <w:szCs w:val="24"/>
        </w:rPr>
        <w:sectPr w:rsidR="006671F7" w:rsidRPr="006D49EE" w:rsidSect="006671F7">
          <w:type w:val="continuous"/>
          <w:pgSz w:w="12240" w:h="15840"/>
          <w:pgMar w:top="1440" w:right="1440" w:bottom="1440" w:left="1440" w:header="720" w:footer="720" w:gutter="0"/>
          <w:cols w:space="720"/>
        </w:sectPr>
      </w:pPr>
    </w:p>
    <w:tbl>
      <w:tblPr>
        <w:tblW w:w="9780"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4242"/>
        <w:gridCol w:w="4923"/>
      </w:tblGrid>
      <w:tr w:rsidR="006671F7" w:rsidRPr="006D49EE" w:rsidTr="002A44E4">
        <w:trPr>
          <w:trHeight w:val="830"/>
          <w:jc w:val="center"/>
        </w:trPr>
        <w:tc>
          <w:tcPr>
            <w:tcW w:w="615"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67"/>
              <w:ind w:left="156"/>
              <w:jc w:val="both"/>
              <w:rPr>
                <w:kern w:val="2"/>
                <w:sz w:val="24"/>
                <w:szCs w:val="24"/>
              </w:rPr>
            </w:pPr>
            <w:r w:rsidRPr="006D49EE">
              <w:rPr>
                <w:spacing w:val="-5"/>
                <w:kern w:val="2"/>
                <w:sz w:val="24"/>
                <w:szCs w:val="24"/>
              </w:rPr>
              <w:lastRenderedPageBreak/>
              <w:t>11.</w:t>
            </w:r>
          </w:p>
        </w:tc>
        <w:tc>
          <w:tcPr>
            <w:tcW w:w="4244"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rsidP="002F75AF">
            <w:pPr>
              <w:pStyle w:val="TableParagraph"/>
              <w:ind w:left="107"/>
              <w:jc w:val="both"/>
              <w:rPr>
                <w:kern w:val="2"/>
                <w:sz w:val="24"/>
                <w:szCs w:val="24"/>
              </w:rPr>
            </w:pPr>
            <w:r w:rsidRPr="006D49EE">
              <w:rPr>
                <w:kern w:val="2"/>
                <w:sz w:val="24"/>
                <w:szCs w:val="24"/>
              </w:rPr>
              <w:t>11.1.Број</w:t>
            </w:r>
            <w:r w:rsidR="002F75AF" w:rsidRPr="006D49EE">
              <w:rPr>
                <w:kern w:val="2"/>
                <w:sz w:val="24"/>
                <w:szCs w:val="24"/>
              </w:rPr>
              <w:t xml:space="preserve"> </w:t>
            </w:r>
            <w:r w:rsidRPr="006D49EE">
              <w:rPr>
                <w:kern w:val="2"/>
                <w:sz w:val="24"/>
                <w:szCs w:val="24"/>
              </w:rPr>
              <w:t>и</w:t>
            </w:r>
            <w:r w:rsidR="002F75AF" w:rsidRPr="006D49EE">
              <w:rPr>
                <w:kern w:val="2"/>
                <w:sz w:val="24"/>
                <w:szCs w:val="24"/>
              </w:rPr>
              <w:t xml:space="preserve"> </w:t>
            </w:r>
            <w:r w:rsidRPr="006D49EE">
              <w:rPr>
                <w:kern w:val="2"/>
                <w:sz w:val="24"/>
                <w:szCs w:val="24"/>
              </w:rPr>
              <w:t>врсте</w:t>
            </w:r>
            <w:r w:rsidR="002F75AF" w:rsidRPr="006D49EE">
              <w:rPr>
                <w:kern w:val="2"/>
                <w:sz w:val="24"/>
                <w:szCs w:val="24"/>
              </w:rPr>
              <w:t xml:space="preserve"> </w:t>
            </w:r>
            <w:r w:rsidRPr="006D49EE">
              <w:rPr>
                <w:kern w:val="2"/>
                <w:sz w:val="24"/>
                <w:szCs w:val="24"/>
              </w:rPr>
              <w:t>обука</w:t>
            </w:r>
            <w:r w:rsidR="002F75AF" w:rsidRPr="006D49EE">
              <w:rPr>
                <w:kern w:val="2"/>
                <w:sz w:val="24"/>
                <w:szCs w:val="24"/>
              </w:rPr>
              <w:t xml:space="preserve"> </w:t>
            </w:r>
            <w:r w:rsidRPr="006D49EE">
              <w:rPr>
                <w:kern w:val="2"/>
                <w:sz w:val="24"/>
                <w:szCs w:val="24"/>
              </w:rPr>
              <w:t>и</w:t>
            </w:r>
            <w:r w:rsidR="002F75AF" w:rsidRPr="006D49EE">
              <w:rPr>
                <w:kern w:val="2"/>
                <w:sz w:val="24"/>
                <w:szCs w:val="24"/>
              </w:rPr>
              <w:t xml:space="preserve"> </w:t>
            </w:r>
            <w:r w:rsidRPr="006D49EE">
              <w:rPr>
                <w:kern w:val="2"/>
                <w:sz w:val="24"/>
                <w:szCs w:val="24"/>
              </w:rPr>
              <w:t>других</w:t>
            </w:r>
            <w:r w:rsidR="002F75AF" w:rsidRPr="006D49EE">
              <w:rPr>
                <w:kern w:val="2"/>
                <w:sz w:val="24"/>
                <w:szCs w:val="24"/>
              </w:rPr>
              <w:t xml:space="preserve"> </w:t>
            </w:r>
            <w:r w:rsidRPr="006D49EE">
              <w:rPr>
                <w:kern w:val="2"/>
                <w:sz w:val="24"/>
                <w:szCs w:val="24"/>
              </w:rPr>
              <w:t>облика</w:t>
            </w:r>
            <w:r w:rsidR="002F75AF" w:rsidRPr="006D49EE">
              <w:rPr>
                <w:kern w:val="2"/>
                <w:sz w:val="24"/>
                <w:szCs w:val="24"/>
              </w:rPr>
              <w:t xml:space="preserve"> </w:t>
            </w:r>
            <w:r w:rsidRPr="006D49EE">
              <w:rPr>
                <w:kern w:val="2"/>
                <w:sz w:val="24"/>
                <w:szCs w:val="24"/>
              </w:rPr>
              <w:t>стручног</w:t>
            </w:r>
            <w:r w:rsidR="002F75AF" w:rsidRPr="006D49EE">
              <w:rPr>
                <w:kern w:val="2"/>
                <w:sz w:val="24"/>
                <w:szCs w:val="24"/>
              </w:rPr>
              <w:t xml:space="preserve"> </w:t>
            </w:r>
            <w:r w:rsidRPr="006D49EE">
              <w:rPr>
                <w:kern w:val="2"/>
                <w:sz w:val="24"/>
                <w:szCs w:val="24"/>
              </w:rPr>
              <w:t>усавршавања</w:t>
            </w:r>
            <w:r w:rsidR="002F75AF" w:rsidRPr="006D49EE">
              <w:rPr>
                <w:kern w:val="2"/>
                <w:sz w:val="24"/>
                <w:szCs w:val="24"/>
              </w:rPr>
              <w:t xml:space="preserve"> </w:t>
            </w:r>
            <w:r w:rsidRPr="006D49EE">
              <w:rPr>
                <w:kern w:val="2"/>
                <w:sz w:val="24"/>
                <w:szCs w:val="24"/>
              </w:rPr>
              <w:t>које</w:t>
            </w:r>
            <w:r w:rsidR="002F75AF" w:rsidRPr="006D49EE">
              <w:rPr>
                <w:kern w:val="2"/>
                <w:sz w:val="24"/>
                <w:szCs w:val="24"/>
              </w:rPr>
              <w:t xml:space="preserve"> </w:t>
            </w:r>
            <w:r w:rsidRPr="006D49EE">
              <w:rPr>
                <w:spacing w:val="-5"/>
                <w:kern w:val="2"/>
                <w:sz w:val="24"/>
                <w:szCs w:val="24"/>
              </w:rPr>
              <w:t>су</w:t>
            </w:r>
            <w:r w:rsidR="002F75AF" w:rsidRPr="006D49EE">
              <w:rPr>
                <w:kern w:val="2"/>
                <w:sz w:val="24"/>
                <w:szCs w:val="24"/>
              </w:rPr>
              <w:t xml:space="preserve"> </w:t>
            </w:r>
            <w:r w:rsidRPr="006D49EE">
              <w:rPr>
                <w:kern w:val="2"/>
                <w:sz w:val="24"/>
                <w:szCs w:val="24"/>
              </w:rPr>
              <w:t>инспектори</w:t>
            </w:r>
            <w:r w:rsidR="002F75AF" w:rsidRPr="006D49EE">
              <w:rPr>
                <w:kern w:val="2"/>
                <w:sz w:val="24"/>
                <w:szCs w:val="24"/>
              </w:rPr>
              <w:t xml:space="preserve"> </w:t>
            </w:r>
            <w:r w:rsidRPr="006D49EE">
              <w:rPr>
                <w:kern w:val="2"/>
                <w:sz w:val="24"/>
                <w:szCs w:val="24"/>
              </w:rPr>
              <w:t>похађали</w:t>
            </w:r>
            <w:r w:rsidR="002F75AF" w:rsidRPr="006D49EE">
              <w:rPr>
                <w:kern w:val="2"/>
                <w:sz w:val="24"/>
                <w:szCs w:val="24"/>
              </w:rPr>
              <w:t xml:space="preserve"> </w:t>
            </w:r>
            <w:r w:rsidRPr="006D49EE">
              <w:rPr>
                <w:kern w:val="2"/>
                <w:sz w:val="24"/>
                <w:szCs w:val="24"/>
              </w:rPr>
              <w:t>током</w:t>
            </w:r>
            <w:r w:rsidR="002F75AF" w:rsidRPr="006D49EE">
              <w:rPr>
                <w:kern w:val="2"/>
                <w:sz w:val="24"/>
                <w:szCs w:val="24"/>
              </w:rPr>
              <w:t xml:space="preserve"> </w:t>
            </w:r>
            <w:r w:rsidRPr="006D49EE">
              <w:rPr>
                <w:spacing w:val="-2"/>
                <w:kern w:val="2"/>
                <w:sz w:val="24"/>
                <w:szCs w:val="24"/>
              </w:rPr>
              <w:t>године</w:t>
            </w:r>
          </w:p>
        </w:tc>
        <w:tc>
          <w:tcPr>
            <w:tcW w:w="4926" w:type="dxa"/>
            <w:tcBorders>
              <w:top w:val="single" w:sz="4" w:space="0" w:color="000000"/>
              <w:left w:val="single" w:sz="4" w:space="0" w:color="000000"/>
              <w:bottom w:val="single" w:sz="4" w:space="0" w:color="000000"/>
              <w:right w:val="single" w:sz="4" w:space="0" w:color="000000"/>
            </w:tcBorders>
            <w:hideMark/>
          </w:tcPr>
          <w:p w:rsidR="006671F7" w:rsidRPr="006D49EE" w:rsidRDefault="00052B25">
            <w:pPr>
              <w:pStyle w:val="TableParagraph"/>
              <w:spacing w:before="267"/>
              <w:ind w:left="8"/>
              <w:jc w:val="center"/>
              <w:rPr>
                <w:kern w:val="2"/>
                <w:sz w:val="24"/>
                <w:szCs w:val="24"/>
              </w:rPr>
            </w:pPr>
            <w:r w:rsidRPr="006D49EE">
              <w:rPr>
                <w:spacing w:val="-10"/>
                <w:kern w:val="2"/>
                <w:sz w:val="24"/>
                <w:szCs w:val="24"/>
              </w:rPr>
              <w:t>10</w:t>
            </w:r>
          </w:p>
        </w:tc>
      </w:tr>
    </w:tbl>
    <w:p w:rsidR="006671F7" w:rsidRPr="006D49EE" w:rsidRDefault="006671F7" w:rsidP="006671F7">
      <w:pPr>
        <w:pStyle w:val="BodyText"/>
        <w:spacing w:before="52"/>
        <w:rPr>
          <w:sz w:val="24"/>
          <w:szCs w:val="24"/>
        </w:rPr>
      </w:pPr>
    </w:p>
    <w:p w:rsidR="006671F7" w:rsidRPr="006D49EE" w:rsidRDefault="006671F7" w:rsidP="006671F7">
      <w:pPr>
        <w:spacing w:before="1" w:line="276" w:lineRule="auto"/>
        <w:ind w:left="196" w:right="193" w:firstLine="720"/>
        <w:rPr>
          <w:rFonts w:ascii="Times New Roman" w:hAnsi="Times New Roman" w:cs="Times New Roman"/>
          <w:b/>
          <w:sz w:val="24"/>
          <w:szCs w:val="24"/>
        </w:rPr>
      </w:pPr>
      <w:r w:rsidRPr="006D49EE">
        <w:rPr>
          <w:rFonts w:ascii="Times New Roman" w:hAnsi="Times New Roman" w:cs="Times New Roman"/>
          <w:sz w:val="24"/>
          <w:szCs w:val="24"/>
        </w:rPr>
        <w:t>Према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Годишњем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плану</w:t>
      </w:r>
      <w:r w:rsidR="00052B25" w:rsidRPr="006D49EE">
        <w:rPr>
          <w:rFonts w:ascii="Times New Roman" w:hAnsi="Times New Roman" w:cs="Times New Roman"/>
          <w:sz w:val="24"/>
          <w:szCs w:val="24"/>
        </w:rPr>
        <w:t xml:space="preserve"> </w:t>
      </w:r>
      <w:r w:rsidRPr="006D49EE">
        <w:rPr>
          <w:rFonts w:ascii="Times New Roman" w:hAnsi="Times New Roman" w:cs="Times New Roman"/>
          <w:sz w:val="24"/>
          <w:szCs w:val="24"/>
        </w:rPr>
        <w:t>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нспекцијског</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извршено</w:t>
      </w:r>
      <w:r w:rsidR="002F75AF" w:rsidRPr="006D49EE">
        <w:rPr>
          <w:rFonts w:ascii="Times New Roman" w:hAnsi="Times New Roman" w:cs="Times New Roman"/>
          <w:sz w:val="24"/>
          <w:szCs w:val="24"/>
        </w:rPr>
        <w:t xml:space="preserve"> </w:t>
      </w:r>
      <w:r w:rsidR="00052B25" w:rsidRPr="006D49EE">
        <w:rPr>
          <w:rFonts w:ascii="Times New Roman" w:hAnsi="Times New Roman" w:cs="Times New Roman"/>
          <w:sz w:val="24"/>
          <w:szCs w:val="24"/>
        </w:rPr>
        <w:t>је 16</w:t>
      </w:r>
      <w:r w:rsidRPr="006D49EE">
        <w:rPr>
          <w:rFonts w:ascii="Times New Roman" w:hAnsi="Times New Roman" w:cs="Times New Roman"/>
          <w:sz w:val="24"/>
          <w:szCs w:val="24"/>
        </w:rPr>
        <w:t xml:space="preserve"> редовних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у установама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основног и средњег</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образовања и васпитања. У поступку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редовног</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инспекцијског</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и применом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контролних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листи у надзираним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установама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васпитања и образовања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установљен</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је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средњи, низак и висок</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степен</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ризика. Овде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треба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напоменути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да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 и претходних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година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вршени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надзори и пошто</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ивршена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сваке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две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године и према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околностима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случаја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сваку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поједину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установу у смислу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сумње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повећање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степена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ризика, све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школе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обухваћене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редовним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 xml:space="preserve">надзором. </w:t>
      </w:r>
    </w:p>
    <w:p w:rsidR="006671F7" w:rsidRPr="006D49EE" w:rsidRDefault="006671F7" w:rsidP="006671F7">
      <w:pPr>
        <w:spacing w:line="276" w:lineRule="auto"/>
        <w:ind w:left="196" w:right="196" w:firstLine="720"/>
        <w:rPr>
          <w:rFonts w:ascii="Times New Roman" w:hAnsi="Times New Roman" w:cs="Times New Roman"/>
          <w:b/>
          <w:sz w:val="24"/>
          <w:szCs w:val="24"/>
        </w:rPr>
      </w:pPr>
      <w:r w:rsidRPr="006D49EE">
        <w:rPr>
          <w:rFonts w:ascii="Times New Roman" w:hAnsi="Times New Roman" w:cs="Times New Roman"/>
          <w:sz w:val="24"/>
          <w:szCs w:val="24"/>
        </w:rPr>
        <w:t>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основу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представки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странака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поступку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заинтересованих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лица, као и захтева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за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вршењем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у предметима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достављеним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надлежност</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извршен</w:t>
      </w:r>
      <w:r w:rsidR="002F75AF" w:rsidRPr="006D49EE">
        <w:rPr>
          <w:rFonts w:ascii="Times New Roman" w:hAnsi="Times New Roman" w:cs="Times New Roman"/>
          <w:sz w:val="24"/>
          <w:szCs w:val="24"/>
        </w:rPr>
        <w:t xml:space="preserve"> </w:t>
      </w:r>
      <w:r w:rsidR="008C3596" w:rsidRPr="006D49EE">
        <w:rPr>
          <w:rFonts w:ascii="Times New Roman" w:hAnsi="Times New Roman" w:cs="Times New Roman"/>
          <w:sz w:val="24"/>
          <w:szCs w:val="24"/>
        </w:rPr>
        <w:t>је 65 ванредни, 35 контролнa и 1 допунски надзор и наложено је 112управних мера, 95 мера за откалањање незаконитости и 17 превентивних мера Увидом у предмета константовано је да су све наложене мера извршене.</w:t>
      </w:r>
    </w:p>
    <w:p w:rsidR="008C3596" w:rsidRPr="006D49EE" w:rsidRDefault="006671F7" w:rsidP="006671F7">
      <w:pPr>
        <w:spacing w:line="276" w:lineRule="auto"/>
        <w:ind w:left="196" w:right="194" w:firstLine="720"/>
        <w:rPr>
          <w:rFonts w:ascii="Times New Roman" w:hAnsi="Times New Roman" w:cs="Times New Roman"/>
          <w:sz w:val="24"/>
          <w:szCs w:val="24"/>
        </w:rPr>
      </w:pPr>
      <w:r w:rsidRPr="006D49EE">
        <w:rPr>
          <w:rFonts w:ascii="Times New Roman" w:hAnsi="Times New Roman" w:cs="Times New Roman"/>
          <w:sz w:val="24"/>
          <w:szCs w:val="24"/>
        </w:rPr>
        <w:t>Приликом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поступања и вршењем</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редовних, ванредних, контролних и допунских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инспекцијских</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надзора, констатовано</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је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да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све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установе</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васпитања и образовања</w:t>
      </w:r>
      <w:r w:rsidR="002F75AF"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регистроване.</w:t>
      </w:r>
    </w:p>
    <w:p w:rsidR="006671F7" w:rsidRPr="006D49EE" w:rsidRDefault="002F75AF" w:rsidP="008C3596">
      <w:pPr>
        <w:spacing w:line="276" w:lineRule="auto"/>
        <w:ind w:left="196" w:right="194"/>
        <w:rPr>
          <w:rFonts w:ascii="Times New Roman" w:hAnsi="Times New Roman" w:cs="Times New Roman"/>
          <w:b/>
          <w:sz w:val="24"/>
          <w:szCs w:val="24"/>
        </w:rPr>
      </w:pPr>
      <w:r w:rsidRPr="006D49EE">
        <w:rPr>
          <w:rFonts w:ascii="Times New Roman" w:hAnsi="Times New Roman" w:cs="Times New Roman"/>
          <w:sz w:val="24"/>
          <w:szCs w:val="24"/>
        </w:rPr>
        <w:t xml:space="preserve"> </w:t>
      </w:r>
      <w:r w:rsidR="006671F7" w:rsidRPr="006D49EE">
        <w:rPr>
          <w:rFonts w:ascii="Times New Roman" w:hAnsi="Times New Roman" w:cs="Times New Roman"/>
          <w:bCs/>
          <w:sz w:val="24"/>
          <w:szCs w:val="24"/>
        </w:rPr>
        <w:t>На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основу</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записника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просветних</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инспектора у циљу</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утврђивања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испуњености</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услова, поједине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основне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и</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средње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школе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где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је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то</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било</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потребно, добила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су</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решења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Министарства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просвете о верификацији и реверификацији</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образовно – васпитних</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профила, решења о верификацији</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за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обављање</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васпитно – образовних</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делатности у установама</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основног и средњег</w:t>
      </w:r>
      <w:r w:rsidRPr="006D49EE">
        <w:rPr>
          <w:rFonts w:ascii="Times New Roman" w:hAnsi="Times New Roman" w:cs="Times New Roman"/>
          <w:bCs/>
          <w:sz w:val="24"/>
          <w:szCs w:val="24"/>
        </w:rPr>
        <w:t xml:space="preserve"> </w:t>
      </w:r>
      <w:r w:rsidR="006671F7" w:rsidRPr="006D49EE">
        <w:rPr>
          <w:rFonts w:ascii="Times New Roman" w:hAnsi="Times New Roman" w:cs="Times New Roman"/>
          <w:bCs/>
          <w:sz w:val="24"/>
          <w:szCs w:val="24"/>
        </w:rPr>
        <w:t>образовања и васпитања.</w:t>
      </w:r>
    </w:p>
    <w:p w:rsidR="008C3596" w:rsidRPr="006D49EE" w:rsidRDefault="006671F7" w:rsidP="006671F7">
      <w:pPr>
        <w:pStyle w:val="BodyText"/>
        <w:spacing w:line="276" w:lineRule="auto"/>
        <w:ind w:left="196" w:right="194" w:firstLine="720"/>
        <w:rPr>
          <w:sz w:val="24"/>
          <w:szCs w:val="24"/>
        </w:rPr>
      </w:pPr>
      <w:r w:rsidRPr="006D49EE">
        <w:rPr>
          <w:sz w:val="24"/>
          <w:szCs w:val="24"/>
        </w:rPr>
        <w:t>Просветна инспекција стално предузима мере у циљу уједначавања праксе инспекцијског надзора и њиховом дејству, достављањем записника о инспекцијским надзорима Сектору за инспекцијске послове Министарства просвете, Школској управи Лесковац и присуствовањем и активним учествовањем на састанцима и семинарима</w:t>
      </w:r>
      <w:r w:rsidR="002F75AF" w:rsidRPr="006D49EE">
        <w:rPr>
          <w:sz w:val="24"/>
          <w:szCs w:val="24"/>
        </w:rPr>
        <w:t xml:space="preserve"> </w:t>
      </w:r>
      <w:r w:rsidRPr="006D49EE">
        <w:rPr>
          <w:sz w:val="24"/>
          <w:szCs w:val="24"/>
        </w:rPr>
        <w:t>у</w:t>
      </w:r>
      <w:r w:rsidR="002F75AF" w:rsidRPr="006D49EE">
        <w:rPr>
          <w:sz w:val="24"/>
          <w:szCs w:val="24"/>
        </w:rPr>
        <w:t xml:space="preserve"> </w:t>
      </w:r>
      <w:r w:rsidRPr="006D49EE">
        <w:rPr>
          <w:sz w:val="24"/>
          <w:szCs w:val="24"/>
        </w:rPr>
        <w:t>организацији</w:t>
      </w:r>
      <w:r w:rsidR="002F75AF" w:rsidRPr="006D49EE">
        <w:rPr>
          <w:sz w:val="24"/>
          <w:szCs w:val="24"/>
        </w:rPr>
        <w:t xml:space="preserve"> </w:t>
      </w:r>
      <w:r w:rsidRPr="006D49EE">
        <w:rPr>
          <w:sz w:val="24"/>
          <w:szCs w:val="24"/>
        </w:rPr>
        <w:t>Министарства</w:t>
      </w:r>
      <w:r w:rsidR="002F75AF" w:rsidRPr="006D49EE">
        <w:rPr>
          <w:sz w:val="24"/>
          <w:szCs w:val="24"/>
        </w:rPr>
        <w:t xml:space="preserve"> </w:t>
      </w:r>
      <w:r w:rsidRPr="006D49EE">
        <w:rPr>
          <w:sz w:val="24"/>
          <w:szCs w:val="24"/>
        </w:rPr>
        <w:t>просвете,</w:t>
      </w:r>
      <w:r w:rsidR="002F75AF" w:rsidRPr="006D49EE">
        <w:rPr>
          <w:sz w:val="24"/>
          <w:szCs w:val="24"/>
        </w:rPr>
        <w:t xml:space="preserve"> </w:t>
      </w:r>
      <w:r w:rsidRPr="006D49EE">
        <w:rPr>
          <w:sz w:val="24"/>
          <w:szCs w:val="24"/>
        </w:rPr>
        <w:t>Школске</w:t>
      </w:r>
      <w:r w:rsidR="002F75AF" w:rsidRPr="006D49EE">
        <w:rPr>
          <w:sz w:val="24"/>
          <w:szCs w:val="24"/>
        </w:rPr>
        <w:t xml:space="preserve"> </w:t>
      </w:r>
      <w:r w:rsidRPr="006D49EE">
        <w:rPr>
          <w:sz w:val="24"/>
          <w:szCs w:val="24"/>
        </w:rPr>
        <w:t>управе</w:t>
      </w:r>
      <w:r w:rsidR="002F75AF" w:rsidRPr="006D49EE">
        <w:rPr>
          <w:sz w:val="24"/>
          <w:szCs w:val="24"/>
        </w:rPr>
        <w:t xml:space="preserve"> </w:t>
      </w:r>
      <w:r w:rsidRPr="006D49EE">
        <w:rPr>
          <w:sz w:val="24"/>
          <w:szCs w:val="24"/>
        </w:rPr>
        <w:t>Лесковац</w:t>
      </w:r>
      <w:r w:rsidR="002F75AF" w:rsidRPr="006D49EE">
        <w:rPr>
          <w:sz w:val="24"/>
          <w:szCs w:val="24"/>
        </w:rPr>
        <w:t xml:space="preserve"> </w:t>
      </w:r>
      <w:r w:rsidRPr="006D49EE">
        <w:rPr>
          <w:sz w:val="24"/>
          <w:szCs w:val="24"/>
        </w:rPr>
        <w:t>и</w:t>
      </w:r>
      <w:r w:rsidR="002F75AF" w:rsidRPr="006D49EE">
        <w:rPr>
          <w:sz w:val="24"/>
          <w:szCs w:val="24"/>
        </w:rPr>
        <w:t xml:space="preserve"> </w:t>
      </w:r>
      <w:r w:rsidRPr="006D49EE">
        <w:rPr>
          <w:sz w:val="24"/>
          <w:szCs w:val="24"/>
        </w:rPr>
        <w:t>Града</w:t>
      </w:r>
      <w:r w:rsidR="002F75AF" w:rsidRPr="006D49EE">
        <w:rPr>
          <w:sz w:val="24"/>
          <w:szCs w:val="24"/>
        </w:rPr>
        <w:t xml:space="preserve"> </w:t>
      </w:r>
      <w:r w:rsidRPr="006D49EE">
        <w:rPr>
          <w:sz w:val="24"/>
          <w:szCs w:val="24"/>
        </w:rPr>
        <w:t>Врања.</w:t>
      </w:r>
    </w:p>
    <w:p w:rsidR="006671F7" w:rsidRPr="006D49EE" w:rsidRDefault="002F75AF" w:rsidP="008C3596">
      <w:pPr>
        <w:pStyle w:val="BodyText"/>
        <w:spacing w:line="276" w:lineRule="auto"/>
        <w:ind w:left="196" w:right="194"/>
        <w:rPr>
          <w:bCs/>
          <w:sz w:val="24"/>
          <w:szCs w:val="24"/>
        </w:rPr>
      </w:pPr>
      <w:r w:rsidRPr="006D49EE">
        <w:rPr>
          <w:sz w:val="24"/>
          <w:szCs w:val="24"/>
        </w:rPr>
        <w:t xml:space="preserve"> </w:t>
      </w:r>
      <w:r w:rsidR="006671F7" w:rsidRPr="006D49EE">
        <w:rPr>
          <w:bCs/>
          <w:spacing w:val="-10"/>
          <w:sz w:val="24"/>
          <w:szCs w:val="24"/>
        </w:rPr>
        <w:t>У</w:t>
      </w:r>
      <w:r w:rsidRPr="006D49EE">
        <w:rPr>
          <w:bCs/>
          <w:spacing w:val="-10"/>
          <w:sz w:val="24"/>
          <w:szCs w:val="24"/>
        </w:rPr>
        <w:t xml:space="preserve"> </w:t>
      </w:r>
      <w:r w:rsidR="006671F7" w:rsidRPr="006D49EE">
        <w:rPr>
          <w:sz w:val="24"/>
          <w:szCs w:val="24"/>
        </w:rPr>
        <w:t>сарадњи са градским и републичким инспекцијама вршене су контроле установа образовања</w:t>
      </w:r>
      <w:r w:rsidR="00C82AE3" w:rsidRPr="006D49EE">
        <w:rPr>
          <w:sz w:val="24"/>
          <w:szCs w:val="24"/>
        </w:rPr>
        <w:t xml:space="preserve"> </w:t>
      </w:r>
      <w:r w:rsidR="006671F7" w:rsidRPr="006D49EE">
        <w:rPr>
          <w:sz w:val="24"/>
          <w:szCs w:val="24"/>
        </w:rPr>
        <w:t>и васпитања у циљу обезбеђивања безбедности ученика, потпуне примене превентивних мера</w:t>
      </w:r>
      <w:r w:rsidR="00C82AE3" w:rsidRPr="006D49EE">
        <w:rPr>
          <w:sz w:val="24"/>
          <w:szCs w:val="24"/>
        </w:rPr>
        <w:t xml:space="preserve"> </w:t>
      </w:r>
      <w:r w:rsidR="006671F7" w:rsidRPr="006D49EE">
        <w:rPr>
          <w:sz w:val="24"/>
          <w:szCs w:val="24"/>
        </w:rPr>
        <w:t>и поступања у појединим истим или сличним случајевима.</w:t>
      </w:r>
    </w:p>
    <w:p w:rsidR="000C0224" w:rsidRPr="006D49EE" w:rsidRDefault="006671F7" w:rsidP="006B2355">
      <w:pPr>
        <w:spacing w:line="276" w:lineRule="auto"/>
        <w:ind w:left="196" w:right="197" w:firstLine="524"/>
        <w:jc w:val="left"/>
        <w:rPr>
          <w:rFonts w:ascii="Times New Roman" w:hAnsi="Times New Roman" w:cs="Times New Roman"/>
          <w:bCs/>
          <w:sz w:val="24"/>
          <w:szCs w:val="24"/>
        </w:rPr>
        <w:sectPr w:rsidR="000C0224" w:rsidRPr="006D49EE" w:rsidSect="006671F7">
          <w:type w:val="continuous"/>
          <w:pgSz w:w="12240" w:h="15840"/>
          <w:pgMar w:top="1440" w:right="1440" w:bottom="1440" w:left="1440" w:header="720" w:footer="720" w:gutter="0"/>
          <w:cols w:space="720"/>
        </w:sectPr>
      </w:pPr>
      <w:r w:rsidRPr="006D49EE">
        <w:rPr>
          <w:rFonts w:ascii="Times New Roman" w:hAnsi="Times New Roman" w:cs="Times New Roman"/>
          <w:sz w:val="24"/>
          <w:szCs w:val="24"/>
        </w:rPr>
        <w:t>Континуирано, предузимане</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су</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мере и провере у циљу</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потпуности и ажурности</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података у информационом</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систему. Просветна</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инспекција</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редовно</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подноси</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недељне, месечне, кварталне</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и</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годишње</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извештаје</w:t>
      </w:r>
      <w:r w:rsidR="00A45FFC" w:rsidRPr="006D49EE">
        <w:rPr>
          <w:rFonts w:ascii="Times New Roman" w:hAnsi="Times New Roman" w:cs="Times New Roman"/>
          <w:sz w:val="24"/>
          <w:szCs w:val="24"/>
        </w:rPr>
        <w:t xml:space="preserve"> </w:t>
      </w:r>
      <w:r w:rsidRPr="006D49EE">
        <w:rPr>
          <w:rFonts w:ascii="Times New Roman" w:hAnsi="Times New Roman" w:cs="Times New Roman"/>
          <w:sz w:val="24"/>
          <w:szCs w:val="24"/>
        </w:rPr>
        <w:t>Министарству</w:t>
      </w:r>
      <w:r w:rsidR="00C82AE3" w:rsidRPr="006D49EE">
        <w:rPr>
          <w:rFonts w:ascii="Times New Roman" w:hAnsi="Times New Roman" w:cs="Times New Roman"/>
          <w:sz w:val="24"/>
          <w:szCs w:val="24"/>
        </w:rPr>
        <w:t xml:space="preserve"> </w:t>
      </w:r>
      <w:r w:rsidRPr="006D49EE">
        <w:rPr>
          <w:rFonts w:ascii="Times New Roman" w:hAnsi="Times New Roman" w:cs="Times New Roman"/>
          <w:sz w:val="24"/>
          <w:szCs w:val="24"/>
        </w:rPr>
        <w:t>просвете</w:t>
      </w:r>
      <w:r w:rsidR="006B2355">
        <w:rPr>
          <w:rFonts w:ascii="Times New Roman" w:hAnsi="Times New Roman" w:cs="Times New Roman"/>
          <w:sz w:val="24"/>
          <w:szCs w:val="24"/>
        </w:rPr>
        <w:t xml:space="preserve">, науке и технолошког </w:t>
      </w:r>
      <w:r w:rsidR="00A45FFC" w:rsidRPr="006D49EE">
        <w:rPr>
          <w:rFonts w:ascii="Times New Roman" w:hAnsi="Times New Roman" w:cs="Times New Roman"/>
          <w:sz w:val="24"/>
          <w:szCs w:val="24"/>
        </w:rPr>
        <w:t xml:space="preserve"> </w:t>
      </w:r>
      <w:r w:rsidR="000C0224" w:rsidRPr="006D49EE">
        <w:rPr>
          <w:rFonts w:ascii="Times New Roman" w:hAnsi="Times New Roman" w:cs="Times New Roman"/>
          <w:sz w:val="24"/>
          <w:szCs w:val="24"/>
        </w:rPr>
        <w:t>развој</w:t>
      </w:r>
      <w:r w:rsidR="00A45FFC" w:rsidRPr="006D49EE">
        <w:rPr>
          <w:rFonts w:ascii="Times New Roman" w:hAnsi="Times New Roman" w:cs="Times New Roman"/>
          <w:sz w:val="24"/>
          <w:szCs w:val="24"/>
        </w:rPr>
        <w:t>а</w:t>
      </w:r>
      <w:r w:rsidR="00BD72D0" w:rsidRPr="006D49EE">
        <w:rPr>
          <w:rFonts w:ascii="Times New Roman" w:hAnsi="Times New Roman" w:cs="Times New Roman"/>
          <w:sz w:val="24"/>
          <w:szCs w:val="24"/>
        </w:rPr>
        <w:t>.</w:t>
      </w:r>
    </w:p>
    <w:p w:rsidR="006671F7" w:rsidRDefault="006671F7" w:rsidP="00A45FFC">
      <w:pPr>
        <w:pStyle w:val="Heading1"/>
        <w:spacing w:before="0"/>
        <w:jc w:val="left"/>
        <w:rPr>
          <w:rFonts w:ascii="Times New Roman" w:hAnsi="Times New Roman" w:cs="Times New Roman"/>
          <w:color w:val="auto"/>
          <w:spacing w:val="-2"/>
          <w:sz w:val="24"/>
          <w:szCs w:val="24"/>
        </w:rPr>
      </w:pPr>
      <w:bookmarkStart w:id="3" w:name="_TOC_250006"/>
      <w:bookmarkStart w:id="4" w:name="_Toc221787305"/>
      <w:r w:rsidRPr="006D49EE">
        <w:rPr>
          <w:rFonts w:ascii="Times New Roman" w:hAnsi="Times New Roman" w:cs="Times New Roman"/>
          <w:color w:val="auto"/>
          <w:spacing w:val="-7"/>
          <w:sz w:val="24"/>
          <w:szCs w:val="24"/>
        </w:rPr>
        <w:lastRenderedPageBreak/>
        <w:t>САОБРАЋАЈНА</w:t>
      </w:r>
      <w:bookmarkEnd w:id="3"/>
      <w:r w:rsidR="000C0224" w:rsidRPr="006D49EE">
        <w:rPr>
          <w:rFonts w:ascii="Times New Roman" w:hAnsi="Times New Roman" w:cs="Times New Roman"/>
          <w:color w:val="auto"/>
          <w:spacing w:val="-7"/>
          <w:sz w:val="24"/>
          <w:szCs w:val="24"/>
        </w:rPr>
        <w:t xml:space="preserve"> </w:t>
      </w:r>
      <w:r w:rsidRPr="006D49EE">
        <w:rPr>
          <w:rFonts w:ascii="Times New Roman" w:hAnsi="Times New Roman" w:cs="Times New Roman"/>
          <w:color w:val="auto"/>
          <w:spacing w:val="-2"/>
          <w:sz w:val="24"/>
          <w:szCs w:val="24"/>
        </w:rPr>
        <w:t>ИНСПЕКЦИЈА</w:t>
      </w:r>
      <w:bookmarkEnd w:id="4"/>
    </w:p>
    <w:p w:rsidR="006D49EE" w:rsidRPr="006D49EE" w:rsidRDefault="006D49EE" w:rsidP="006D49EE">
      <w:pPr>
        <w:rPr>
          <w:rFonts w:ascii="Times New Roman" w:hAnsi="Times New Roman" w:cs="Times New Roman"/>
          <w:sz w:val="24"/>
        </w:rPr>
      </w:pPr>
    </w:p>
    <w:p w:rsidR="006D49EE" w:rsidRPr="006D49EE" w:rsidRDefault="006D49EE" w:rsidP="006D49EE">
      <w:pPr>
        <w:widowControl w:val="0"/>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У вршењу послова инспекцијског надзора над применом закона и одлука донетих на основу закона о јавним и некатегорисаним путевима, закона у обављању линијског и ванлинијског превоза путника и ствари, превоза за сопствене потребе лица и ствари и такси превоза извршено је укупно инспекцијских надзора: 95</w:t>
      </w:r>
    </w:p>
    <w:p w:rsidR="006D49EE" w:rsidRPr="006D49EE" w:rsidRDefault="006D49EE" w:rsidP="006D49EE">
      <w:pPr>
        <w:widowControl w:val="0"/>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ab/>
      </w:r>
    </w:p>
    <w:p w:rsidR="006D49EE" w:rsidRPr="006D49EE" w:rsidRDefault="006D49EE" w:rsidP="006D49EE">
      <w:pPr>
        <w:widowControl w:val="0"/>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ab/>
        <w:t>У којима је донето:</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 xml:space="preserve">43  Решења </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Састављено је укупно 60 Записника о извршеном инспекцијском надзору</w:t>
      </w:r>
    </w:p>
    <w:p w:rsidR="006D49EE" w:rsidRPr="006D49EE" w:rsidRDefault="006D49EE" w:rsidP="006D49EE">
      <w:pPr>
        <w:widowControl w:val="0"/>
        <w:suppressAutoHyphens/>
        <w:autoSpaceDE w:val="0"/>
        <w:autoSpaceDN w:val="0"/>
        <w:adjustRightInd w:val="0"/>
        <w:ind w:left="1440"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 xml:space="preserve">Од којих: </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15  Записника о контролном инспекцијском надзору</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45 Записника  о ванредном инспекцијском надзору</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Службене белешке - 35</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Обавештења - 55</w:t>
      </w:r>
    </w:p>
    <w:p w:rsidR="006D49EE" w:rsidRPr="006D49EE" w:rsidRDefault="006D49EE" w:rsidP="006D49EE">
      <w:pPr>
        <w:pStyle w:val="ListParagraph"/>
        <w:widowControl w:val="0"/>
        <w:numPr>
          <w:ilvl w:val="0"/>
          <w:numId w:val="7"/>
        </w:numPr>
        <w:suppressAutoHyphens/>
        <w:autoSpaceDE w:val="0"/>
        <w:autoSpaceDN w:val="0"/>
        <w:adjustRightInd w:val="0"/>
        <w:ind w:right="-180"/>
        <w:rPr>
          <w:rFonts w:ascii="Times New Roman" w:eastAsia="Calibri" w:hAnsi="Times New Roman" w:cs="Times New Roman"/>
          <w:sz w:val="24"/>
          <w:szCs w:val="24"/>
        </w:rPr>
      </w:pPr>
      <w:r w:rsidRPr="006D49EE">
        <w:rPr>
          <w:rFonts w:ascii="Times New Roman" w:eastAsia="Calibri" w:hAnsi="Times New Roman" w:cs="Times New Roman"/>
          <w:sz w:val="24"/>
          <w:szCs w:val="24"/>
        </w:rPr>
        <w:t>Решења о извршењу - 5</w:t>
      </w:r>
    </w:p>
    <w:p w:rsidR="006D49EE" w:rsidRPr="006D49EE" w:rsidRDefault="006D49EE" w:rsidP="006D49EE">
      <w:pPr>
        <w:widowControl w:val="0"/>
        <w:suppressAutoHyphens/>
        <w:autoSpaceDE w:val="0"/>
        <w:autoSpaceDN w:val="0"/>
        <w:adjustRightInd w:val="0"/>
        <w:rPr>
          <w:rFonts w:ascii="Times New Roman" w:eastAsia="Calibri" w:hAnsi="Times New Roman" w:cs="Times New Roman"/>
          <w:kern w:val="1"/>
          <w:sz w:val="24"/>
          <w:szCs w:val="24"/>
        </w:rPr>
      </w:pPr>
    </w:p>
    <w:p w:rsidR="006D49EE" w:rsidRPr="006D49EE" w:rsidRDefault="006D49EE" w:rsidP="006D49EE">
      <w:pPr>
        <w:widowControl w:val="0"/>
        <w:suppressAutoHyphens/>
        <w:autoSpaceDE w:val="0"/>
        <w:autoSpaceDN w:val="0"/>
        <w:adjustRightInd w:val="0"/>
        <w:rPr>
          <w:rFonts w:ascii="Times New Roman" w:hAnsi="Times New Roman" w:cs="Times New Roman"/>
          <w:kern w:val="1"/>
          <w:sz w:val="24"/>
          <w:szCs w:val="24"/>
        </w:rPr>
      </w:pPr>
      <w:r w:rsidRPr="006D49EE">
        <w:rPr>
          <w:rFonts w:ascii="Times New Roman" w:eastAsia="Calibri" w:hAnsi="Times New Roman" w:cs="Times New Roman"/>
          <w:kern w:val="1"/>
          <w:sz w:val="24"/>
          <w:szCs w:val="24"/>
        </w:rPr>
        <w:t>ТАБЕЛАРНИ ПРИКАЗ</w:t>
      </w:r>
    </w:p>
    <w:tbl>
      <w:tblPr>
        <w:tblpPr w:leftFromText="180" w:rightFromText="180" w:vertAnchor="text" w:horzAnchor="margin" w:tblpXSpec="center" w:tblpY="439"/>
        <w:tblW w:w="9889" w:type="dxa"/>
        <w:tblLayout w:type="fixed"/>
        <w:tblLook w:val="0000"/>
      </w:tblPr>
      <w:tblGrid>
        <w:gridCol w:w="6521"/>
        <w:gridCol w:w="3368"/>
      </w:tblGrid>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bCs/>
                <w:kern w:val="1"/>
                <w:sz w:val="24"/>
                <w:szCs w:val="24"/>
                <w:lang w:val="ru-RU"/>
              </w:rPr>
              <w:t>Послови и задаци</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bCs/>
                <w:kern w:val="1"/>
                <w:sz w:val="24"/>
                <w:szCs w:val="24"/>
                <w:lang w:val="ru-RU"/>
              </w:rPr>
              <w:t>Број</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lang w:val="ru-RU"/>
              </w:rPr>
              <w:t>Ванредни инспекцијски надзор по захтеву надзираног субјекта</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26</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lang w:val="ru-RU"/>
              </w:rPr>
              <w:t>Ванредни инспекцијски надзор по представци</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55</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lang w:val="ru-RU"/>
              </w:rPr>
              <w:t>Контролни инспекцијски надзор</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14</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lang w:val="ru-RU"/>
              </w:rPr>
              <w:t>Мере спроведене према надзираним субјектима</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14</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Службене белешке</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35</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Обавештења</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55</w:t>
            </w:r>
          </w:p>
        </w:tc>
      </w:tr>
      <w:tr w:rsidR="006D49EE" w:rsidRPr="006D49EE" w:rsidTr="002A44E4">
        <w:trPr>
          <w:trHeight w:val="1"/>
        </w:trPr>
        <w:tc>
          <w:tcPr>
            <w:tcW w:w="652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Решења о извршењу</w:t>
            </w:r>
          </w:p>
        </w:tc>
        <w:tc>
          <w:tcPr>
            <w:tcW w:w="3368"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6D49EE" w:rsidRPr="006D49EE" w:rsidRDefault="006D49EE" w:rsidP="006D49EE">
            <w:pPr>
              <w:widowControl w:val="0"/>
              <w:suppressAutoHyphens/>
              <w:autoSpaceDE w:val="0"/>
              <w:autoSpaceDN w:val="0"/>
              <w:adjustRightInd w:val="0"/>
              <w:jc w:val="center"/>
              <w:rPr>
                <w:rFonts w:ascii="Times New Roman" w:eastAsia="Calibri" w:hAnsi="Times New Roman" w:cs="Times New Roman"/>
                <w:kern w:val="1"/>
                <w:sz w:val="24"/>
                <w:szCs w:val="24"/>
              </w:rPr>
            </w:pPr>
            <w:r w:rsidRPr="006D49EE">
              <w:rPr>
                <w:rFonts w:ascii="Times New Roman" w:eastAsia="Calibri" w:hAnsi="Times New Roman" w:cs="Times New Roman"/>
                <w:kern w:val="1"/>
                <w:sz w:val="24"/>
                <w:szCs w:val="24"/>
              </w:rPr>
              <w:t>5</w:t>
            </w:r>
          </w:p>
        </w:tc>
      </w:tr>
    </w:tbl>
    <w:p w:rsidR="006D49EE" w:rsidRDefault="006D49EE" w:rsidP="006671F7">
      <w:pPr>
        <w:pStyle w:val="Heading1"/>
        <w:ind w:right="3"/>
        <w:jc w:val="left"/>
        <w:rPr>
          <w:rFonts w:ascii="Times New Roman" w:eastAsiaTheme="minorHAnsi" w:hAnsi="Times New Roman" w:cs="Times New Roman"/>
          <w:color w:val="auto"/>
          <w:sz w:val="24"/>
          <w:szCs w:val="24"/>
        </w:rPr>
      </w:pPr>
      <w:bookmarkStart w:id="5" w:name="_TOC_250005"/>
    </w:p>
    <w:p w:rsidR="006D49EE" w:rsidRDefault="006D49EE" w:rsidP="006671F7">
      <w:pPr>
        <w:pStyle w:val="Heading1"/>
        <w:ind w:right="3"/>
        <w:jc w:val="left"/>
        <w:rPr>
          <w:rFonts w:ascii="Times New Roman" w:eastAsiaTheme="minorHAnsi" w:hAnsi="Times New Roman" w:cs="Times New Roman"/>
          <w:color w:val="auto"/>
          <w:sz w:val="24"/>
          <w:szCs w:val="24"/>
        </w:rPr>
      </w:pPr>
    </w:p>
    <w:p w:rsidR="006D49EE" w:rsidRDefault="006D49EE" w:rsidP="006671F7">
      <w:pPr>
        <w:pStyle w:val="Heading1"/>
        <w:ind w:right="3"/>
        <w:jc w:val="left"/>
        <w:rPr>
          <w:rFonts w:ascii="Times New Roman" w:eastAsiaTheme="minorHAnsi" w:hAnsi="Times New Roman" w:cs="Times New Roman"/>
          <w:color w:val="auto"/>
          <w:sz w:val="24"/>
          <w:szCs w:val="24"/>
        </w:rPr>
      </w:pPr>
    </w:p>
    <w:p w:rsidR="006D49EE" w:rsidRDefault="006D49EE" w:rsidP="006671F7">
      <w:pPr>
        <w:pStyle w:val="Heading1"/>
        <w:ind w:right="3"/>
        <w:jc w:val="left"/>
        <w:rPr>
          <w:rFonts w:ascii="Times New Roman" w:eastAsiaTheme="minorHAnsi" w:hAnsi="Times New Roman" w:cs="Times New Roman"/>
          <w:color w:val="auto"/>
          <w:sz w:val="24"/>
          <w:szCs w:val="24"/>
        </w:rPr>
      </w:pPr>
    </w:p>
    <w:p w:rsidR="006D49EE" w:rsidRDefault="006D49EE" w:rsidP="006671F7">
      <w:pPr>
        <w:pStyle w:val="Heading1"/>
        <w:ind w:right="3"/>
        <w:jc w:val="left"/>
        <w:rPr>
          <w:rFonts w:ascii="Times New Roman" w:eastAsiaTheme="minorHAnsi" w:hAnsi="Times New Roman" w:cs="Times New Roman"/>
          <w:color w:val="auto"/>
          <w:sz w:val="24"/>
          <w:szCs w:val="24"/>
        </w:rPr>
      </w:pPr>
    </w:p>
    <w:p w:rsidR="006D49EE" w:rsidRDefault="006D49EE" w:rsidP="006671F7">
      <w:pPr>
        <w:pStyle w:val="Heading1"/>
        <w:ind w:right="3"/>
        <w:jc w:val="left"/>
        <w:rPr>
          <w:rFonts w:ascii="Times New Roman" w:hAnsi="Times New Roman" w:cs="Times New Roman"/>
          <w:color w:val="auto"/>
          <w:sz w:val="24"/>
          <w:szCs w:val="24"/>
        </w:rPr>
      </w:pPr>
    </w:p>
    <w:p w:rsidR="006D49EE" w:rsidRPr="006D49EE" w:rsidRDefault="006D49EE" w:rsidP="006D49EE">
      <w:pPr>
        <w:rPr>
          <w:rFonts w:eastAsiaTheme="majorEastAsia"/>
        </w:rPr>
      </w:pPr>
    </w:p>
    <w:p w:rsidR="006D49EE" w:rsidRDefault="006D49EE" w:rsidP="006D49EE">
      <w:pPr>
        <w:rPr>
          <w:rFonts w:eastAsiaTheme="majorEastAsia"/>
        </w:rPr>
      </w:pPr>
      <w:r>
        <w:br w:type="page"/>
      </w:r>
    </w:p>
    <w:p w:rsidR="006671F7" w:rsidRPr="006D49EE" w:rsidRDefault="006671F7" w:rsidP="006671F7">
      <w:pPr>
        <w:pStyle w:val="Heading1"/>
        <w:ind w:right="3"/>
        <w:jc w:val="left"/>
        <w:rPr>
          <w:rFonts w:ascii="Times New Roman" w:hAnsi="Times New Roman" w:cs="Times New Roman"/>
          <w:color w:val="auto"/>
          <w:sz w:val="24"/>
          <w:szCs w:val="24"/>
        </w:rPr>
      </w:pPr>
      <w:bookmarkStart w:id="6" w:name="_Toc221787306"/>
      <w:r w:rsidRPr="006D49EE">
        <w:rPr>
          <w:rFonts w:ascii="Times New Roman" w:hAnsi="Times New Roman" w:cs="Times New Roman"/>
          <w:color w:val="auto"/>
          <w:sz w:val="24"/>
          <w:szCs w:val="24"/>
        </w:rPr>
        <w:lastRenderedPageBreak/>
        <w:t>ИНСПЕКЦИЈА</w:t>
      </w:r>
      <w:bookmarkEnd w:id="5"/>
      <w:r w:rsidR="000C0224" w:rsidRPr="006D49EE">
        <w:rPr>
          <w:rFonts w:ascii="Times New Roman" w:hAnsi="Times New Roman" w:cs="Times New Roman"/>
          <w:color w:val="auto"/>
          <w:sz w:val="24"/>
          <w:szCs w:val="24"/>
        </w:rPr>
        <w:t xml:space="preserve"> </w:t>
      </w:r>
      <w:r w:rsidRPr="006D49EE">
        <w:rPr>
          <w:rFonts w:ascii="Times New Roman" w:hAnsi="Times New Roman" w:cs="Times New Roman"/>
          <w:color w:val="auto"/>
          <w:spacing w:val="-2"/>
          <w:sz w:val="24"/>
          <w:szCs w:val="24"/>
        </w:rPr>
        <w:t>ЗООХИГИЈЕНЕ</w:t>
      </w:r>
      <w:bookmarkEnd w:id="6"/>
    </w:p>
    <w:p w:rsidR="00A45FFC" w:rsidRPr="006D49EE" w:rsidRDefault="00A45FFC" w:rsidP="00A45FFC">
      <w:pPr>
        <w:spacing w:before="1" w:line="276" w:lineRule="auto"/>
        <w:rPr>
          <w:rFonts w:ascii="Times New Roman" w:hAnsi="Times New Roman" w:cs="Times New Roman"/>
          <w:sz w:val="24"/>
          <w:szCs w:val="24"/>
        </w:rPr>
      </w:pPr>
    </w:p>
    <w:p w:rsidR="00910891" w:rsidRPr="006D49EE" w:rsidRDefault="006671F7" w:rsidP="00A45FFC">
      <w:pPr>
        <w:spacing w:before="1" w:line="276" w:lineRule="auto"/>
        <w:rPr>
          <w:rFonts w:ascii="Times New Roman" w:hAnsi="Times New Roman" w:cs="Times New Roman"/>
          <w:sz w:val="24"/>
          <w:szCs w:val="24"/>
        </w:rPr>
      </w:pPr>
      <w:r w:rsidRPr="006D49EE">
        <w:rPr>
          <w:rFonts w:ascii="Times New Roman" w:hAnsi="Times New Roman" w:cs="Times New Roman"/>
          <w:sz w:val="24"/>
          <w:szCs w:val="24"/>
        </w:rPr>
        <w:t>Инспекција</w:t>
      </w:r>
      <w:r w:rsidR="000C0224" w:rsidRPr="006D49EE">
        <w:rPr>
          <w:rFonts w:ascii="Times New Roman" w:hAnsi="Times New Roman" w:cs="Times New Roman"/>
          <w:sz w:val="24"/>
          <w:szCs w:val="24"/>
        </w:rPr>
        <w:t xml:space="preserve"> зоохигијенеје у 2025</w:t>
      </w:r>
      <w:r w:rsidRPr="006D49EE">
        <w:rPr>
          <w:rFonts w:ascii="Times New Roman" w:hAnsi="Times New Roman" w:cs="Times New Roman"/>
          <w:sz w:val="24"/>
          <w:szCs w:val="24"/>
        </w:rPr>
        <w:t>. години, остварила</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следеће</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збирне</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резултате</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на</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основу</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поступања</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инспектора</w:t>
      </w:r>
      <w:r w:rsidR="000C0224" w:rsidRPr="006D49EE">
        <w:rPr>
          <w:rFonts w:ascii="Times New Roman" w:hAnsi="Times New Roman" w:cs="Times New Roman"/>
          <w:sz w:val="24"/>
          <w:szCs w:val="24"/>
        </w:rPr>
        <w:t xml:space="preserve"> </w:t>
      </w:r>
      <w:r w:rsidRPr="006D49EE">
        <w:rPr>
          <w:rFonts w:ascii="Times New Roman" w:hAnsi="Times New Roman" w:cs="Times New Roman"/>
          <w:sz w:val="24"/>
          <w:szCs w:val="24"/>
        </w:rPr>
        <w:t>зоохигијене:</w:t>
      </w:r>
    </w:p>
    <w:p w:rsidR="00910891" w:rsidRPr="006D49EE" w:rsidRDefault="00910891" w:rsidP="002A44E4">
      <w:pPr>
        <w:spacing w:before="1" w:line="276" w:lineRule="auto"/>
        <w:ind w:left="196"/>
        <w:jc w:val="center"/>
        <w:rPr>
          <w:rFonts w:ascii="Times New Roman" w:hAnsi="Times New Roman" w:cs="Times New Roman"/>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4356"/>
        <w:gridCol w:w="2952"/>
      </w:tblGrid>
      <w:tr w:rsidR="00910891" w:rsidRPr="006D49EE" w:rsidTr="002A44E4">
        <w:trPr>
          <w:jc w:val="center"/>
        </w:trPr>
        <w:tc>
          <w:tcPr>
            <w:tcW w:w="1440"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Редни број</w:t>
            </w:r>
          </w:p>
          <w:p w:rsidR="00910891" w:rsidRPr="006D49EE" w:rsidRDefault="00910891" w:rsidP="00373359">
            <w:pPr>
              <w:jc w:val="center"/>
              <w:rPr>
                <w:rFonts w:ascii="Times New Roman" w:eastAsia="Calibri" w:hAnsi="Times New Roman" w:cs="Times New Roman"/>
                <w:sz w:val="24"/>
                <w:szCs w:val="24"/>
              </w:rPr>
            </w:pPr>
          </w:p>
        </w:tc>
        <w:tc>
          <w:tcPr>
            <w:tcW w:w="4356"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Опис</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Бројчани приказ</w:t>
            </w:r>
          </w:p>
        </w:tc>
      </w:tr>
      <w:tr w:rsidR="00910891" w:rsidRPr="006D49EE" w:rsidTr="002A44E4">
        <w:trPr>
          <w:jc w:val="center"/>
        </w:trPr>
        <w:tc>
          <w:tcPr>
            <w:tcW w:w="1440" w:type="dxa"/>
            <w:vAlign w:val="center"/>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vAlign w:val="center"/>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Број систематизованих инспектора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2</w:t>
            </w:r>
          </w:p>
        </w:tc>
      </w:tr>
      <w:tr w:rsidR="00910891" w:rsidRPr="006D49EE" w:rsidTr="002A44E4">
        <w:trPr>
          <w:jc w:val="center"/>
        </w:trPr>
        <w:tc>
          <w:tcPr>
            <w:tcW w:w="1440" w:type="dxa"/>
            <w:vAlign w:val="center"/>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vAlign w:val="center"/>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Број запослених инспектора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2</w:t>
            </w:r>
          </w:p>
        </w:tc>
      </w:tr>
      <w:tr w:rsidR="00910891" w:rsidRPr="006D49EE" w:rsidTr="002A44E4">
        <w:trPr>
          <w:trHeight w:val="95"/>
          <w:jc w:val="center"/>
        </w:trPr>
        <w:tc>
          <w:tcPr>
            <w:tcW w:w="1440" w:type="dxa"/>
            <w:vMerge w:val="restart"/>
            <w:vAlign w:val="center"/>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Укупно заведених предмета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305</w:t>
            </w:r>
          </w:p>
        </w:tc>
      </w:tr>
      <w:tr w:rsidR="00910891" w:rsidRPr="006D49EE" w:rsidTr="002A44E4">
        <w:trPr>
          <w:trHeight w:val="95"/>
          <w:jc w:val="center"/>
        </w:trPr>
        <w:tc>
          <w:tcPr>
            <w:tcW w:w="1440" w:type="dxa"/>
            <w:vMerge/>
            <w:vAlign w:val="center"/>
          </w:tcPr>
          <w:p w:rsidR="00910891" w:rsidRPr="006D49EE" w:rsidRDefault="00910891" w:rsidP="00373359">
            <w:pPr>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Број поднетих пријава грађана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95</w:t>
            </w:r>
          </w:p>
        </w:tc>
      </w:tr>
      <w:tr w:rsidR="00910891" w:rsidRPr="006D49EE" w:rsidTr="002A44E4">
        <w:trPr>
          <w:trHeight w:val="95"/>
          <w:jc w:val="center"/>
        </w:trPr>
        <w:tc>
          <w:tcPr>
            <w:tcW w:w="1440" w:type="dxa"/>
            <w:vMerge/>
            <w:vAlign w:val="center"/>
          </w:tcPr>
          <w:p w:rsidR="00910891" w:rsidRPr="006D49EE" w:rsidRDefault="00910891" w:rsidP="00373359">
            <w:pPr>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Број поднетих пријава о нападу/уједу напуштених паса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115</w:t>
            </w:r>
          </w:p>
        </w:tc>
      </w:tr>
      <w:tr w:rsidR="00910891" w:rsidRPr="006D49EE" w:rsidTr="002A44E4">
        <w:trPr>
          <w:trHeight w:val="35"/>
          <w:jc w:val="center"/>
        </w:trPr>
        <w:tc>
          <w:tcPr>
            <w:tcW w:w="1440" w:type="dxa"/>
            <w:vMerge w:val="restart"/>
            <w:vAlign w:val="center"/>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tabs>
                <w:tab w:val="left" w:pos="1152"/>
              </w:tabs>
              <w:rPr>
                <w:rFonts w:ascii="Times New Roman" w:eastAsia="Calibri" w:hAnsi="Times New Roman" w:cs="Times New Roman"/>
                <w:sz w:val="24"/>
                <w:szCs w:val="24"/>
              </w:rPr>
            </w:pPr>
            <w:r w:rsidRPr="006D49EE">
              <w:rPr>
                <w:rFonts w:ascii="Times New Roman" w:eastAsia="Calibri" w:hAnsi="Times New Roman" w:cs="Times New Roman"/>
                <w:sz w:val="24"/>
                <w:szCs w:val="24"/>
              </w:rPr>
              <w:t>4.1.Број укупно извршених инспекцијских надзора према надзираним субјектима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176</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4.2 Број редовних инспекцијских надзора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4.3 Број ванредних инспекцијских надзора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176</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4.4 Број мешовитих инспекцијских надзора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 xml:space="preserve">4.5 Број ванредних инспекцијских надзора на основу представке правног или физичког лица </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95</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4.6 Број ванредних надзора надзираног субјекта ЈКП „Комрад“</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50</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4.7 Број контролних инспекцијских надзора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rPr>
              <w:t>1</w:t>
            </w:r>
            <w:r w:rsidRPr="006D49EE">
              <w:rPr>
                <w:rFonts w:ascii="Times New Roman" w:eastAsia="Calibri" w:hAnsi="Times New Roman" w:cs="Times New Roman"/>
                <w:sz w:val="24"/>
                <w:szCs w:val="24"/>
                <w:lang w:val="en-GB"/>
              </w:rPr>
              <w:t>96</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4.8 Број издатих Потврда о пријављеном догађају, за накнаду штете настале услед уједа напуштених паса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112</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4.9 Број одбачених пријава за издавање Потврде о пријављеном догађају, за накнаду штете настале услед уједа напуштених паса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2</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 xml:space="preserve">4.10 Број обустављених поступака </w:t>
            </w:r>
            <w:r w:rsidRPr="006D49EE">
              <w:rPr>
                <w:rFonts w:ascii="Times New Roman" w:eastAsia="Calibri" w:hAnsi="Times New Roman" w:cs="Times New Roman"/>
                <w:sz w:val="24"/>
                <w:szCs w:val="24"/>
                <w:lang w:val="sr-Cyrl-CS"/>
              </w:rPr>
              <w:t xml:space="preserve">покренутих по захтеву </w:t>
            </w:r>
            <w:r w:rsidRPr="006D49EE">
              <w:rPr>
                <w:rFonts w:ascii="Times New Roman" w:eastAsia="Calibri" w:hAnsi="Times New Roman" w:cs="Times New Roman"/>
                <w:sz w:val="24"/>
                <w:szCs w:val="24"/>
              </w:rPr>
              <w:t>подносиоца пријаве за издавање Потврде о пријављеном догађају, за накнаду штете настале услед уједа напуштених паса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2</w:t>
            </w:r>
          </w:p>
        </w:tc>
      </w:tr>
      <w:tr w:rsidR="00910891" w:rsidRPr="006D49EE" w:rsidTr="002A44E4">
        <w:trPr>
          <w:trHeight w:val="2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4.11 Број изјављиних жалби</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6</w:t>
            </w:r>
          </w:p>
        </w:tc>
      </w:tr>
      <w:tr w:rsidR="00910891" w:rsidRPr="006D49EE" w:rsidTr="002A44E4">
        <w:trPr>
          <w:trHeight w:val="1215"/>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4.12 Број потврђених решења од стране другостепеног органа по жалби на решење инспектора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2</w:t>
            </w:r>
          </w:p>
        </w:tc>
      </w:tr>
      <w:tr w:rsidR="00910891" w:rsidRPr="006D49EE" w:rsidTr="002A44E4">
        <w:trPr>
          <w:trHeight w:val="774"/>
          <w:jc w:val="center"/>
        </w:trPr>
        <w:tc>
          <w:tcPr>
            <w:tcW w:w="1440" w:type="dxa"/>
            <w:vMerge/>
          </w:tcPr>
          <w:p w:rsidR="00910891" w:rsidRPr="006D49EE" w:rsidRDefault="00910891" w:rsidP="00910891">
            <w:pPr>
              <w:numPr>
                <w:ilvl w:val="0"/>
                <w:numId w:val="3"/>
              </w:numPr>
              <w:suppressAutoHyphens/>
              <w:jc w:val="left"/>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lang w:val="en-GB"/>
              </w:rPr>
              <w:t xml:space="preserve">4.13 </w:t>
            </w:r>
            <w:r w:rsidRPr="006D49EE">
              <w:rPr>
                <w:rFonts w:ascii="Times New Roman" w:eastAsia="Calibri" w:hAnsi="Times New Roman" w:cs="Times New Roman"/>
                <w:sz w:val="24"/>
                <w:szCs w:val="24"/>
              </w:rPr>
              <w:t>Број усвојених жалби од стране другостепеног органа по жалби на решење инспектора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4</w:t>
            </w:r>
          </w:p>
        </w:tc>
      </w:tr>
      <w:tr w:rsidR="00910891" w:rsidRPr="006D49EE" w:rsidTr="002A44E4">
        <w:trPr>
          <w:trHeight w:val="35"/>
          <w:jc w:val="center"/>
        </w:trPr>
        <w:tc>
          <w:tcPr>
            <w:tcW w:w="1440" w:type="dxa"/>
            <w:vMerge w:val="restart"/>
            <w:vAlign w:val="center"/>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5.1 Инспекцијске управне мере које су изречене</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195</w:t>
            </w:r>
          </w:p>
        </w:tc>
      </w:tr>
      <w:tr w:rsidR="00910891" w:rsidRPr="006D49EE" w:rsidTr="002A44E4">
        <w:trPr>
          <w:trHeight w:val="30"/>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5.1.1 Инспекцијске управне мере које су изречене регистрованим привредним субјектима (ЈКП „КОМРАД“)</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90</w:t>
            </w:r>
          </w:p>
        </w:tc>
      </w:tr>
      <w:tr w:rsidR="00910891" w:rsidRPr="006D49EE" w:rsidTr="002A44E4">
        <w:trPr>
          <w:trHeight w:val="30"/>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 1. 2 Инспекцијске управне мере које су изречене нерегистрованим субјектима и субјектима из члана 33. став 2 Закона о инспекцијском надзору</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w:t>
            </w:r>
          </w:p>
        </w:tc>
      </w:tr>
      <w:tr w:rsidR="00910891" w:rsidRPr="006D49EE" w:rsidTr="002A44E4">
        <w:trPr>
          <w:trHeight w:val="30"/>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5.2 Мере за отклањање незаконитости / неправилности</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195</w:t>
            </w:r>
          </w:p>
        </w:tc>
      </w:tr>
      <w:tr w:rsidR="00910891" w:rsidRPr="006D49EE" w:rsidTr="002A44E4">
        <w:trPr>
          <w:trHeight w:val="30"/>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5.3 Забрана држања домаћих животиња и кућних љубимаца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5</w:t>
            </w:r>
          </w:p>
        </w:tc>
      </w:tr>
      <w:tr w:rsidR="00910891" w:rsidRPr="006D49EE" w:rsidTr="002A44E4">
        <w:trPr>
          <w:trHeight w:val="30"/>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5.4 Број издатих прекршајних налога</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12</w:t>
            </w:r>
          </w:p>
        </w:tc>
      </w:tr>
      <w:tr w:rsidR="00910891" w:rsidRPr="006D49EE" w:rsidTr="002A44E4">
        <w:trPr>
          <w:trHeight w:val="1383"/>
          <w:jc w:val="center"/>
        </w:trPr>
        <w:tc>
          <w:tcPr>
            <w:tcW w:w="1440" w:type="dxa"/>
            <w:vMerge/>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 xml:space="preserve">5.5 Број извештаја и обавештења надзираним субјектима, странкама и надлежним органима и извештаја о извршеним службеним саветодавним посетама </w:t>
            </w:r>
          </w:p>
        </w:tc>
        <w:tc>
          <w:tcPr>
            <w:tcW w:w="2952" w:type="dxa"/>
            <w:vAlign w:val="center"/>
          </w:tcPr>
          <w:p w:rsidR="00910891" w:rsidRPr="006D49EE" w:rsidRDefault="00910891" w:rsidP="00373359">
            <w:pPr>
              <w:jc w:val="center"/>
              <w:rPr>
                <w:rFonts w:ascii="Times New Roman" w:eastAsia="Calibri" w:hAnsi="Times New Roman" w:cs="Times New Roman"/>
                <w:sz w:val="24"/>
                <w:szCs w:val="24"/>
                <w:lang w:val="en-GB"/>
              </w:rPr>
            </w:pPr>
            <w:r w:rsidRPr="006D49EE">
              <w:rPr>
                <w:rFonts w:ascii="Times New Roman" w:eastAsia="Calibri" w:hAnsi="Times New Roman" w:cs="Times New Roman"/>
                <w:sz w:val="24"/>
                <w:szCs w:val="24"/>
                <w:lang w:val="en-GB"/>
              </w:rPr>
              <w:t>94</w:t>
            </w:r>
          </w:p>
        </w:tc>
      </w:tr>
      <w:tr w:rsidR="00910891" w:rsidRPr="006D49EE" w:rsidTr="002A44E4">
        <w:trPr>
          <w:trHeight w:val="30"/>
          <w:jc w:val="center"/>
        </w:trPr>
        <w:tc>
          <w:tcPr>
            <w:tcW w:w="1440" w:type="dxa"/>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Службено саветодавне посете</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6</w:t>
            </w:r>
          </w:p>
        </w:tc>
      </w:tr>
      <w:tr w:rsidR="00910891" w:rsidRPr="006D49EE" w:rsidTr="002A44E4">
        <w:trPr>
          <w:trHeight w:val="30"/>
          <w:jc w:val="center"/>
        </w:trPr>
        <w:tc>
          <w:tcPr>
            <w:tcW w:w="1440" w:type="dxa"/>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Обрада и архивирање предмета – унос у е – писарницу</w:t>
            </w:r>
          </w:p>
        </w:tc>
        <w:tc>
          <w:tcPr>
            <w:tcW w:w="2952" w:type="dxa"/>
            <w:vAlign w:val="center"/>
          </w:tcPr>
          <w:p w:rsidR="00910891" w:rsidRPr="006D49EE" w:rsidRDefault="00910891" w:rsidP="00373359">
            <w:pPr>
              <w:jc w:val="center"/>
              <w:rPr>
                <w:rFonts w:ascii="Times New Roman" w:eastAsia="Calibri" w:hAnsi="Times New Roman" w:cs="Times New Roman"/>
                <w:sz w:val="24"/>
                <w:szCs w:val="24"/>
              </w:rPr>
            </w:pPr>
            <w:r w:rsidRPr="006D49EE">
              <w:rPr>
                <w:rFonts w:ascii="Times New Roman" w:eastAsia="Calibri" w:hAnsi="Times New Roman" w:cs="Times New Roman"/>
                <w:sz w:val="24"/>
                <w:szCs w:val="24"/>
              </w:rPr>
              <w:t>340</w:t>
            </w:r>
          </w:p>
        </w:tc>
      </w:tr>
      <w:tr w:rsidR="00910891" w:rsidRPr="006D49EE" w:rsidTr="002A44E4">
        <w:trPr>
          <w:trHeight w:val="30"/>
          <w:jc w:val="center"/>
        </w:trPr>
        <w:tc>
          <w:tcPr>
            <w:tcW w:w="1440" w:type="dxa"/>
          </w:tcPr>
          <w:p w:rsidR="00910891" w:rsidRPr="006D49EE" w:rsidRDefault="00910891" w:rsidP="00910891">
            <w:pPr>
              <w:numPr>
                <w:ilvl w:val="0"/>
                <w:numId w:val="3"/>
              </w:numPr>
              <w:suppressAutoHyphens/>
              <w:jc w:val="center"/>
              <w:rPr>
                <w:rFonts w:ascii="Times New Roman" w:eastAsia="Calibri" w:hAnsi="Times New Roman" w:cs="Times New Roman"/>
                <w:sz w:val="24"/>
                <w:szCs w:val="24"/>
              </w:rPr>
            </w:pPr>
          </w:p>
        </w:tc>
        <w:tc>
          <w:tcPr>
            <w:tcW w:w="4356" w:type="dxa"/>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Сарадња са другим органа и имаоцима јавних овлашћења и правним и физичким лицама у смислу члана 5. Закона о инспекцијском надзору</w:t>
            </w:r>
          </w:p>
        </w:tc>
        <w:tc>
          <w:tcPr>
            <w:tcW w:w="2952" w:type="dxa"/>
            <w:vAlign w:val="center"/>
          </w:tcPr>
          <w:p w:rsidR="00910891" w:rsidRPr="006D49EE" w:rsidRDefault="00910891" w:rsidP="00373359">
            <w:pPr>
              <w:rPr>
                <w:rFonts w:ascii="Times New Roman" w:eastAsia="Calibri" w:hAnsi="Times New Roman" w:cs="Times New Roman"/>
                <w:sz w:val="24"/>
                <w:szCs w:val="24"/>
              </w:rPr>
            </w:pPr>
            <w:r w:rsidRPr="006D49EE">
              <w:rPr>
                <w:rFonts w:ascii="Times New Roman" w:eastAsia="Calibri" w:hAnsi="Times New Roman" w:cs="Times New Roman"/>
                <w:sz w:val="24"/>
                <w:szCs w:val="24"/>
              </w:rPr>
              <w:t>Министарство унутрашњих послова РС, Комунална милиција</w:t>
            </w:r>
          </w:p>
        </w:tc>
      </w:tr>
    </w:tbl>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910891" w:rsidRPr="006D49EE" w:rsidRDefault="00910891" w:rsidP="00910891">
      <w:pPr>
        <w:tabs>
          <w:tab w:val="left" w:pos="360"/>
        </w:tabs>
        <w:rPr>
          <w:rFonts w:ascii="Times New Roman" w:hAnsi="Times New Roman" w:cs="Times New Roman"/>
          <w:sz w:val="24"/>
          <w:szCs w:val="24"/>
          <w:lang w:val="sr-Cyrl-CS"/>
        </w:rPr>
      </w:pPr>
    </w:p>
    <w:p w:rsidR="006671F7" w:rsidRPr="006D49EE" w:rsidRDefault="006671F7" w:rsidP="00A45FFC">
      <w:pPr>
        <w:pStyle w:val="Heading1"/>
        <w:spacing w:before="306"/>
        <w:jc w:val="left"/>
        <w:rPr>
          <w:rFonts w:ascii="Times New Roman" w:hAnsi="Times New Roman" w:cs="Times New Roman"/>
          <w:color w:val="auto"/>
          <w:spacing w:val="-2"/>
          <w:sz w:val="24"/>
          <w:szCs w:val="24"/>
        </w:rPr>
      </w:pPr>
      <w:bookmarkStart w:id="7" w:name="_TOC_250004"/>
      <w:bookmarkStart w:id="8" w:name="_Toc221787307"/>
      <w:r w:rsidRPr="006D49EE">
        <w:rPr>
          <w:rFonts w:ascii="Times New Roman" w:hAnsi="Times New Roman" w:cs="Times New Roman"/>
          <w:color w:val="auto"/>
          <w:sz w:val="24"/>
          <w:szCs w:val="24"/>
        </w:rPr>
        <w:lastRenderedPageBreak/>
        <w:t>КОМУНАЛ</w:t>
      </w:r>
      <w:bookmarkEnd w:id="7"/>
      <w:r w:rsidR="00BD72D0" w:rsidRPr="006D49EE">
        <w:rPr>
          <w:rFonts w:ascii="Times New Roman" w:hAnsi="Times New Roman" w:cs="Times New Roman"/>
          <w:color w:val="auto"/>
          <w:sz w:val="24"/>
          <w:szCs w:val="24"/>
        </w:rPr>
        <w:t>НА</w:t>
      </w:r>
      <w:r w:rsidR="006374D3" w:rsidRPr="006D49EE">
        <w:rPr>
          <w:rFonts w:ascii="Times New Roman" w:hAnsi="Times New Roman" w:cs="Times New Roman"/>
          <w:color w:val="auto"/>
          <w:sz w:val="24"/>
          <w:szCs w:val="24"/>
        </w:rPr>
        <w:t xml:space="preserve"> </w:t>
      </w:r>
      <w:r w:rsidRPr="006D49EE">
        <w:rPr>
          <w:rFonts w:ascii="Times New Roman" w:hAnsi="Times New Roman" w:cs="Times New Roman"/>
          <w:color w:val="auto"/>
          <w:spacing w:val="-2"/>
          <w:sz w:val="24"/>
          <w:szCs w:val="24"/>
        </w:rPr>
        <w:t>ИНСПЕКЦИЈА</w:t>
      </w:r>
      <w:bookmarkEnd w:id="8"/>
    </w:p>
    <w:p w:rsidR="00A45FFC" w:rsidRPr="006D49EE" w:rsidRDefault="00A45FFC" w:rsidP="00A45FFC">
      <w:pPr>
        <w:pStyle w:val="BodyText"/>
        <w:spacing w:line="240" w:lineRule="auto"/>
        <w:ind w:right="197"/>
        <w:rPr>
          <w:rFonts w:eastAsiaTheme="minorHAnsi"/>
          <w:kern w:val="2"/>
          <w:sz w:val="24"/>
          <w:szCs w:val="24"/>
        </w:rPr>
      </w:pPr>
    </w:p>
    <w:p w:rsidR="006671F7" w:rsidRPr="006D49EE" w:rsidRDefault="006671F7" w:rsidP="00A45FFC">
      <w:pPr>
        <w:pStyle w:val="BodyText"/>
        <w:spacing w:line="240" w:lineRule="auto"/>
        <w:ind w:right="197" w:firstLine="720"/>
        <w:rPr>
          <w:bCs/>
          <w:sz w:val="24"/>
          <w:szCs w:val="24"/>
        </w:rPr>
      </w:pPr>
      <w:r w:rsidRPr="006D49EE">
        <w:rPr>
          <w:sz w:val="24"/>
          <w:szCs w:val="24"/>
        </w:rPr>
        <w:t xml:space="preserve">У извештајној години, формирано је укупно </w:t>
      </w:r>
      <w:r w:rsidR="00910891" w:rsidRPr="006D49EE">
        <w:rPr>
          <w:bCs/>
          <w:sz w:val="24"/>
          <w:szCs w:val="24"/>
        </w:rPr>
        <w:t>367</w:t>
      </w:r>
      <w:r w:rsidRPr="006D49EE">
        <w:rPr>
          <w:bCs/>
          <w:sz w:val="24"/>
          <w:szCs w:val="24"/>
        </w:rPr>
        <w:t xml:space="preserve"> предмета.</w:t>
      </w:r>
      <w:r w:rsidR="00A45FFC" w:rsidRPr="006D49EE">
        <w:rPr>
          <w:bCs/>
          <w:sz w:val="24"/>
          <w:szCs w:val="24"/>
        </w:rPr>
        <w:t xml:space="preserve"> </w:t>
      </w:r>
      <w:r w:rsidR="00910891" w:rsidRPr="006D49EE">
        <w:rPr>
          <w:bCs/>
          <w:sz w:val="24"/>
          <w:szCs w:val="24"/>
        </w:rPr>
        <w:t>Донето је 144</w:t>
      </w:r>
      <w:r w:rsidR="006374D3" w:rsidRPr="006D49EE">
        <w:rPr>
          <w:bCs/>
          <w:sz w:val="24"/>
          <w:szCs w:val="24"/>
        </w:rPr>
        <w:t xml:space="preserve"> </w:t>
      </w:r>
      <w:r w:rsidRPr="006D49EE">
        <w:rPr>
          <w:sz w:val="24"/>
          <w:szCs w:val="24"/>
        </w:rPr>
        <w:t>решења и то највише из области</w:t>
      </w:r>
      <w:r w:rsidR="006374D3" w:rsidRPr="006D49EE">
        <w:rPr>
          <w:sz w:val="24"/>
          <w:szCs w:val="24"/>
        </w:rPr>
        <w:t xml:space="preserve"> </w:t>
      </w:r>
      <w:r w:rsidRPr="006D49EE">
        <w:rPr>
          <w:sz w:val="24"/>
          <w:szCs w:val="24"/>
        </w:rPr>
        <w:t>комуналног реда, оглашавања, постављања башти угоститељских објеката, привремених објеката и одржавања чистоће, контроле рада угоститељских објеката, регистрације стамбених заједница.</w:t>
      </w:r>
    </w:p>
    <w:p w:rsidR="006671F7" w:rsidRPr="006D49EE" w:rsidRDefault="006671F7" w:rsidP="00A45FFC">
      <w:pPr>
        <w:pStyle w:val="BodyText"/>
        <w:spacing w:line="240" w:lineRule="auto"/>
        <w:ind w:right="190" w:firstLine="720"/>
        <w:rPr>
          <w:sz w:val="24"/>
          <w:szCs w:val="24"/>
        </w:rPr>
      </w:pPr>
      <w:r w:rsidRPr="006D49EE">
        <w:rPr>
          <w:sz w:val="24"/>
          <w:szCs w:val="24"/>
        </w:rPr>
        <w:t>Како једно од средстава остварења циља инспекцијског надзора представља и превентивно деловање, што подразумева тачно и правовремено информисање грађана, пружање стручне и саветодавне подршке и помоћи физичким лицима, предузетницима и правним лицима, објављивање важећих прописа, давање предлога, покретање иницијатива, упућивање дописа са препорукама и слично, а чиме се подстиче правилност, исправност, уредност, безбедност и редовност уиспуњавању обавеза, Комунална инспекција је у току 202</w:t>
      </w:r>
      <w:r w:rsidR="0042414A" w:rsidRPr="006D49EE">
        <w:rPr>
          <w:sz w:val="24"/>
          <w:szCs w:val="24"/>
        </w:rPr>
        <w:t>5</w:t>
      </w:r>
      <w:r w:rsidRPr="006D49EE">
        <w:rPr>
          <w:sz w:val="24"/>
          <w:szCs w:val="24"/>
        </w:rPr>
        <w:t>. године на званичној интернет страници Града Врањаобјавила контролне листе, прописе по којима поступа и контакте путем којих се могу добити одговори на питања, предложити решења, идеје или ставити примедбе.</w:t>
      </w:r>
    </w:p>
    <w:p w:rsidR="00A45FFC" w:rsidRPr="006D49EE" w:rsidRDefault="006671F7" w:rsidP="00A45FFC">
      <w:pPr>
        <w:pStyle w:val="BodyText"/>
        <w:spacing w:before="1" w:line="240" w:lineRule="auto"/>
        <w:ind w:right="191" w:firstLine="720"/>
        <w:rPr>
          <w:sz w:val="24"/>
          <w:szCs w:val="24"/>
        </w:rPr>
      </w:pPr>
      <w:r w:rsidRPr="006D49EE">
        <w:rPr>
          <w:sz w:val="24"/>
          <w:szCs w:val="24"/>
        </w:rPr>
        <w:t>Комунални</w:t>
      </w:r>
      <w:r w:rsidR="00A45FFC" w:rsidRPr="006D49EE">
        <w:rPr>
          <w:sz w:val="24"/>
          <w:szCs w:val="24"/>
        </w:rPr>
        <w:t xml:space="preserve"> </w:t>
      </w:r>
      <w:r w:rsidRPr="006D49EE">
        <w:rPr>
          <w:sz w:val="24"/>
          <w:szCs w:val="24"/>
        </w:rPr>
        <w:t>инспектори</w:t>
      </w:r>
      <w:r w:rsidR="00A45FFC" w:rsidRPr="006D49EE">
        <w:rPr>
          <w:sz w:val="24"/>
          <w:szCs w:val="24"/>
        </w:rPr>
        <w:t xml:space="preserve"> </w:t>
      </w:r>
      <w:r w:rsidRPr="006D49EE">
        <w:rPr>
          <w:sz w:val="24"/>
          <w:szCs w:val="24"/>
        </w:rPr>
        <w:t>извршили</w:t>
      </w:r>
      <w:r w:rsidR="00A45FFC" w:rsidRPr="006D49EE">
        <w:rPr>
          <w:sz w:val="24"/>
          <w:szCs w:val="24"/>
        </w:rPr>
        <w:t xml:space="preserve"> </w:t>
      </w:r>
      <w:r w:rsidRPr="006D49EE">
        <w:rPr>
          <w:sz w:val="24"/>
          <w:szCs w:val="24"/>
        </w:rPr>
        <w:t>су</w:t>
      </w:r>
      <w:r w:rsidR="00A45FFC" w:rsidRPr="006D49EE">
        <w:rPr>
          <w:sz w:val="24"/>
          <w:szCs w:val="24"/>
        </w:rPr>
        <w:t xml:space="preserve"> </w:t>
      </w:r>
      <w:r w:rsidRPr="006D49EE">
        <w:rPr>
          <w:sz w:val="24"/>
          <w:szCs w:val="24"/>
        </w:rPr>
        <w:t>превентивне</w:t>
      </w:r>
      <w:r w:rsidR="00A45FFC" w:rsidRPr="006D49EE">
        <w:rPr>
          <w:sz w:val="24"/>
          <w:szCs w:val="24"/>
        </w:rPr>
        <w:t xml:space="preserve"> </w:t>
      </w:r>
      <w:r w:rsidRPr="006D49EE">
        <w:rPr>
          <w:sz w:val="24"/>
          <w:szCs w:val="24"/>
        </w:rPr>
        <w:t>инспекцијске</w:t>
      </w:r>
      <w:r w:rsidR="00A45FFC" w:rsidRPr="006D49EE">
        <w:rPr>
          <w:sz w:val="24"/>
          <w:szCs w:val="24"/>
        </w:rPr>
        <w:t xml:space="preserve"> </w:t>
      </w:r>
      <w:r w:rsidRPr="006D49EE">
        <w:rPr>
          <w:sz w:val="24"/>
          <w:szCs w:val="24"/>
        </w:rPr>
        <w:t>надзоре</w:t>
      </w:r>
      <w:r w:rsidR="00A45FFC" w:rsidRPr="006D49EE">
        <w:rPr>
          <w:sz w:val="24"/>
          <w:szCs w:val="24"/>
        </w:rPr>
        <w:t xml:space="preserve"> </w:t>
      </w:r>
      <w:r w:rsidRPr="006D49EE">
        <w:rPr>
          <w:sz w:val="24"/>
          <w:szCs w:val="24"/>
        </w:rPr>
        <w:t>код</w:t>
      </w:r>
      <w:r w:rsidR="00A45FFC" w:rsidRPr="006D49EE">
        <w:rPr>
          <w:sz w:val="24"/>
          <w:szCs w:val="24"/>
        </w:rPr>
        <w:t xml:space="preserve"> </w:t>
      </w:r>
      <w:r w:rsidRPr="006D49EE">
        <w:rPr>
          <w:sz w:val="24"/>
          <w:szCs w:val="24"/>
        </w:rPr>
        <w:t>корисника</w:t>
      </w:r>
      <w:r w:rsidR="00A45FFC" w:rsidRPr="006D49EE">
        <w:rPr>
          <w:sz w:val="24"/>
          <w:szCs w:val="24"/>
        </w:rPr>
        <w:t xml:space="preserve"> </w:t>
      </w:r>
      <w:r w:rsidRPr="006D49EE">
        <w:rPr>
          <w:sz w:val="24"/>
          <w:szCs w:val="24"/>
        </w:rPr>
        <w:t>који</w:t>
      </w:r>
      <w:r w:rsidR="00A45FFC" w:rsidRPr="006D49EE">
        <w:rPr>
          <w:sz w:val="24"/>
          <w:szCs w:val="24"/>
        </w:rPr>
        <w:t xml:space="preserve"> </w:t>
      </w:r>
      <w:r w:rsidRPr="006D49EE">
        <w:rPr>
          <w:sz w:val="24"/>
          <w:szCs w:val="24"/>
        </w:rPr>
        <w:t>поседују одобрења, али којима је истекао или је истицао рок издатих решења, након чега је одређен број субјеката поднeо нове захтеве за продужење одобрења за заузеће јавних површина док су други субјекти уклонили баште и друге привремене покретне објекте.</w:t>
      </w:r>
    </w:p>
    <w:p w:rsidR="00A45FFC" w:rsidRPr="006D49EE" w:rsidRDefault="006671F7" w:rsidP="00A45FFC">
      <w:pPr>
        <w:pStyle w:val="BodyText"/>
        <w:spacing w:before="1" w:line="240" w:lineRule="auto"/>
        <w:ind w:right="191" w:firstLine="720"/>
        <w:rPr>
          <w:sz w:val="24"/>
          <w:szCs w:val="24"/>
        </w:rPr>
      </w:pPr>
      <w:r w:rsidRPr="006D49EE">
        <w:rPr>
          <w:sz w:val="24"/>
          <w:szCs w:val="24"/>
        </w:rPr>
        <w:t>Поступајући по пријавама грађана које се односе на заузеће и коришћење заједничких просторија стамбених зграда, буку из стана и одржавање чистоће, инспектори су у највећем броју случајева обављали саветодавне и информативне разговоре са станарима и управницима стамбених заједница, упозоравајући их на одредбе Одлуке о кућном реду у стамбеним зградама и стамбено- пословним зградама на територији града Врања, у покушају да се постигну заједнички договори уз поштовање прописа и међусуседских односа, а уједно како би се спречило узнемиравње и ометање других станара. Стављање тежишта на информисање и разговор са грађанима показало је боље резултате и битно смањило број и тежину штетних последица.</w:t>
      </w:r>
    </w:p>
    <w:p w:rsidR="00A45FFC" w:rsidRPr="006D49EE" w:rsidRDefault="006671F7" w:rsidP="00A45FFC">
      <w:pPr>
        <w:pStyle w:val="BodyText"/>
        <w:spacing w:before="1" w:line="240" w:lineRule="auto"/>
        <w:ind w:right="191" w:firstLine="720"/>
        <w:rPr>
          <w:sz w:val="24"/>
          <w:szCs w:val="24"/>
        </w:rPr>
      </w:pPr>
      <w:r w:rsidRPr="006D49EE">
        <w:rPr>
          <w:sz w:val="24"/>
          <w:szCs w:val="24"/>
        </w:rPr>
        <w:t xml:space="preserve">У току извештајног периода, извршено је </w:t>
      </w:r>
      <w:r w:rsidR="00910891" w:rsidRPr="006D49EE">
        <w:rPr>
          <w:bCs/>
          <w:sz w:val="24"/>
          <w:szCs w:val="24"/>
        </w:rPr>
        <w:t>595</w:t>
      </w:r>
      <w:r w:rsidR="006374D3" w:rsidRPr="006D49EE">
        <w:rPr>
          <w:bCs/>
          <w:sz w:val="24"/>
          <w:szCs w:val="24"/>
        </w:rPr>
        <w:t xml:space="preserve"> </w:t>
      </w:r>
      <w:r w:rsidRPr="006D49EE">
        <w:rPr>
          <w:sz w:val="24"/>
          <w:szCs w:val="24"/>
        </w:rPr>
        <w:t>инспекцијских надзора (редовних, ванредних,контролних,допунских) иницираних представкама грађана, што је захтевало увиђај на лицу места, сачињавање записника, утврђивање одговорних лица, прикупљање неопходнихподатака, састављање и доношење управних аката и обавештавање грађана. Велики број пријава односио се на одвођење и пречишћавање атмосферских и отпадних вода, паркирање на јавним зеленим површинама, уклањање депонија.</w:t>
      </w:r>
    </w:p>
    <w:p w:rsidR="006671F7" w:rsidRPr="006D49EE" w:rsidRDefault="006671F7" w:rsidP="00A45FFC">
      <w:pPr>
        <w:pStyle w:val="BodyText"/>
        <w:spacing w:before="1" w:line="240" w:lineRule="auto"/>
        <w:ind w:right="191" w:firstLine="720"/>
        <w:rPr>
          <w:sz w:val="24"/>
          <w:szCs w:val="24"/>
        </w:rPr>
      </w:pPr>
      <w:r w:rsidRPr="006D49EE">
        <w:rPr>
          <w:sz w:val="24"/>
          <w:szCs w:val="24"/>
        </w:rPr>
        <w:t>Због оцене комуналних инспектора да је повредом</w:t>
      </w:r>
      <w:r w:rsidR="00910891" w:rsidRPr="006D49EE">
        <w:rPr>
          <w:sz w:val="24"/>
          <w:szCs w:val="24"/>
        </w:rPr>
        <w:t xml:space="preserve"> прописа учињен прекршај, у 2025</w:t>
      </w:r>
      <w:r w:rsidRPr="006D49EE">
        <w:rPr>
          <w:sz w:val="24"/>
          <w:szCs w:val="24"/>
        </w:rPr>
        <w:t>. години издат</w:t>
      </w:r>
      <w:r w:rsidR="00910891" w:rsidRPr="006D49EE">
        <w:rPr>
          <w:sz w:val="24"/>
          <w:szCs w:val="24"/>
        </w:rPr>
        <w:t>о</w:t>
      </w:r>
      <w:r w:rsidRPr="006D49EE">
        <w:rPr>
          <w:sz w:val="24"/>
          <w:szCs w:val="24"/>
        </w:rPr>
        <w:t xml:space="preserve"> је </w:t>
      </w:r>
      <w:r w:rsidR="00910891" w:rsidRPr="006D49EE">
        <w:rPr>
          <w:bCs/>
          <w:sz w:val="24"/>
          <w:szCs w:val="24"/>
        </w:rPr>
        <w:t xml:space="preserve">18 </w:t>
      </w:r>
      <w:r w:rsidRPr="006D49EE">
        <w:rPr>
          <w:sz w:val="24"/>
          <w:szCs w:val="24"/>
        </w:rPr>
        <w:t>прекршајни налог и то највише због непоштовања одредби Одлуке о радном времену угоститељских, трговинских и занатских објеката, заузећа јавних површина, постављања мањих монтажних објеката привременог карактера.</w:t>
      </w:r>
    </w:p>
    <w:p w:rsidR="006671F7" w:rsidRPr="006D49EE" w:rsidRDefault="006671F7" w:rsidP="006671F7">
      <w:pPr>
        <w:spacing w:line="360" w:lineRule="auto"/>
        <w:jc w:val="left"/>
        <w:rPr>
          <w:rFonts w:ascii="Times New Roman" w:eastAsia="Times New Roman" w:hAnsi="Times New Roman" w:cs="Times New Roman"/>
          <w:kern w:val="0"/>
          <w:sz w:val="24"/>
          <w:szCs w:val="24"/>
        </w:rPr>
        <w:sectPr w:rsidR="006671F7" w:rsidRPr="006D49EE" w:rsidSect="006671F7">
          <w:pgSz w:w="12240" w:h="15840"/>
          <w:pgMar w:top="1440" w:right="1440" w:bottom="1440" w:left="1440" w:header="720" w:footer="720" w:gutter="0"/>
          <w:cols w:space="720"/>
        </w:sectPr>
      </w:pPr>
    </w:p>
    <w:p w:rsidR="006671F7" w:rsidRPr="006D49EE" w:rsidRDefault="006671F7" w:rsidP="006671F7">
      <w:pPr>
        <w:pStyle w:val="BodyText"/>
        <w:spacing w:before="1"/>
        <w:rPr>
          <w:sz w:val="24"/>
          <w:szCs w:val="24"/>
        </w:rPr>
      </w:pPr>
    </w:p>
    <w:tbl>
      <w:tblPr>
        <w:tblW w:w="0" w:type="auto"/>
        <w:jc w:val="center"/>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1"/>
        <w:gridCol w:w="1711"/>
        <w:gridCol w:w="5079"/>
      </w:tblGrid>
      <w:tr w:rsidR="006671F7" w:rsidRPr="006D49EE" w:rsidTr="002A44E4">
        <w:trPr>
          <w:trHeight w:val="275"/>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56" w:lineRule="exact"/>
              <w:ind w:left="107"/>
              <w:jc w:val="both"/>
              <w:rPr>
                <w:kern w:val="2"/>
                <w:sz w:val="24"/>
                <w:szCs w:val="24"/>
              </w:rPr>
            </w:pPr>
            <w:r w:rsidRPr="006D49EE">
              <w:rPr>
                <w:kern w:val="2"/>
                <w:sz w:val="24"/>
                <w:szCs w:val="24"/>
              </w:rPr>
              <w:t>Послови</w:t>
            </w:r>
            <w:r w:rsidR="006374D3" w:rsidRPr="006D49EE">
              <w:rPr>
                <w:kern w:val="2"/>
                <w:sz w:val="24"/>
                <w:szCs w:val="24"/>
              </w:rPr>
              <w:t xml:space="preserve"> </w:t>
            </w:r>
            <w:r w:rsidRPr="006D49EE">
              <w:rPr>
                <w:kern w:val="2"/>
                <w:sz w:val="24"/>
                <w:szCs w:val="24"/>
              </w:rPr>
              <w:t>и</w:t>
            </w:r>
            <w:r w:rsidR="006374D3" w:rsidRPr="006D49EE">
              <w:rPr>
                <w:kern w:val="2"/>
                <w:sz w:val="24"/>
                <w:szCs w:val="24"/>
              </w:rPr>
              <w:t xml:space="preserve"> </w:t>
            </w:r>
            <w:r w:rsidRPr="006D49EE">
              <w:rPr>
                <w:spacing w:val="-2"/>
                <w:kern w:val="2"/>
                <w:sz w:val="24"/>
                <w:szCs w:val="24"/>
              </w:rPr>
              <w:t>задаци</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56" w:lineRule="exact"/>
              <w:ind w:left="107"/>
              <w:jc w:val="both"/>
              <w:rPr>
                <w:kern w:val="2"/>
                <w:sz w:val="24"/>
                <w:szCs w:val="24"/>
              </w:rPr>
            </w:pPr>
            <w:r w:rsidRPr="006D49EE">
              <w:rPr>
                <w:spacing w:val="-4"/>
                <w:kern w:val="2"/>
                <w:sz w:val="24"/>
                <w:szCs w:val="24"/>
              </w:rPr>
              <w:t>Број</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56" w:lineRule="exact"/>
              <w:ind w:left="108"/>
              <w:jc w:val="both"/>
              <w:rPr>
                <w:kern w:val="2"/>
                <w:sz w:val="24"/>
                <w:szCs w:val="24"/>
              </w:rPr>
            </w:pPr>
            <w:r w:rsidRPr="006D49EE">
              <w:rPr>
                <w:spacing w:val="-2"/>
                <w:kern w:val="2"/>
                <w:sz w:val="24"/>
                <w:szCs w:val="24"/>
              </w:rPr>
              <w:t>Образложење</w:t>
            </w:r>
          </w:p>
        </w:tc>
      </w:tr>
      <w:tr w:rsidR="006671F7" w:rsidRPr="006D49EE" w:rsidTr="002A44E4">
        <w:trPr>
          <w:trHeight w:val="1103"/>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561"/>
              </w:tabs>
              <w:spacing w:before="267"/>
              <w:ind w:left="107" w:right="98"/>
              <w:jc w:val="both"/>
              <w:rPr>
                <w:kern w:val="2"/>
                <w:sz w:val="24"/>
                <w:szCs w:val="24"/>
              </w:rPr>
            </w:pPr>
            <w:r w:rsidRPr="006D49EE">
              <w:rPr>
                <w:spacing w:val="-2"/>
                <w:kern w:val="2"/>
                <w:sz w:val="24"/>
                <w:szCs w:val="24"/>
              </w:rPr>
              <w:t>Ванредни</w:t>
            </w:r>
            <w:r w:rsidR="006374D3" w:rsidRPr="006D49EE">
              <w:rPr>
                <w:kern w:val="2"/>
                <w:sz w:val="24"/>
                <w:szCs w:val="24"/>
              </w:rPr>
              <w:t xml:space="preserve"> </w:t>
            </w:r>
            <w:r w:rsidRPr="006D49EE">
              <w:rPr>
                <w:spacing w:val="-2"/>
                <w:kern w:val="2"/>
                <w:sz w:val="24"/>
                <w:szCs w:val="24"/>
              </w:rPr>
              <w:t>инспекцијски</w:t>
            </w:r>
            <w:r w:rsidR="006374D3" w:rsidRPr="006D49EE">
              <w:rPr>
                <w:spacing w:val="-2"/>
                <w:kern w:val="2"/>
                <w:sz w:val="24"/>
                <w:szCs w:val="24"/>
              </w:rPr>
              <w:t xml:space="preserve"> </w:t>
            </w:r>
            <w:r w:rsidRPr="006D49EE">
              <w:rPr>
                <w:spacing w:val="-2"/>
                <w:kern w:val="2"/>
                <w:sz w:val="24"/>
                <w:szCs w:val="24"/>
              </w:rPr>
              <w:t>надзор</w:t>
            </w:r>
          </w:p>
        </w:tc>
        <w:tc>
          <w:tcPr>
            <w:tcW w:w="1711" w:type="dxa"/>
            <w:tcBorders>
              <w:top w:val="single" w:sz="4" w:space="0" w:color="000000"/>
              <w:left w:val="single" w:sz="4" w:space="0" w:color="000000"/>
              <w:bottom w:val="single" w:sz="4" w:space="0" w:color="000000"/>
              <w:right w:val="single" w:sz="4" w:space="0" w:color="000000"/>
            </w:tcBorders>
          </w:tcPr>
          <w:p w:rsidR="006671F7" w:rsidRPr="006D49EE" w:rsidRDefault="006671F7">
            <w:pPr>
              <w:pStyle w:val="TableParagraph"/>
              <w:spacing w:before="130"/>
              <w:jc w:val="both"/>
              <w:rPr>
                <w:kern w:val="2"/>
                <w:sz w:val="24"/>
                <w:szCs w:val="24"/>
              </w:rPr>
            </w:pPr>
          </w:p>
          <w:p w:rsidR="006671F7" w:rsidRPr="006D49EE" w:rsidRDefault="006671F7">
            <w:pPr>
              <w:pStyle w:val="TableParagraph"/>
              <w:spacing w:before="1"/>
              <w:ind w:left="107"/>
              <w:jc w:val="both"/>
              <w:rPr>
                <w:kern w:val="2"/>
                <w:sz w:val="24"/>
                <w:szCs w:val="24"/>
              </w:rPr>
            </w:pPr>
            <w:r w:rsidRPr="006D49EE">
              <w:rPr>
                <w:spacing w:val="-5"/>
                <w:kern w:val="2"/>
                <w:sz w:val="24"/>
                <w:szCs w:val="24"/>
              </w:rPr>
              <w:t>3</w:t>
            </w:r>
            <w:r w:rsidR="00910891" w:rsidRPr="006D49EE">
              <w:rPr>
                <w:spacing w:val="-5"/>
                <w:kern w:val="2"/>
                <w:sz w:val="24"/>
                <w:szCs w:val="24"/>
              </w:rPr>
              <w:t>21</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ind w:left="108" w:right="96"/>
              <w:jc w:val="both"/>
              <w:rPr>
                <w:kern w:val="2"/>
                <w:sz w:val="24"/>
                <w:szCs w:val="24"/>
              </w:rPr>
            </w:pPr>
            <w:r w:rsidRPr="006D49EE">
              <w:rPr>
                <w:kern w:val="2"/>
                <w:sz w:val="24"/>
                <w:szCs w:val="24"/>
              </w:rPr>
              <w:t>обављени у циљу</w:t>
            </w:r>
            <w:r w:rsidR="006374D3" w:rsidRPr="006D49EE">
              <w:rPr>
                <w:kern w:val="2"/>
                <w:sz w:val="24"/>
                <w:szCs w:val="24"/>
              </w:rPr>
              <w:t xml:space="preserve"> </w:t>
            </w:r>
            <w:r w:rsidRPr="006D49EE">
              <w:rPr>
                <w:kern w:val="2"/>
                <w:sz w:val="24"/>
                <w:szCs w:val="24"/>
              </w:rPr>
              <w:t>отклањања</w:t>
            </w:r>
            <w:r w:rsidR="006374D3" w:rsidRPr="006D49EE">
              <w:rPr>
                <w:kern w:val="2"/>
                <w:sz w:val="24"/>
                <w:szCs w:val="24"/>
              </w:rPr>
              <w:t xml:space="preserve"> </w:t>
            </w:r>
            <w:r w:rsidRPr="006D49EE">
              <w:rPr>
                <w:kern w:val="2"/>
                <w:sz w:val="24"/>
                <w:szCs w:val="24"/>
              </w:rPr>
              <w:t>неправилности у комуналном</w:t>
            </w:r>
            <w:r w:rsidR="006374D3" w:rsidRPr="006D49EE">
              <w:rPr>
                <w:kern w:val="2"/>
                <w:sz w:val="24"/>
                <w:szCs w:val="24"/>
              </w:rPr>
              <w:t xml:space="preserve"> </w:t>
            </w:r>
            <w:r w:rsidRPr="006D49EE">
              <w:rPr>
                <w:kern w:val="2"/>
                <w:sz w:val="24"/>
                <w:szCs w:val="24"/>
              </w:rPr>
              <w:t>реду (заштита</w:t>
            </w:r>
            <w:r w:rsidR="006374D3" w:rsidRPr="006D49EE">
              <w:rPr>
                <w:kern w:val="2"/>
                <w:sz w:val="24"/>
                <w:szCs w:val="24"/>
              </w:rPr>
              <w:t xml:space="preserve"> </w:t>
            </w:r>
            <w:r w:rsidRPr="006D49EE">
              <w:rPr>
                <w:kern w:val="2"/>
                <w:sz w:val="24"/>
                <w:szCs w:val="24"/>
              </w:rPr>
              <w:t>јавне</w:t>
            </w:r>
            <w:r w:rsidR="006374D3" w:rsidRPr="006D49EE">
              <w:rPr>
                <w:kern w:val="2"/>
                <w:sz w:val="24"/>
                <w:szCs w:val="24"/>
              </w:rPr>
              <w:t xml:space="preserve"> </w:t>
            </w:r>
            <w:r w:rsidRPr="006D49EE">
              <w:rPr>
                <w:kern w:val="2"/>
                <w:sz w:val="24"/>
                <w:szCs w:val="24"/>
              </w:rPr>
              <w:t>површине, уклањање</w:t>
            </w:r>
            <w:r w:rsidR="006374D3" w:rsidRPr="006D49EE">
              <w:rPr>
                <w:kern w:val="2"/>
                <w:sz w:val="24"/>
                <w:szCs w:val="24"/>
              </w:rPr>
              <w:t xml:space="preserve"> </w:t>
            </w:r>
            <w:r w:rsidRPr="006D49EE">
              <w:rPr>
                <w:kern w:val="2"/>
                <w:sz w:val="24"/>
                <w:szCs w:val="24"/>
              </w:rPr>
              <w:t>хаварисаних</w:t>
            </w:r>
            <w:r w:rsidR="006374D3" w:rsidRPr="006D49EE">
              <w:rPr>
                <w:kern w:val="2"/>
                <w:sz w:val="24"/>
                <w:szCs w:val="24"/>
              </w:rPr>
              <w:t xml:space="preserve"> </w:t>
            </w:r>
            <w:r w:rsidRPr="006D49EE">
              <w:rPr>
                <w:kern w:val="2"/>
                <w:sz w:val="24"/>
                <w:szCs w:val="24"/>
              </w:rPr>
              <w:t>возила,</w:t>
            </w:r>
            <w:r w:rsidR="006374D3" w:rsidRPr="006D49EE">
              <w:rPr>
                <w:kern w:val="2"/>
                <w:sz w:val="24"/>
                <w:szCs w:val="24"/>
              </w:rPr>
              <w:t xml:space="preserve"> </w:t>
            </w:r>
            <w:r w:rsidRPr="006D49EE">
              <w:rPr>
                <w:spacing w:val="-2"/>
                <w:kern w:val="2"/>
                <w:sz w:val="24"/>
                <w:szCs w:val="24"/>
              </w:rPr>
              <w:t>мањих</w:t>
            </w:r>
          </w:p>
          <w:p w:rsidR="006671F7" w:rsidRPr="006D49EE" w:rsidRDefault="006671F7">
            <w:pPr>
              <w:pStyle w:val="TableParagraph"/>
              <w:spacing w:line="264" w:lineRule="exact"/>
              <w:ind w:left="108"/>
              <w:jc w:val="both"/>
              <w:rPr>
                <w:kern w:val="2"/>
                <w:sz w:val="24"/>
                <w:szCs w:val="24"/>
              </w:rPr>
            </w:pPr>
            <w:r w:rsidRPr="006D49EE">
              <w:rPr>
                <w:kern w:val="2"/>
                <w:sz w:val="24"/>
                <w:szCs w:val="24"/>
              </w:rPr>
              <w:t>монтажних</w:t>
            </w:r>
            <w:r w:rsidR="006374D3" w:rsidRPr="006D49EE">
              <w:rPr>
                <w:kern w:val="2"/>
                <w:sz w:val="24"/>
                <w:szCs w:val="24"/>
              </w:rPr>
              <w:t xml:space="preserve"> </w:t>
            </w:r>
            <w:r w:rsidRPr="006D49EE">
              <w:rPr>
                <w:spacing w:val="-2"/>
                <w:kern w:val="2"/>
                <w:sz w:val="24"/>
                <w:szCs w:val="24"/>
              </w:rPr>
              <w:t>објеката)</w:t>
            </w:r>
          </w:p>
        </w:tc>
      </w:tr>
      <w:tr w:rsidR="006671F7" w:rsidRPr="006D49EE" w:rsidTr="002A44E4">
        <w:trPr>
          <w:trHeight w:val="736"/>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560"/>
              </w:tabs>
              <w:spacing w:before="85"/>
              <w:ind w:left="107" w:right="99"/>
              <w:jc w:val="both"/>
              <w:rPr>
                <w:kern w:val="2"/>
                <w:sz w:val="24"/>
                <w:szCs w:val="24"/>
              </w:rPr>
            </w:pPr>
            <w:r w:rsidRPr="006D49EE">
              <w:rPr>
                <w:spacing w:val="-2"/>
                <w:kern w:val="2"/>
                <w:sz w:val="24"/>
                <w:szCs w:val="24"/>
              </w:rPr>
              <w:t>Контролни</w:t>
            </w:r>
            <w:r w:rsidR="006374D3" w:rsidRPr="006D49EE">
              <w:rPr>
                <w:kern w:val="2"/>
                <w:sz w:val="24"/>
                <w:szCs w:val="24"/>
              </w:rPr>
              <w:t xml:space="preserve"> </w:t>
            </w:r>
            <w:r w:rsidRPr="006D49EE">
              <w:rPr>
                <w:spacing w:val="-2"/>
                <w:kern w:val="2"/>
                <w:sz w:val="24"/>
                <w:szCs w:val="24"/>
              </w:rPr>
              <w:t>инспекцијски</w:t>
            </w:r>
            <w:r w:rsidR="006374D3" w:rsidRPr="006D49EE">
              <w:rPr>
                <w:spacing w:val="-2"/>
                <w:kern w:val="2"/>
                <w:sz w:val="24"/>
                <w:szCs w:val="24"/>
              </w:rPr>
              <w:t xml:space="preserve"> </w:t>
            </w:r>
            <w:r w:rsidRPr="006D49EE">
              <w:rPr>
                <w:spacing w:val="-2"/>
                <w:kern w:val="2"/>
                <w:sz w:val="24"/>
                <w:szCs w:val="24"/>
              </w:rPr>
              <w:t>надзор</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22"/>
              <w:ind w:left="107"/>
              <w:jc w:val="both"/>
              <w:rPr>
                <w:kern w:val="2"/>
                <w:sz w:val="24"/>
                <w:szCs w:val="24"/>
              </w:rPr>
            </w:pPr>
            <w:r w:rsidRPr="006D49EE">
              <w:rPr>
                <w:spacing w:val="-5"/>
                <w:kern w:val="2"/>
                <w:sz w:val="24"/>
                <w:szCs w:val="24"/>
              </w:rPr>
              <w:t>2</w:t>
            </w:r>
            <w:r w:rsidR="00910891" w:rsidRPr="006D49EE">
              <w:rPr>
                <w:spacing w:val="-5"/>
                <w:kern w:val="2"/>
                <w:sz w:val="24"/>
                <w:szCs w:val="24"/>
              </w:rPr>
              <w:t>03</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222"/>
              <w:ind w:left="108"/>
              <w:jc w:val="both"/>
              <w:rPr>
                <w:kern w:val="2"/>
                <w:sz w:val="24"/>
                <w:szCs w:val="24"/>
              </w:rPr>
            </w:pPr>
            <w:r w:rsidRPr="006D49EE">
              <w:rPr>
                <w:kern w:val="2"/>
                <w:sz w:val="24"/>
                <w:szCs w:val="24"/>
              </w:rPr>
              <w:t>Обављени</w:t>
            </w:r>
            <w:r w:rsidR="006374D3" w:rsidRPr="006D49EE">
              <w:rPr>
                <w:kern w:val="2"/>
                <w:sz w:val="24"/>
                <w:szCs w:val="24"/>
              </w:rPr>
              <w:t xml:space="preserve"> </w:t>
            </w:r>
            <w:r w:rsidRPr="006D49EE">
              <w:rPr>
                <w:kern w:val="2"/>
                <w:sz w:val="24"/>
                <w:szCs w:val="24"/>
              </w:rPr>
              <w:t>у</w:t>
            </w:r>
            <w:r w:rsidR="006374D3" w:rsidRPr="006D49EE">
              <w:rPr>
                <w:kern w:val="2"/>
                <w:sz w:val="24"/>
                <w:szCs w:val="24"/>
              </w:rPr>
              <w:t xml:space="preserve"> </w:t>
            </w:r>
            <w:r w:rsidRPr="006D49EE">
              <w:rPr>
                <w:kern w:val="2"/>
                <w:sz w:val="24"/>
                <w:szCs w:val="24"/>
              </w:rPr>
              <w:t>циљу</w:t>
            </w:r>
            <w:r w:rsidR="006374D3" w:rsidRPr="006D49EE">
              <w:rPr>
                <w:kern w:val="2"/>
                <w:sz w:val="24"/>
                <w:szCs w:val="24"/>
              </w:rPr>
              <w:t xml:space="preserve"> </w:t>
            </w:r>
            <w:r w:rsidRPr="006D49EE">
              <w:rPr>
                <w:kern w:val="2"/>
                <w:sz w:val="24"/>
                <w:szCs w:val="24"/>
              </w:rPr>
              <w:t>контроле</w:t>
            </w:r>
            <w:r w:rsidR="006374D3" w:rsidRPr="006D49EE">
              <w:rPr>
                <w:kern w:val="2"/>
                <w:sz w:val="24"/>
                <w:szCs w:val="24"/>
              </w:rPr>
              <w:t xml:space="preserve"> </w:t>
            </w:r>
            <w:r w:rsidRPr="006D49EE">
              <w:rPr>
                <w:kern w:val="2"/>
                <w:sz w:val="24"/>
                <w:szCs w:val="24"/>
              </w:rPr>
              <w:t>наложених</w:t>
            </w:r>
            <w:r w:rsidR="006374D3" w:rsidRPr="006D49EE">
              <w:rPr>
                <w:kern w:val="2"/>
                <w:sz w:val="24"/>
                <w:szCs w:val="24"/>
              </w:rPr>
              <w:t xml:space="preserve"> </w:t>
            </w:r>
            <w:r w:rsidRPr="006D49EE">
              <w:rPr>
                <w:spacing w:val="-4"/>
                <w:kern w:val="2"/>
                <w:sz w:val="24"/>
                <w:szCs w:val="24"/>
              </w:rPr>
              <w:t>мера</w:t>
            </w:r>
          </w:p>
        </w:tc>
      </w:tr>
      <w:tr w:rsidR="006671F7" w:rsidRPr="006D49EE" w:rsidTr="002A44E4">
        <w:trPr>
          <w:trHeight w:val="551"/>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561"/>
              </w:tabs>
              <w:spacing w:line="268" w:lineRule="exact"/>
              <w:ind w:left="107"/>
              <w:jc w:val="both"/>
              <w:rPr>
                <w:kern w:val="2"/>
                <w:sz w:val="24"/>
                <w:szCs w:val="24"/>
              </w:rPr>
            </w:pPr>
            <w:r w:rsidRPr="006D49EE">
              <w:rPr>
                <w:spacing w:val="-2"/>
                <w:kern w:val="2"/>
                <w:sz w:val="24"/>
                <w:szCs w:val="24"/>
              </w:rPr>
              <w:t>Редован</w:t>
            </w:r>
            <w:r w:rsidRPr="006D49EE">
              <w:rPr>
                <w:kern w:val="2"/>
                <w:sz w:val="24"/>
                <w:szCs w:val="24"/>
              </w:rPr>
              <w:tab/>
            </w:r>
            <w:r w:rsidRPr="006D49EE">
              <w:rPr>
                <w:spacing w:val="-2"/>
                <w:kern w:val="2"/>
                <w:sz w:val="24"/>
                <w:szCs w:val="24"/>
              </w:rPr>
              <w:t>инспекцијски</w:t>
            </w:r>
          </w:p>
          <w:p w:rsidR="006671F7" w:rsidRPr="006D49EE" w:rsidRDefault="006671F7">
            <w:pPr>
              <w:pStyle w:val="TableParagraph"/>
              <w:spacing w:line="264" w:lineRule="exact"/>
              <w:ind w:left="107"/>
              <w:jc w:val="both"/>
              <w:rPr>
                <w:kern w:val="2"/>
                <w:sz w:val="24"/>
                <w:szCs w:val="24"/>
              </w:rPr>
            </w:pPr>
            <w:r w:rsidRPr="006D49EE">
              <w:rPr>
                <w:spacing w:val="-2"/>
                <w:kern w:val="2"/>
                <w:sz w:val="24"/>
                <w:szCs w:val="24"/>
              </w:rPr>
              <w:t>надзор</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before="128"/>
              <w:ind w:left="107"/>
              <w:jc w:val="both"/>
              <w:rPr>
                <w:kern w:val="2"/>
                <w:sz w:val="24"/>
                <w:szCs w:val="24"/>
              </w:rPr>
            </w:pPr>
            <w:r w:rsidRPr="006D49EE">
              <w:rPr>
                <w:spacing w:val="-5"/>
                <w:kern w:val="2"/>
                <w:sz w:val="24"/>
                <w:szCs w:val="24"/>
              </w:rPr>
              <w:t>71</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28"/>
              <w:ind w:left="108"/>
              <w:jc w:val="both"/>
              <w:rPr>
                <w:kern w:val="2"/>
                <w:sz w:val="24"/>
                <w:szCs w:val="24"/>
              </w:rPr>
            </w:pPr>
            <w:r w:rsidRPr="006D49EE">
              <w:rPr>
                <w:kern w:val="2"/>
                <w:sz w:val="24"/>
                <w:szCs w:val="24"/>
              </w:rPr>
              <w:t>Обављенипоплануинспекцијског</w:t>
            </w:r>
            <w:r w:rsidRPr="006D49EE">
              <w:rPr>
                <w:spacing w:val="-2"/>
                <w:kern w:val="2"/>
                <w:sz w:val="24"/>
                <w:szCs w:val="24"/>
              </w:rPr>
              <w:t>надзора</w:t>
            </w:r>
          </w:p>
        </w:tc>
      </w:tr>
      <w:tr w:rsidR="006671F7" w:rsidRPr="006D49EE" w:rsidTr="002A44E4">
        <w:trPr>
          <w:trHeight w:val="827"/>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916"/>
                <w:tab w:val="left" w:pos="2336"/>
              </w:tabs>
              <w:spacing w:before="131"/>
              <w:ind w:left="107" w:right="99"/>
              <w:jc w:val="both"/>
              <w:rPr>
                <w:kern w:val="2"/>
                <w:sz w:val="24"/>
                <w:szCs w:val="24"/>
              </w:rPr>
            </w:pPr>
            <w:r w:rsidRPr="006D49EE">
              <w:rPr>
                <w:spacing w:val="-4"/>
                <w:kern w:val="2"/>
                <w:sz w:val="24"/>
                <w:szCs w:val="24"/>
              </w:rPr>
              <w:t>Мере</w:t>
            </w:r>
            <w:r w:rsidRPr="006D49EE">
              <w:rPr>
                <w:kern w:val="2"/>
                <w:sz w:val="24"/>
                <w:szCs w:val="24"/>
              </w:rPr>
              <w:tab/>
            </w:r>
            <w:r w:rsidRPr="006D49EE">
              <w:rPr>
                <w:spacing w:val="-2"/>
                <w:kern w:val="2"/>
                <w:sz w:val="24"/>
                <w:szCs w:val="24"/>
              </w:rPr>
              <w:t>спроведене</w:t>
            </w:r>
            <w:r w:rsidR="006374D3" w:rsidRPr="006D49EE">
              <w:rPr>
                <w:kern w:val="2"/>
                <w:sz w:val="24"/>
                <w:szCs w:val="24"/>
              </w:rPr>
              <w:t xml:space="preserve"> </w:t>
            </w:r>
            <w:r w:rsidRPr="006D49EE">
              <w:rPr>
                <w:spacing w:val="-4"/>
                <w:kern w:val="2"/>
                <w:sz w:val="24"/>
                <w:szCs w:val="24"/>
              </w:rPr>
              <w:t>према</w:t>
            </w:r>
            <w:r w:rsidR="006374D3" w:rsidRPr="006D49EE">
              <w:rPr>
                <w:spacing w:val="-4"/>
                <w:kern w:val="2"/>
                <w:sz w:val="24"/>
                <w:szCs w:val="24"/>
              </w:rPr>
              <w:t xml:space="preserve"> </w:t>
            </w:r>
            <w:r w:rsidRPr="006D49EE">
              <w:rPr>
                <w:kern w:val="2"/>
                <w:sz w:val="24"/>
                <w:szCs w:val="24"/>
              </w:rPr>
              <w:t>надзираним</w:t>
            </w:r>
            <w:r w:rsidR="006374D3" w:rsidRPr="006D49EE">
              <w:rPr>
                <w:kern w:val="2"/>
                <w:sz w:val="24"/>
                <w:szCs w:val="24"/>
              </w:rPr>
              <w:t xml:space="preserve"> </w:t>
            </w:r>
            <w:r w:rsidRPr="006D49EE">
              <w:rPr>
                <w:kern w:val="2"/>
                <w:sz w:val="24"/>
                <w:szCs w:val="24"/>
              </w:rPr>
              <w:t>субјектима</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before="267"/>
              <w:ind w:left="107"/>
              <w:jc w:val="both"/>
              <w:rPr>
                <w:kern w:val="2"/>
                <w:sz w:val="24"/>
                <w:szCs w:val="24"/>
              </w:rPr>
            </w:pPr>
            <w:r w:rsidRPr="006D49EE">
              <w:rPr>
                <w:spacing w:val="-5"/>
                <w:kern w:val="2"/>
                <w:sz w:val="24"/>
                <w:szCs w:val="24"/>
              </w:rPr>
              <w:t>331</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374D3" w:rsidP="006374D3">
            <w:pPr>
              <w:pStyle w:val="TableParagraph"/>
              <w:tabs>
                <w:tab w:val="left" w:pos="1142"/>
                <w:tab w:val="left" w:pos="1497"/>
                <w:tab w:val="left" w:pos="2715"/>
                <w:tab w:val="left" w:pos="3890"/>
                <w:tab w:val="left" w:pos="4338"/>
              </w:tabs>
              <w:ind w:right="94"/>
              <w:jc w:val="both"/>
              <w:rPr>
                <w:kern w:val="2"/>
                <w:sz w:val="24"/>
                <w:szCs w:val="24"/>
              </w:rPr>
            </w:pPr>
            <w:r w:rsidRPr="006D49EE">
              <w:rPr>
                <w:spacing w:val="-2"/>
                <w:kern w:val="2"/>
                <w:sz w:val="24"/>
                <w:szCs w:val="24"/>
              </w:rPr>
              <w:t xml:space="preserve"> Р</w:t>
            </w:r>
            <w:r w:rsidR="006671F7" w:rsidRPr="006D49EE">
              <w:rPr>
                <w:spacing w:val="-2"/>
                <w:kern w:val="2"/>
                <w:sz w:val="24"/>
                <w:szCs w:val="24"/>
              </w:rPr>
              <w:t>ешења</w:t>
            </w:r>
            <w:r w:rsidRPr="006D49EE">
              <w:rPr>
                <w:kern w:val="2"/>
                <w:sz w:val="24"/>
                <w:szCs w:val="24"/>
              </w:rPr>
              <w:t xml:space="preserve"> </w:t>
            </w:r>
            <w:r w:rsidR="006671F7" w:rsidRPr="006D49EE">
              <w:rPr>
                <w:spacing w:val="-10"/>
                <w:kern w:val="2"/>
                <w:sz w:val="24"/>
                <w:szCs w:val="24"/>
              </w:rPr>
              <w:t>у</w:t>
            </w:r>
            <w:r w:rsidR="006671F7" w:rsidRPr="006D49EE">
              <w:rPr>
                <w:kern w:val="2"/>
                <w:sz w:val="24"/>
                <w:szCs w:val="24"/>
              </w:rPr>
              <w:tab/>
            </w:r>
            <w:r w:rsidR="006671F7" w:rsidRPr="006D49EE">
              <w:rPr>
                <w:spacing w:val="-2"/>
                <w:kern w:val="2"/>
                <w:sz w:val="24"/>
                <w:szCs w:val="24"/>
              </w:rPr>
              <w:t>управном</w:t>
            </w:r>
            <w:r w:rsidRPr="006D49EE">
              <w:rPr>
                <w:kern w:val="2"/>
                <w:sz w:val="24"/>
                <w:szCs w:val="24"/>
              </w:rPr>
              <w:t xml:space="preserve"> </w:t>
            </w:r>
            <w:r w:rsidR="006671F7" w:rsidRPr="006D49EE">
              <w:rPr>
                <w:spacing w:val="-2"/>
                <w:kern w:val="2"/>
                <w:sz w:val="24"/>
                <w:szCs w:val="24"/>
              </w:rPr>
              <w:t>поступку</w:t>
            </w:r>
            <w:r w:rsidRPr="006D49EE">
              <w:rPr>
                <w:kern w:val="2"/>
                <w:sz w:val="24"/>
                <w:szCs w:val="24"/>
              </w:rPr>
              <w:t xml:space="preserve"> </w:t>
            </w:r>
            <w:r w:rsidR="006671F7" w:rsidRPr="006D49EE">
              <w:rPr>
                <w:spacing w:val="-6"/>
                <w:kern w:val="2"/>
                <w:sz w:val="24"/>
                <w:szCs w:val="24"/>
              </w:rPr>
              <w:t>са</w:t>
            </w:r>
            <w:r w:rsidRPr="006D49EE">
              <w:rPr>
                <w:kern w:val="2"/>
                <w:sz w:val="24"/>
                <w:szCs w:val="24"/>
              </w:rPr>
              <w:t xml:space="preserve"> </w:t>
            </w:r>
            <w:r w:rsidR="006671F7" w:rsidRPr="006D49EE">
              <w:rPr>
                <w:spacing w:val="-2"/>
                <w:kern w:val="2"/>
                <w:sz w:val="24"/>
                <w:szCs w:val="24"/>
              </w:rPr>
              <w:t>роком</w:t>
            </w:r>
            <w:r w:rsidRPr="006D49EE">
              <w:rPr>
                <w:spacing w:val="-2"/>
                <w:kern w:val="2"/>
                <w:sz w:val="24"/>
                <w:szCs w:val="24"/>
              </w:rPr>
              <w:t xml:space="preserve"> </w:t>
            </w:r>
            <w:r w:rsidR="006671F7" w:rsidRPr="006D49EE">
              <w:rPr>
                <w:kern w:val="2"/>
                <w:sz w:val="24"/>
                <w:szCs w:val="24"/>
              </w:rPr>
              <w:t>извршности</w:t>
            </w:r>
            <w:r w:rsidRPr="006D49EE">
              <w:rPr>
                <w:kern w:val="2"/>
                <w:sz w:val="24"/>
                <w:szCs w:val="24"/>
              </w:rPr>
              <w:t xml:space="preserve"> </w:t>
            </w:r>
            <w:r w:rsidR="006671F7" w:rsidRPr="006D49EE">
              <w:rPr>
                <w:kern w:val="2"/>
                <w:sz w:val="24"/>
                <w:szCs w:val="24"/>
              </w:rPr>
              <w:t>за</w:t>
            </w:r>
            <w:r w:rsidRPr="006D49EE">
              <w:rPr>
                <w:kern w:val="2"/>
                <w:sz w:val="24"/>
                <w:szCs w:val="24"/>
              </w:rPr>
              <w:t xml:space="preserve"> </w:t>
            </w:r>
            <w:r w:rsidR="006671F7" w:rsidRPr="006D49EE">
              <w:rPr>
                <w:kern w:val="2"/>
                <w:sz w:val="24"/>
                <w:szCs w:val="24"/>
              </w:rPr>
              <w:t>отклањање</w:t>
            </w:r>
            <w:r w:rsidRPr="006D49EE">
              <w:rPr>
                <w:kern w:val="2"/>
                <w:sz w:val="24"/>
                <w:szCs w:val="24"/>
              </w:rPr>
              <w:t xml:space="preserve"> </w:t>
            </w:r>
            <w:r w:rsidR="006671F7" w:rsidRPr="006D49EE">
              <w:rPr>
                <w:kern w:val="2"/>
                <w:sz w:val="24"/>
                <w:szCs w:val="24"/>
              </w:rPr>
              <w:t>недостатака</w:t>
            </w:r>
          </w:p>
        </w:tc>
      </w:tr>
      <w:tr w:rsidR="006671F7" w:rsidRPr="006D49EE" w:rsidTr="002A44E4">
        <w:trPr>
          <w:trHeight w:val="827"/>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287"/>
                <w:tab w:val="left" w:pos="1867"/>
              </w:tabs>
              <w:spacing w:before="131"/>
              <w:ind w:left="107" w:right="99"/>
              <w:jc w:val="both"/>
              <w:rPr>
                <w:kern w:val="2"/>
                <w:sz w:val="24"/>
                <w:szCs w:val="24"/>
              </w:rPr>
            </w:pPr>
            <w:r w:rsidRPr="006D49EE">
              <w:rPr>
                <w:spacing w:val="-2"/>
                <w:kern w:val="2"/>
                <w:sz w:val="24"/>
                <w:szCs w:val="24"/>
              </w:rPr>
              <w:t>Захтеви</w:t>
            </w:r>
            <w:r w:rsidRPr="006D49EE">
              <w:rPr>
                <w:kern w:val="2"/>
                <w:sz w:val="24"/>
                <w:szCs w:val="24"/>
              </w:rPr>
              <w:tab/>
            </w:r>
            <w:r w:rsidRPr="006D49EE">
              <w:rPr>
                <w:spacing w:val="-6"/>
                <w:kern w:val="2"/>
                <w:sz w:val="24"/>
                <w:szCs w:val="24"/>
              </w:rPr>
              <w:t>за</w:t>
            </w:r>
            <w:r w:rsidR="006374D3" w:rsidRPr="006D49EE">
              <w:rPr>
                <w:kern w:val="2"/>
                <w:sz w:val="24"/>
                <w:szCs w:val="24"/>
              </w:rPr>
              <w:t xml:space="preserve"> </w:t>
            </w:r>
            <w:r w:rsidRPr="006D49EE">
              <w:rPr>
                <w:spacing w:val="-2"/>
                <w:kern w:val="2"/>
                <w:sz w:val="24"/>
                <w:szCs w:val="24"/>
              </w:rPr>
              <w:t>покретање</w:t>
            </w:r>
            <w:r w:rsidR="006374D3" w:rsidRPr="006D49EE">
              <w:rPr>
                <w:spacing w:val="-2"/>
                <w:kern w:val="2"/>
                <w:sz w:val="24"/>
                <w:szCs w:val="24"/>
              </w:rPr>
              <w:t xml:space="preserve"> </w:t>
            </w:r>
            <w:r w:rsidRPr="006D49EE">
              <w:rPr>
                <w:kern w:val="2"/>
                <w:sz w:val="24"/>
                <w:szCs w:val="24"/>
              </w:rPr>
              <w:t>прекршајног</w:t>
            </w:r>
            <w:r w:rsidR="006374D3" w:rsidRPr="006D49EE">
              <w:rPr>
                <w:kern w:val="2"/>
                <w:sz w:val="24"/>
                <w:szCs w:val="24"/>
              </w:rPr>
              <w:t xml:space="preserve"> </w:t>
            </w:r>
            <w:r w:rsidRPr="006D49EE">
              <w:rPr>
                <w:kern w:val="2"/>
                <w:sz w:val="24"/>
                <w:szCs w:val="24"/>
              </w:rPr>
              <w:t>поступка</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before="268"/>
              <w:ind w:left="107"/>
              <w:jc w:val="both"/>
              <w:rPr>
                <w:kern w:val="2"/>
                <w:sz w:val="24"/>
                <w:szCs w:val="24"/>
              </w:rPr>
            </w:pPr>
            <w:r w:rsidRPr="006D49EE">
              <w:rPr>
                <w:spacing w:val="-5"/>
                <w:kern w:val="2"/>
                <w:sz w:val="24"/>
                <w:szCs w:val="24"/>
              </w:rPr>
              <w:t>18</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374D3">
            <w:pPr>
              <w:pStyle w:val="TableParagraph"/>
              <w:tabs>
                <w:tab w:val="left" w:pos="1366"/>
                <w:tab w:val="left" w:pos="1572"/>
                <w:tab w:val="left" w:pos="2100"/>
                <w:tab w:val="left" w:pos="3199"/>
                <w:tab w:val="left" w:pos="3726"/>
                <w:tab w:val="left" w:pos="4132"/>
                <w:tab w:val="left" w:pos="4275"/>
              </w:tabs>
              <w:ind w:left="108" w:right="97"/>
              <w:jc w:val="both"/>
              <w:rPr>
                <w:kern w:val="2"/>
                <w:sz w:val="24"/>
                <w:szCs w:val="24"/>
              </w:rPr>
            </w:pPr>
            <w:r w:rsidRPr="006D49EE">
              <w:rPr>
                <w:spacing w:val="-2"/>
                <w:kern w:val="2"/>
                <w:sz w:val="24"/>
                <w:szCs w:val="24"/>
              </w:rPr>
              <w:t>П</w:t>
            </w:r>
            <w:r w:rsidR="006671F7" w:rsidRPr="006D49EE">
              <w:rPr>
                <w:spacing w:val="-2"/>
                <w:kern w:val="2"/>
                <w:sz w:val="24"/>
                <w:szCs w:val="24"/>
              </w:rPr>
              <w:t>однети</w:t>
            </w:r>
            <w:r w:rsidR="006671F7" w:rsidRPr="006D49EE">
              <w:rPr>
                <w:kern w:val="2"/>
                <w:sz w:val="24"/>
                <w:szCs w:val="24"/>
              </w:rPr>
              <w:tab/>
            </w:r>
            <w:r w:rsidR="006671F7" w:rsidRPr="006D49EE">
              <w:rPr>
                <w:spacing w:val="-4"/>
                <w:kern w:val="2"/>
                <w:sz w:val="24"/>
                <w:szCs w:val="24"/>
              </w:rPr>
              <w:t>због</w:t>
            </w:r>
            <w:r w:rsidR="006671F7" w:rsidRPr="006D49EE">
              <w:rPr>
                <w:kern w:val="2"/>
                <w:sz w:val="24"/>
                <w:szCs w:val="24"/>
              </w:rPr>
              <w:tab/>
            </w:r>
            <w:r w:rsidR="006671F7" w:rsidRPr="006D49EE">
              <w:rPr>
                <w:spacing w:val="-2"/>
                <w:kern w:val="2"/>
                <w:sz w:val="24"/>
                <w:szCs w:val="24"/>
              </w:rPr>
              <w:t>непоступања</w:t>
            </w:r>
            <w:r w:rsidR="006671F7" w:rsidRPr="006D49EE">
              <w:rPr>
                <w:kern w:val="2"/>
                <w:sz w:val="24"/>
                <w:szCs w:val="24"/>
              </w:rPr>
              <w:tab/>
            </w:r>
            <w:r w:rsidR="006671F7" w:rsidRPr="006D49EE">
              <w:rPr>
                <w:spacing w:val="-6"/>
                <w:kern w:val="2"/>
                <w:sz w:val="24"/>
                <w:szCs w:val="24"/>
              </w:rPr>
              <w:t>по</w:t>
            </w:r>
            <w:r w:rsidR="006671F7" w:rsidRPr="006D49EE">
              <w:rPr>
                <w:kern w:val="2"/>
                <w:sz w:val="24"/>
                <w:szCs w:val="24"/>
              </w:rPr>
              <w:tab/>
            </w:r>
            <w:r w:rsidRPr="006D49EE">
              <w:rPr>
                <w:kern w:val="2"/>
                <w:sz w:val="24"/>
                <w:szCs w:val="24"/>
              </w:rPr>
              <w:t xml:space="preserve"> </w:t>
            </w:r>
            <w:r w:rsidR="006671F7" w:rsidRPr="006D49EE">
              <w:rPr>
                <w:spacing w:val="-2"/>
                <w:kern w:val="2"/>
                <w:sz w:val="24"/>
                <w:szCs w:val="24"/>
              </w:rPr>
              <w:t>налогу</w:t>
            </w:r>
            <w:r w:rsidRPr="006D49EE">
              <w:rPr>
                <w:spacing w:val="-2"/>
                <w:kern w:val="2"/>
                <w:sz w:val="24"/>
                <w:szCs w:val="24"/>
              </w:rPr>
              <w:t xml:space="preserve"> </w:t>
            </w:r>
            <w:r w:rsidR="006671F7" w:rsidRPr="006D49EE">
              <w:rPr>
                <w:spacing w:val="-2"/>
                <w:kern w:val="2"/>
                <w:sz w:val="24"/>
                <w:szCs w:val="24"/>
              </w:rPr>
              <w:t>инспектора,</w:t>
            </w:r>
            <w:r w:rsidR="006671F7" w:rsidRPr="006D49EE">
              <w:rPr>
                <w:kern w:val="2"/>
                <w:sz w:val="24"/>
                <w:szCs w:val="24"/>
              </w:rPr>
              <w:tab/>
            </w:r>
            <w:r w:rsidRPr="006D49EE">
              <w:rPr>
                <w:kern w:val="2"/>
                <w:sz w:val="24"/>
                <w:szCs w:val="24"/>
              </w:rPr>
              <w:t xml:space="preserve"> </w:t>
            </w:r>
            <w:r w:rsidR="006671F7" w:rsidRPr="006D49EE">
              <w:rPr>
                <w:spacing w:val="-2"/>
                <w:kern w:val="2"/>
                <w:sz w:val="24"/>
                <w:szCs w:val="24"/>
              </w:rPr>
              <w:t>непоштовања</w:t>
            </w:r>
            <w:r w:rsidR="006671F7" w:rsidRPr="006D49EE">
              <w:rPr>
                <w:kern w:val="2"/>
                <w:sz w:val="24"/>
                <w:szCs w:val="24"/>
              </w:rPr>
              <w:tab/>
            </w:r>
            <w:r w:rsidR="006671F7" w:rsidRPr="006D49EE">
              <w:rPr>
                <w:spacing w:val="-2"/>
                <w:kern w:val="2"/>
                <w:sz w:val="24"/>
                <w:szCs w:val="24"/>
              </w:rPr>
              <w:t>радног</w:t>
            </w:r>
            <w:r w:rsidR="006671F7" w:rsidRPr="006D49EE">
              <w:rPr>
                <w:kern w:val="2"/>
                <w:sz w:val="24"/>
                <w:szCs w:val="24"/>
              </w:rPr>
              <w:tab/>
            </w:r>
            <w:r w:rsidR="006671F7" w:rsidRPr="006D49EE">
              <w:rPr>
                <w:spacing w:val="-2"/>
                <w:kern w:val="2"/>
                <w:sz w:val="24"/>
                <w:szCs w:val="24"/>
              </w:rPr>
              <w:t>времена</w:t>
            </w:r>
          </w:p>
          <w:p w:rsidR="006671F7" w:rsidRPr="006D49EE" w:rsidRDefault="006671F7">
            <w:pPr>
              <w:pStyle w:val="TableParagraph"/>
              <w:spacing w:line="264" w:lineRule="exact"/>
              <w:ind w:left="108"/>
              <w:jc w:val="both"/>
              <w:rPr>
                <w:kern w:val="2"/>
                <w:sz w:val="24"/>
                <w:szCs w:val="24"/>
              </w:rPr>
            </w:pPr>
            <w:r w:rsidRPr="006D49EE">
              <w:rPr>
                <w:kern w:val="2"/>
                <w:sz w:val="24"/>
                <w:szCs w:val="24"/>
              </w:rPr>
              <w:t>објеката,</w:t>
            </w:r>
            <w:r w:rsidR="006374D3" w:rsidRPr="006D49EE">
              <w:rPr>
                <w:kern w:val="2"/>
                <w:sz w:val="24"/>
                <w:szCs w:val="24"/>
              </w:rPr>
              <w:t xml:space="preserve"> </w:t>
            </w:r>
            <w:r w:rsidRPr="006D49EE">
              <w:rPr>
                <w:kern w:val="2"/>
                <w:sz w:val="24"/>
                <w:szCs w:val="24"/>
              </w:rPr>
              <w:t>непрописног</w:t>
            </w:r>
            <w:r w:rsidR="006374D3" w:rsidRPr="006D49EE">
              <w:rPr>
                <w:kern w:val="2"/>
                <w:sz w:val="24"/>
                <w:szCs w:val="24"/>
              </w:rPr>
              <w:t xml:space="preserve"> </w:t>
            </w:r>
            <w:r w:rsidRPr="006D49EE">
              <w:rPr>
                <w:spacing w:val="-2"/>
                <w:kern w:val="2"/>
                <w:sz w:val="24"/>
                <w:szCs w:val="24"/>
              </w:rPr>
              <w:t>паркирања</w:t>
            </w:r>
          </w:p>
        </w:tc>
      </w:tr>
      <w:tr w:rsidR="006671F7" w:rsidRPr="006D49EE" w:rsidTr="002A44E4">
        <w:trPr>
          <w:trHeight w:val="551"/>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698"/>
                <w:tab w:val="left" w:pos="2751"/>
              </w:tabs>
              <w:spacing w:line="268" w:lineRule="exact"/>
              <w:ind w:left="107"/>
              <w:jc w:val="both"/>
              <w:rPr>
                <w:kern w:val="2"/>
                <w:sz w:val="24"/>
                <w:szCs w:val="24"/>
              </w:rPr>
            </w:pPr>
            <w:r w:rsidRPr="006D49EE">
              <w:rPr>
                <w:spacing w:val="-2"/>
                <w:kern w:val="2"/>
                <w:sz w:val="24"/>
                <w:szCs w:val="24"/>
              </w:rPr>
              <w:t>Наложене</w:t>
            </w:r>
            <w:r w:rsidRPr="006D49EE">
              <w:rPr>
                <w:kern w:val="2"/>
                <w:sz w:val="24"/>
                <w:szCs w:val="24"/>
              </w:rPr>
              <w:tab/>
            </w:r>
            <w:r w:rsidRPr="006D49EE">
              <w:rPr>
                <w:spacing w:val="-4"/>
                <w:kern w:val="2"/>
                <w:sz w:val="24"/>
                <w:szCs w:val="24"/>
              </w:rPr>
              <w:t>мере</w:t>
            </w:r>
            <w:r w:rsidRPr="006D49EE">
              <w:rPr>
                <w:kern w:val="2"/>
                <w:sz w:val="24"/>
                <w:szCs w:val="24"/>
              </w:rPr>
              <w:tab/>
            </w:r>
            <w:r w:rsidRPr="006D49EE">
              <w:rPr>
                <w:spacing w:val="-5"/>
                <w:kern w:val="2"/>
                <w:sz w:val="24"/>
                <w:szCs w:val="24"/>
              </w:rPr>
              <w:t>за</w:t>
            </w:r>
          </w:p>
          <w:p w:rsidR="006671F7" w:rsidRPr="006D49EE" w:rsidRDefault="006374D3">
            <w:pPr>
              <w:pStyle w:val="TableParagraph"/>
              <w:spacing w:line="264" w:lineRule="exact"/>
              <w:ind w:left="107"/>
              <w:jc w:val="both"/>
              <w:rPr>
                <w:kern w:val="2"/>
                <w:sz w:val="24"/>
                <w:szCs w:val="24"/>
              </w:rPr>
            </w:pPr>
            <w:r w:rsidRPr="006D49EE">
              <w:rPr>
                <w:kern w:val="2"/>
                <w:sz w:val="24"/>
                <w:szCs w:val="24"/>
              </w:rPr>
              <w:t>О</w:t>
            </w:r>
            <w:r w:rsidR="006671F7" w:rsidRPr="006D49EE">
              <w:rPr>
                <w:kern w:val="2"/>
                <w:sz w:val="24"/>
                <w:szCs w:val="24"/>
              </w:rPr>
              <w:t>тклањање</w:t>
            </w:r>
            <w:r w:rsidRPr="006D49EE">
              <w:rPr>
                <w:kern w:val="2"/>
                <w:sz w:val="24"/>
                <w:szCs w:val="24"/>
              </w:rPr>
              <w:t xml:space="preserve"> </w:t>
            </w:r>
            <w:r w:rsidR="006671F7" w:rsidRPr="006D49EE">
              <w:rPr>
                <w:spacing w:val="-2"/>
                <w:kern w:val="2"/>
                <w:sz w:val="24"/>
                <w:szCs w:val="24"/>
              </w:rPr>
              <w:t>недостатака</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before="131"/>
              <w:ind w:left="107"/>
              <w:jc w:val="both"/>
              <w:rPr>
                <w:kern w:val="2"/>
                <w:sz w:val="24"/>
                <w:szCs w:val="24"/>
              </w:rPr>
            </w:pPr>
            <w:r w:rsidRPr="006D49EE">
              <w:rPr>
                <w:spacing w:val="-5"/>
                <w:kern w:val="2"/>
                <w:sz w:val="24"/>
                <w:szCs w:val="24"/>
              </w:rPr>
              <w:t>394</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68" w:lineRule="exact"/>
              <w:ind w:left="108"/>
              <w:jc w:val="both"/>
              <w:rPr>
                <w:kern w:val="2"/>
                <w:sz w:val="24"/>
                <w:szCs w:val="24"/>
              </w:rPr>
            </w:pPr>
            <w:r w:rsidRPr="006D49EE">
              <w:rPr>
                <w:kern w:val="2"/>
                <w:sz w:val="24"/>
                <w:szCs w:val="24"/>
              </w:rPr>
              <w:t>У</w:t>
            </w:r>
            <w:r w:rsidR="002A44E4">
              <w:rPr>
                <w:kern w:val="2"/>
                <w:sz w:val="24"/>
                <w:szCs w:val="24"/>
              </w:rPr>
              <w:t xml:space="preserve"> </w:t>
            </w:r>
            <w:r w:rsidRPr="006D49EE">
              <w:rPr>
                <w:kern w:val="2"/>
                <w:sz w:val="24"/>
                <w:szCs w:val="24"/>
              </w:rPr>
              <w:t>циљу</w:t>
            </w:r>
            <w:r w:rsidR="002A44E4">
              <w:rPr>
                <w:kern w:val="2"/>
                <w:sz w:val="24"/>
                <w:szCs w:val="24"/>
              </w:rPr>
              <w:t xml:space="preserve"> </w:t>
            </w:r>
            <w:r w:rsidRPr="006D49EE">
              <w:rPr>
                <w:kern w:val="2"/>
                <w:sz w:val="24"/>
                <w:szCs w:val="24"/>
              </w:rPr>
              <w:t>отклањања</w:t>
            </w:r>
            <w:r w:rsidR="002A44E4">
              <w:rPr>
                <w:kern w:val="2"/>
                <w:sz w:val="24"/>
                <w:szCs w:val="24"/>
              </w:rPr>
              <w:t xml:space="preserve"> </w:t>
            </w:r>
            <w:r w:rsidRPr="006D49EE">
              <w:rPr>
                <w:kern w:val="2"/>
                <w:sz w:val="24"/>
                <w:szCs w:val="24"/>
              </w:rPr>
              <w:t>недостатака</w:t>
            </w:r>
            <w:r w:rsidR="002A44E4">
              <w:rPr>
                <w:kern w:val="2"/>
                <w:sz w:val="24"/>
                <w:szCs w:val="24"/>
              </w:rPr>
              <w:t xml:space="preserve"> </w:t>
            </w:r>
            <w:r w:rsidRPr="006D49EE">
              <w:rPr>
                <w:kern w:val="2"/>
                <w:sz w:val="24"/>
                <w:szCs w:val="24"/>
              </w:rPr>
              <w:t>у</w:t>
            </w:r>
            <w:r w:rsidR="002A44E4">
              <w:rPr>
                <w:kern w:val="2"/>
                <w:sz w:val="24"/>
                <w:szCs w:val="24"/>
              </w:rPr>
              <w:t xml:space="preserve"> </w:t>
            </w:r>
            <w:r w:rsidRPr="006D49EE">
              <w:rPr>
                <w:spacing w:val="-2"/>
                <w:kern w:val="2"/>
                <w:sz w:val="24"/>
                <w:szCs w:val="24"/>
              </w:rPr>
              <w:t>комуналном</w:t>
            </w:r>
          </w:p>
          <w:p w:rsidR="006671F7" w:rsidRPr="006D49EE" w:rsidRDefault="006671F7">
            <w:pPr>
              <w:pStyle w:val="TableParagraph"/>
              <w:spacing w:line="264" w:lineRule="exact"/>
              <w:ind w:left="108"/>
              <w:jc w:val="both"/>
              <w:rPr>
                <w:kern w:val="2"/>
                <w:sz w:val="24"/>
                <w:szCs w:val="24"/>
              </w:rPr>
            </w:pPr>
            <w:r w:rsidRPr="006D49EE">
              <w:rPr>
                <w:spacing w:val="-4"/>
                <w:kern w:val="2"/>
                <w:sz w:val="24"/>
                <w:szCs w:val="24"/>
              </w:rPr>
              <w:t>реду</w:t>
            </w:r>
          </w:p>
        </w:tc>
      </w:tr>
      <w:tr w:rsidR="006671F7" w:rsidRPr="006D49EE" w:rsidTr="002A44E4">
        <w:trPr>
          <w:trHeight w:val="551"/>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before="131"/>
              <w:ind w:left="107"/>
              <w:jc w:val="both"/>
              <w:rPr>
                <w:kern w:val="2"/>
                <w:sz w:val="24"/>
                <w:szCs w:val="24"/>
              </w:rPr>
            </w:pPr>
            <w:r w:rsidRPr="006D49EE">
              <w:rPr>
                <w:kern w:val="2"/>
                <w:sz w:val="24"/>
                <w:szCs w:val="24"/>
              </w:rPr>
              <w:t>Налози</w:t>
            </w:r>
            <w:r w:rsidR="006374D3" w:rsidRPr="006D49EE">
              <w:rPr>
                <w:kern w:val="2"/>
                <w:sz w:val="24"/>
                <w:szCs w:val="24"/>
              </w:rPr>
              <w:t xml:space="preserve"> </w:t>
            </w:r>
            <w:r w:rsidRPr="006D49EE">
              <w:rPr>
                <w:spacing w:val="-5"/>
                <w:kern w:val="2"/>
                <w:sz w:val="24"/>
                <w:szCs w:val="24"/>
              </w:rPr>
              <w:t>ЈП</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before="131"/>
              <w:ind w:left="107"/>
              <w:jc w:val="both"/>
              <w:rPr>
                <w:kern w:val="2"/>
                <w:sz w:val="24"/>
                <w:szCs w:val="24"/>
              </w:rPr>
            </w:pPr>
            <w:r w:rsidRPr="006D49EE">
              <w:rPr>
                <w:spacing w:val="-5"/>
                <w:kern w:val="2"/>
                <w:sz w:val="24"/>
                <w:szCs w:val="24"/>
              </w:rPr>
              <w:t>34</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rsidP="006374D3">
            <w:pPr>
              <w:pStyle w:val="TableParagraph"/>
              <w:tabs>
                <w:tab w:val="left" w:pos="669"/>
                <w:tab w:val="left" w:pos="1606"/>
                <w:tab w:val="left" w:pos="3125"/>
                <w:tab w:val="left" w:pos="4744"/>
              </w:tabs>
              <w:spacing w:line="268" w:lineRule="exact"/>
              <w:ind w:left="108"/>
              <w:jc w:val="both"/>
              <w:rPr>
                <w:kern w:val="2"/>
                <w:sz w:val="24"/>
                <w:szCs w:val="24"/>
              </w:rPr>
            </w:pPr>
            <w:r w:rsidRPr="006D49EE">
              <w:rPr>
                <w:spacing w:val="-10"/>
                <w:kern w:val="2"/>
                <w:sz w:val="24"/>
                <w:szCs w:val="24"/>
              </w:rPr>
              <w:t>У</w:t>
            </w:r>
            <w:r w:rsidR="006374D3" w:rsidRPr="006D49EE">
              <w:rPr>
                <w:kern w:val="2"/>
                <w:sz w:val="24"/>
                <w:szCs w:val="24"/>
              </w:rPr>
              <w:t xml:space="preserve"> </w:t>
            </w:r>
            <w:r w:rsidRPr="006D49EE">
              <w:rPr>
                <w:spacing w:val="-4"/>
                <w:kern w:val="2"/>
                <w:sz w:val="24"/>
                <w:szCs w:val="24"/>
              </w:rPr>
              <w:t>циљу</w:t>
            </w:r>
            <w:r w:rsidR="006374D3" w:rsidRPr="006D49EE">
              <w:rPr>
                <w:kern w:val="2"/>
                <w:sz w:val="24"/>
                <w:szCs w:val="24"/>
              </w:rPr>
              <w:t xml:space="preserve"> </w:t>
            </w:r>
            <w:r w:rsidRPr="006D49EE">
              <w:rPr>
                <w:spacing w:val="-2"/>
                <w:kern w:val="2"/>
                <w:sz w:val="24"/>
                <w:szCs w:val="24"/>
              </w:rPr>
              <w:t>отклањања</w:t>
            </w:r>
            <w:r w:rsidR="006374D3" w:rsidRPr="006D49EE">
              <w:rPr>
                <w:kern w:val="2"/>
                <w:sz w:val="24"/>
                <w:szCs w:val="24"/>
              </w:rPr>
              <w:t xml:space="preserve"> </w:t>
            </w:r>
            <w:r w:rsidRPr="006D49EE">
              <w:rPr>
                <w:spacing w:val="-2"/>
                <w:kern w:val="2"/>
                <w:sz w:val="24"/>
                <w:szCs w:val="24"/>
              </w:rPr>
              <w:t>недостатака</w:t>
            </w:r>
            <w:r w:rsidR="006374D3" w:rsidRPr="006D49EE">
              <w:rPr>
                <w:kern w:val="2"/>
                <w:sz w:val="24"/>
                <w:szCs w:val="24"/>
              </w:rPr>
              <w:t xml:space="preserve"> </w:t>
            </w:r>
            <w:r w:rsidRPr="006D49EE">
              <w:rPr>
                <w:spacing w:val="-5"/>
                <w:kern w:val="2"/>
                <w:sz w:val="24"/>
                <w:szCs w:val="24"/>
              </w:rPr>
              <w:t>из</w:t>
            </w:r>
            <w:r w:rsidR="006374D3" w:rsidRPr="006D49EE">
              <w:rPr>
                <w:kern w:val="2"/>
                <w:sz w:val="24"/>
                <w:szCs w:val="24"/>
              </w:rPr>
              <w:t xml:space="preserve"> </w:t>
            </w:r>
            <w:r w:rsidRPr="006D49EE">
              <w:rPr>
                <w:kern w:val="2"/>
                <w:sz w:val="24"/>
                <w:szCs w:val="24"/>
              </w:rPr>
              <w:t>надлежности</w:t>
            </w:r>
            <w:r w:rsidRPr="006D49EE">
              <w:rPr>
                <w:spacing w:val="-5"/>
                <w:kern w:val="2"/>
                <w:sz w:val="24"/>
                <w:szCs w:val="24"/>
              </w:rPr>
              <w:t xml:space="preserve"> ЈП</w:t>
            </w:r>
          </w:p>
        </w:tc>
      </w:tr>
      <w:tr w:rsidR="006671F7" w:rsidRPr="006D49EE" w:rsidTr="002A44E4">
        <w:trPr>
          <w:trHeight w:val="573"/>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tabs>
                <w:tab w:val="left" w:pos="1676"/>
                <w:tab w:val="left" w:pos="2822"/>
              </w:tabs>
              <w:ind w:left="107" w:right="97"/>
              <w:jc w:val="both"/>
              <w:rPr>
                <w:kern w:val="2"/>
                <w:sz w:val="24"/>
                <w:szCs w:val="24"/>
              </w:rPr>
            </w:pPr>
            <w:r w:rsidRPr="006D49EE">
              <w:rPr>
                <w:spacing w:val="-2"/>
                <w:kern w:val="2"/>
                <w:sz w:val="24"/>
                <w:szCs w:val="24"/>
              </w:rPr>
              <w:t>Превентивни</w:t>
            </w:r>
            <w:r w:rsidRPr="006D49EE">
              <w:rPr>
                <w:kern w:val="2"/>
                <w:sz w:val="24"/>
                <w:szCs w:val="24"/>
              </w:rPr>
              <w:tab/>
            </w:r>
            <w:r w:rsidRPr="006D49EE">
              <w:rPr>
                <w:spacing w:val="-2"/>
                <w:kern w:val="2"/>
                <w:sz w:val="24"/>
                <w:szCs w:val="24"/>
              </w:rPr>
              <w:t>прегледи</w:t>
            </w:r>
            <w:r w:rsidRPr="006D49EE">
              <w:rPr>
                <w:kern w:val="2"/>
                <w:sz w:val="24"/>
                <w:szCs w:val="24"/>
              </w:rPr>
              <w:tab/>
            </w:r>
            <w:r w:rsidRPr="006D49EE">
              <w:rPr>
                <w:spacing w:val="-10"/>
                <w:kern w:val="2"/>
                <w:sz w:val="24"/>
                <w:szCs w:val="24"/>
              </w:rPr>
              <w:t xml:space="preserve">и </w:t>
            </w:r>
            <w:r w:rsidRPr="006D49EE">
              <w:rPr>
                <w:kern w:val="2"/>
                <w:sz w:val="24"/>
                <w:szCs w:val="24"/>
              </w:rPr>
              <w:t>саветодавне</w:t>
            </w:r>
            <w:r w:rsidR="006374D3" w:rsidRPr="006D49EE">
              <w:rPr>
                <w:kern w:val="2"/>
                <w:sz w:val="24"/>
                <w:szCs w:val="24"/>
              </w:rPr>
              <w:t xml:space="preserve"> </w:t>
            </w:r>
            <w:r w:rsidRPr="006D49EE">
              <w:rPr>
                <w:kern w:val="2"/>
                <w:sz w:val="24"/>
                <w:szCs w:val="24"/>
              </w:rPr>
              <w:t>посете</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line="270" w:lineRule="exact"/>
              <w:ind w:left="107"/>
              <w:jc w:val="both"/>
              <w:rPr>
                <w:kern w:val="2"/>
                <w:sz w:val="24"/>
                <w:szCs w:val="24"/>
              </w:rPr>
            </w:pPr>
            <w:r w:rsidRPr="006D49EE">
              <w:rPr>
                <w:spacing w:val="-5"/>
                <w:kern w:val="2"/>
                <w:sz w:val="24"/>
                <w:szCs w:val="24"/>
              </w:rPr>
              <w:t>197</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ind w:left="108"/>
              <w:jc w:val="both"/>
              <w:rPr>
                <w:kern w:val="2"/>
                <w:sz w:val="24"/>
                <w:szCs w:val="24"/>
              </w:rPr>
            </w:pPr>
            <w:r w:rsidRPr="006D49EE">
              <w:rPr>
                <w:kern w:val="2"/>
                <w:sz w:val="24"/>
                <w:szCs w:val="24"/>
              </w:rPr>
              <w:t>У</w:t>
            </w:r>
            <w:r w:rsidR="006374D3" w:rsidRPr="006D49EE">
              <w:rPr>
                <w:kern w:val="2"/>
                <w:sz w:val="24"/>
                <w:szCs w:val="24"/>
              </w:rPr>
              <w:t xml:space="preserve"> </w:t>
            </w:r>
            <w:r w:rsidRPr="006D49EE">
              <w:rPr>
                <w:kern w:val="2"/>
                <w:sz w:val="24"/>
                <w:szCs w:val="24"/>
              </w:rPr>
              <w:t>циљу</w:t>
            </w:r>
            <w:r w:rsidR="006374D3" w:rsidRPr="006D49EE">
              <w:rPr>
                <w:kern w:val="2"/>
                <w:sz w:val="24"/>
                <w:szCs w:val="24"/>
              </w:rPr>
              <w:t xml:space="preserve"> </w:t>
            </w:r>
            <w:r w:rsidRPr="006D49EE">
              <w:rPr>
                <w:kern w:val="2"/>
                <w:sz w:val="24"/>
                <w:szCs w:val="24"/>
              </w:rPr>
              <w:t>превенције</w:t>
            </w:r>
            <w:r w:rsidR="006374D3" w:rsidRPr="006D49EE">
              <w:rPr>
                <w:kern w:val="2"/>
                <w:sz w:val="24"/>
                <w:szCs w:val="24"/>
              </w:rPr>
              <w:t xml:space="preserve"> </w:t>
            </w:r>
            <w:r w:rsidRPr="006D49EE">
              <w:rPr>
                <w:kern w:val="2"/>
                <w:sz w:val="24"/>
                <w:szCs w:val="24"/>
              </w:rPr>
              <w:t>и</w:t>
            </w:r>
            <w:r w:rsidR="006374D3" w:rsidRPr="006D49EE">
              <w:rPr>
                <w:kern w:val="2"/>
                <w:sz w:val="24"/>
                <w:szCs w:val="24"/>
              </w:rPr>
              <w:t xml:space="preserve"> </w:t>
            </w:r>
            <w:r w:rsidRPr="006D49EE">
              <w:rPr>
                <w:kern w:val="2"/>
                <w:sz w:val="24"/>
                <w:szCs w:val="24"/>
              </w:rPr>
              <w:t>отклањања</w:t>
            </w:r>
            <w:r w:rsidR="006374D3" w:rsidRPr="006D49EE">
              <w:rPr>
                <w:kern w:val="2"/>
                <w:sz w:val="24"/>
                <w:szCs w:val="24"/>
              </w:rPr>
              <w:t xml:space="preserve"> </w:t>
            </w:r>
            <w:r w:rsidRPr="006D49EE">
              <w:rPr>
                <w:kern w:val="2"/>
                <w:sz w:val="24"/>
                <w:szCs w:val="24"/>
              </w:rPr>
              <w:t>недостатака</w:t>
            </w:r>
            <w:r w:rsidR="006374D3" w:rsidRPr="006D49EE">
              <w:rPr>
                <w:kern w:val="2"/>
                <w:sz w:val="24"/>
                <w:szCs w:val="24"/>
              </w:rPr>
              <w:t xml:space="preserve"> </w:t>
            </w:r>
            <w:r w:rsidRPr="006D49EE">
              <w:rPr>
                <w:kern w:val="2"/>
                <w:sz w:val="24"/>
                <w:szCs w:val="24"/>
              </w:rPr>
              <w:t>у</w:t>
            </w:r>
            <w:r w:rsidR="006374D3" w:rsidRPr="006D49EE">
              <w:rPr>
                <w:kern w:val="2"/>
                <w:sz w:val="24"/>
                <w:szCs w:val="24"/>
              </w:rPr>
              <w:t xml:space="preserve"> </w:t>
            </w:r>
            <w:r w:rsidRPr="006D49EE">
              <w:rPr>
                <w:kern w:val="2"/>
                <w:sz w:val="24"/>
                <w:szCs w:val="24"/>
              </w:rPr>
              <w:t>комуналном</w:t>
            </w:r>
            <w:r w:rsidR="006374D3" w:rsidRPr="006D49EE">
              <w:rPr>
                <w:kern w:val="2"/>
                <w:sz w:val="24"/>
                <w:szCs w:val="24"/>
              </w:rPr>
              <w:t xml:space="preserve"> </w:t>
            </w:r>
            <w:r w:rsidRPr="006D49EE">
              <w:rPr>
                <w:kern w:val="2"/>
                <w:sz w:val="24"/>
                <w:szCs w:val="24"/>
              </w:rPr>
              <w:t>реду</w:t>
            </w:r>
          </w:p>
        </w:tc>
      </w:tr>
      <w:tr w:rsidR="006671F7" w:rsidRPr="006D49EE" w:rsidTr="002A44E4">
        <w:trPr>
          <w:trHeight w:val="734"/>
          <w:jc w:val="center"/>
        </w:trPr>
        <w:tc>
          <w:tcPr>
            <w:tcW w:w="3061" w:type="dxa"/>
            <w:tcBorders>
              <w:top w:val="single" w:sz="4" w:space="0" w:color="000000"/>
              <w:left w:val="single" w:sz="4" w:space="0" w:color="000000"/>
              <w:bottom w:val="single" w:sz="4" w:space="0" w:color="000000"/>
              <w:right w:val="single" w:sz="4" w:space="0" w:color="000000"/>
            </w:tcBorders>
            <w:hideMark/>
          </w:tcPr>
          <w:p w:rsidR="006671F7" w:rsidRPr="006D49EE" w:rsidRDefault="006671F7">
            <w:pPr>
              <w:pStyle w:val="TableParagraph"/>
              <w:spacing w:line="268" w:lineRule="exact"/>
              <w:ind w:left="107"/>
              <w:jc w:val="both"/>
              <w:rPr>
                <w:kern w:val="2"/>
                <w:sz w:val="24"/>
                <w:szCs w:val="24"/>
              </w:rPr>
            </w:pPr>
            <w:r w:rsidRPr="006D49EE">
              <w:rPr>
                <w:kern w:val="2"/>
                <w:sz w:val="24"/>
                <w:szCs w:val="24"/>
              </w:rPr>
              <w:t>Контролне</w:t>
            </w:r>
            <w:r w:rsidR="006374D3" w:rsidRPr="006D49EE">
              <w:rPr>
                <w:kern w:val="2"/>
                <w:sz w:val="24"/>
                <w:szCs w:val="24"/>
              </w:rPr>
              <w:t xml:space="preserve"> </w:t>
            </w:r>
            <w:r w:rsidRPr="006D49EE">
              <w:rPr>
                <w:spacing w:val="-2"/>
                <w:kern w:val="2"/>
                <w:sz w:val="24"/>
                <w:szCs w:val="24"/>
              </w:rPr>
              <w:t>листе</w:t>
            </w:r>
          </w:p>
        </w:tc>
        <w:tc>
          <w:tcPr>
            <w:tcW w:w="1711" w:type="dxa"/>
            <w:tcBorders>
              <w:top w:val="single" w:sz="4" w:space="0" w:color="000000"/>
              <w:left w:val="single" w:sz="4" w:space="0" w:color="000000"/>
              <w:bottom w:val="single" w:sz="4" w:space="0" w:color="000000"/>
              <w:right w:val="single" w:sz="4" w:space="0" w:color="000000"/>
            </w:tcBorders>
            <w:hideMark/>
          </w:tcPr>
          <w:p w:rsidR="006671F7" w:rsidRPr="006D49EE" w:rsidRDefault="00910891">
            <w:pPr>
              <w:pStyle w:val="TableParagraph"/>
              <w:spacing w:line="268" w:lineRule="exact"/>
              <w:ind w:left="107"/>
              <w:jc w:val="both"/>
              <w:rPr>
                <w:kern w:val="2"/>
                <w:sz w:val="24"/>
                <w:szCs w:val="24"/>
              </w:rPr>
            </w:pPr>
            <w:r w:rsidRPr="006D49EE">
              <w:rPr>
                <w:spacing w:val="-5"/>
                <w:kern w:val="2"/>
                <w:sz w:val="24"/>
                <w:szCs w:val="24"/>
              </w:rPr>
              <w:t>71</w:t>
            </w:r>
          </w:p>
        </w:tc>
        <w:tc>
          <w:tcPr>
            <w:tcW w:w="5079" w:type="dxa"/>
            <w:tcBorders>
              <w:top w:val="single" w:sz="4" w:space="0" w:color="000000"/>
              <w:left w:val="single" w:sz="4" w:space="0" w:color="000000"/>
              <w:bottom w:val="single" w:sz="4" w:space="0" w:color="000000"/>
              <w:right w:val="single" w:sz="4" w:space="0" w:color="000000"/>
            </w:tcBorders>
            <w:hideMark/>
          </w:tcPr>
          <w:p w:rsidR="006671F7" w:rsidRPr="006D49EE" w:rsidRDefault="006374D3">
            <w:pPr>
              <w:pStyle w:val="TableParagraph"/>
              <w:tabs>
                <w:tab w:val="left" w:pos="1324"/>
                <w:tab w:val="left" w:pos="2582"/>
                <w:tab w:val="left" w:pos="3628"/>
                <w:tab w:val="left" w:pos="4830"/>
              </w:tabs>
              <w:ind w:left="108" w:right="107"/>
              <w:jc w:val="both"/>
              <w:rPr>
                <w:kern w:val="2"/>
                <w:sz w:val="24"/>
                <w:szCs w:val="24"/>
              </w:rPr>
            </w:pPr>
            <w:r w:rsidRPr="006D49EE">
              <w:rPr>
                <w:spacing w:val="-2"/>
                <w:kern w:val="2"/>
                <w:sz w:val="24"/>
                <w:szCs w:val="24"/>
              </w:rPr>
              <w:t>С</w:t>
            </w:r>
            <w:r w:rsidR="006671F7" w:rsidRPr="006D49EE">
              <w:rPr>
                <w:spacing w:val="-2"/>
                <w:kern w:val="2"/>
                <w:sz w:val="24"/>
                <w:szCs w:val="24"/>
              </w:rPr>
              <w:t>ачињене</w:t>
            </w:r>
            <w:r w:rsidR="006671F7" w:rsidRPr="006D49EE">
              <w:rPr>
                <w:kern w:val="2"/>
                <w:sz w:val="24"/>
                <w:szCs w:val="24"/>
              </w:rPr>
              <w:tab/>
            </w:r>
            <w:r w:rsidR="006671F7" w:rsidRPr="006D49EE">
              <w:rPr>
                <w:spacing w:val="-2"/>
                <w:kern w:val="2"/>
                <w:sz w:val="24"/>
                <w:szCs w:val="24"/>
              </w:rPr>
              <w:t>приликом</w:t>
            </w:r>
            <w:r w:rsidR="006671F7" w:rsidRPr="006D49EE">
              <w:rPr>
                <w:kern w:val="2"/>
                <w:sz w:val="24"/>
                <w:szCs w:val="24"/>
              </w:rPr>
              <w:tab/>
            </w:r>
            <w:r w:rsidR="006671F7" w:rsidRPr="006D49EE">
              <w:rPr>
                <w:spacing w:val="-2"/>
                <w:kern w:val="2"/>
                <w:sz w:val="24"/>
                <w:szCs w:val="24"/>
              </w:rPr>
              <w:t>вршења</w:t>
            </w:r>
            <w:r w:rsidR="006671F7" w:rsidRPr="006D49EE">
              <w:rPr>
                <w:kern w:val="2"/>
                <w:sz w:val="24"/>
                <w:szCs w:val="24"/>
              </w:rPr>
              <w:tab/>
            </w:r>
            <w:r w:rsidR="006671F7" w:rsidRPr="006D49EE">
              <w:rPr>
                <w:spacing w:val="-2"/>
                <w:kern w:val="2"/>
                <w:sz w:val="24"/>
                <w:szCs w:val="24"/>
              </w:rPr>
              <w:t>редовних</w:t>
            </w:r>
            <w:r w:rsidR="006671F7" w:rsidRPr="006D49EE">
              <w:rPr>
                <w:kern w:val="2"/>
                <w:sz w:val="24"/>
                <w:szCs w:val="24"/>
              </w:rPr>
              <w:tab/>
            </w:r>
            <w:r w:rsidR="006671F7" w:rsidRPr="006D49EE">
              <w:rPr>
                <w:spacing w:val="-10"/>
                <w:kern w:val="2"/>
                <w:sz w:val="24"/>
                <w:szCs w:val="24"/>
              </w:rPr>
              <w:t xml:space="preserve">и </w:t>
            </w:r>
            <w:r w:rsidR="006671F7" w:rsidRPr="006D49EE">
              <w:rPr>
                <w:kern w:val="2"/>
                <w:sz w:val="24"/>
                <w:szCs w:val="24"/>
              </w:rPr>
              <w:t>ванредних</w:t>
            </w:r>
            <w:r w:rsidRPr="006D49EE">
              <w:rPr>
                <w:kern w:val="2"/>
                <w:sz w:val="24"/>
                <w:szCs w:val="24"/>
              </w:rPr>
              <w:t xml:space="preserve"> </w:t>
            </w:r>
            <w:r w:rsidR="006671F7" w:rsidRPr="006D49EE">
              <w:rPr>
                <w:kern w:val="2"/>
                <w:sz w:val="24"/>
                <w:szCs w:val="24"/>
              </w:rPr>
              <w:t>инспекцијских</w:t>
            </w:r>
            <w:r w:rsidRPr="006D49EE">
              <w:rPr>
                <w:kern w:val="2"/>
                <w:sz w:val="24"/>
                <w:szCs w:val="24"/>
              </w:rPr>
              <w:t xml:space="preserve"> </w:t>
            </w:r>
            <w:r w:rsidR="006671F7" w:rsidRPr="006D49EE">
              <w:rPr>
                <w:kern w:val="2"/>
                <w:sz w:val="24"/>
                <w:szCs w:val="24"/>
              </w:rPr>
              <w:t>надзора</w:t>
            </w:r>
          </w:p>
        </w:tc>
      </w:tr>
    </w:tbl>
    <w:p w:rsidR="006671F7" w:rsidRPr="002A44E4" w:rsidRDefault="006671F7" w:rsidP="006671F7">
      <w:pPr>
        <w:spacing w:line="276" w:lineRule="auto"/>
        <w:jc w:val="left"/>
        <w:rPr>
          <w:rFonts w:ascii="Times New Roman" w:eastAsiaTheme="majorEastAsia" w:hAnsi="Times New Roman" w:cs="Times New Roman"/>
          <w:color w:val="2F5496" w:themeColor="accent1" w:themeShade="BF"/>
          <w:kern w:val="0"/>
          <w:sz w:val="24"/>
          <w:szCs w:val="24"/>
        </w:rPr>
        <w:sectPr w:rsidR="006671F7" w:rsidRPr="002A44E4" w:rsidSect="006671F7">
          <w:pgSz w:w="12240" w:h="15840"/>
          <w:pgMar w:top="1440" w:right="1440" w:bottom="1440" w:left="1440" w:header="720" w:footer="720" w:gutter="0"/>
          <w:cols w:space="720"/>
        </w:sectPr>
      </w:pPr>
    </w:p>
    <w:p w:rsidR="006671F7" w:rsidRPr="006D49EE" w:rsidRDefault="006671F7" w:rsidP="00A45FFC">
      <w:pPr>
        <w:pStyle w:val="Heading1"/>
        <w:rPr>
          <w:rFonts w:ascii="Times New Roman" w:hAnsi="Times New Roman" w:cs="Times New Roman"/>
          <w:color w:val="auto"/>
          <w:spacing w:val="-2"/>
          <w:sz w:val="24"/>
          <w:szCs w:val="24"/>
        </w:rPr>
      </w:pPr>
      <w:bookmarkStart w:id="9" w:name="_TOC_250003"/>
      <w:bookmarkStart w:id="10" w:name="_Toc221787308"/>
      <w:r w:rsidRPr="006D49EE">
        <w:rPr>
          <w:rFonts w:ascii="Times New Roman" w:hAnsi="Times New Roman" w:cs="Times New Roman"/>
          <w:color w:val="auto"/>
          <w:spacing w:val="-4"/>
          <w:sz w:val="24"/>
          <w:szCs w:val="24"/>
        </w:rPr>
        <w:lastRenderedPageBreak/>
        <w:t>ГРАЂЕВИНСКА</w:t>
      </w:r>
      <w:bookmarkEnd w:id="9"/>
      <w:r w:rsidR="006374D3" w:rsidRPr="006D49EE">
        <w:rPr>
          <w:rFonts w:ascii="Times New Roman" w:hAnsi="Times New Roman" w:cs="Times New Roman"/>
          <w:color w:val="auto"/>
          <w:spacing w:val="-4"/>
          <w:sz w:val="24"/>
          <w:szCs w:val="24"/>
        </w:rPr>
        <w:t xml:space="preserve"> </w:t>
      </w:r>
      <w:r w:rsidRPr="006D49EE">
        <w:rPr>
          <w:rFonts w:ascii="Times New Roman" w:hAnsi="Times New Roman" w:cs="Times New Roman"/>
          <w:color w:val="auto"/>
          <w:spacing w:val="-2"/>
          <w:sz w:val="24"/>
          <w:szCs w:val="24"/>
        </w:rPr>
        <w:t>ИНСПЕКЦИЈА</w:t>
      </w:r>
      <w:bookmarkEnd w:id="10"/>
    </w:p>
    <w:p w:rsidR="00A45FFC" w:rsidRPr="006D49EE" w:rsidRDefault="00A45FFC" w:rsidP="00A45FFC">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985"/>
        <w:gridCol w:w="4488"/>
      </w:tblGrid>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ПОСЛОВИ И ЗАДАЦИ</w:t>
            </w:r>
          </w:p>
        </w:tc>
        <w:tc>
          <w:tcPr>
            <w:tcW w:w="1985" w:type="dxa"/>
            <w:tcBorders>
              <w:top w:val="single" w:sz="4" w:space="0" w:color="000000"/>
              <w:left w:val="single" w:sz="4" w:space="0" w:color="000000"/>
              <w:bottom w:val="single" w:sz="4" w:space="0" w:color="000000"/>
              <w:right w:val="single" w:sz="4" w:space="0" w:color="000000"/>
            </w:tcBorders>
          </w:tcPr>
          <w:p w:rsidR="006671F7" w:rsidRPr="002A44E4" w:rsidRDefault="006671F7">
            <w:pPr>
              <w:rPr>
                <w:rFonts w:ascii="Times New Roman" w:hAnsi="Times New Roman" w:cs="Times New Roman"/>
              </w:rPr>
            </w:pP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rPr>
                <w:rFonts w:ascii="Times New Roman" w:hAnsi="Times New Roman" w:cs="Times New Roman"/>
              </w:rPr>
            </w:pPr>
            <w:r w:rsidRPr="002A44E4">
              <w:rPr>
                <w:rFonts w:ascii="Times New Roman" w:hAnsi="Times New Roman" w:cs="Times New Roman"/>
              </w:rPr>
              <w:t>Образложење</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Ванреднии</w:t>
            </w:r>
            <w:r w:rsidR="006374D3" w:rsidRPr="002A44E4">
              <w:rPr>
                <w:rFonts w:ascii="Times New Roman" w:hAnsi="Times New Roman" w:cs="Times New Roman"/>
              </w:rPr>
              <w:t xml:space="preserve"> </w:t>
            </w:r>
            <w:r w:rsidRPr="002A44E4">
              <w:rPr>
                <w:rFonts w:ascii="Times New Roman" w:hAnsi="Times New Roman" w:cs="Times New Roman"/>
              </w:rPr>
              <w:t>нспекцијски</w:t>
            </w:r>
            <w:r w:rsidR="006374D3" w:rsidRPr="002A44E4">
              <w:rPr>
                <w:rFonts w:ascii="Times New Roman" w:hAnsi="Times New Roman" w:cs="Times New Roman"/>
              </w:rPr>
              <w:t xml:space="preserve"> </w:t>
            </w:r>
            <w:r w:rsidRPr="002A44E4">
              <w:rPr>
                <w:rFonts w:ascii="Times New Roman" w:hAnsi="Times New Roman" w:cs="Times New Roman"/>
              </w:rPr>
              <w:t>надзор</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910891">
            <w:pPr>
              <w:jc w:val="center"/>
              <w:rPr>
                <w:rFonts w:ascii="Times New Roman" w:hAnsi="Times New Roman" w:cs="Times New Roman"/>
              </w:rPr>
            </w:pPr>
            <w:r w:rsidRPr="002A44E4">
              <w:rPr>
                <w:rFonts w:ascii="Times New Roman" w:hAnsi="Times New Roman" w:cs="Times New Roman"/>
              </w:rPr>
              <w:t>53</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lang w:val="ru-RU"/>
              </w:rPr>
            </w:pPr>
            <w:r w:rsidRPr="002A44E4">
              <w:rPr>
                <w:rFonts w:ascii="Times New Roman" w:hAnsi="Times New Roman" w:cs="Times New Roman"/>
              </w:rPr>
              <w:t>Решења о рушењу</w:t>
            </w:r>
            <w:r w:rsidR="006374D3" w:rsidRPr="002A44E4">
              <w:rPr>
                <w:rFonts w:ascii="Times New Roman" w:hAnsi="Times New Roman" w:cs="Times New Roman"/>
              </w:rPr>
              <w:t xml:space="preserve"> </w:t>
            </w:r>
            <w:r w:rsidRPr="002A44E4">
              <w:rPr>
                <w:rFonts w:ascii="Times New Roman" w:hAnsi="Times New Roman" w:cs="Times New Roman"/>
              </w:rPr>
              <w:t>објекта</w:t>
            </w:r>
            <w:r w:rsidRPr="002A44E4">
              <w:rPr>
                <w:rFonts w:ascii="Times New Roman" w:hAnsi="Times New Roman" w:cs="Times New Roman"/>
                <w:lang w:val="ru-RU"/>
              </w:rPr>
              <w:t xml:space="preserve">, </w:t>
            </w:r>
            <w:r w:rsidRPr="002A44E4">
              <w:rPr>
                <w:rFonts w:ascii="Times New Roman" w:hAnsi="Times New Roman" w:cs="Times New Roman"/>
              </w:rPr>
              <w:t>решења о обустави</w:t>
            </w:r>
            <w:r w:rsidR="006374D3" w:rsidRPr="002A44E4">
              <w:rPr>
                <w:rFonts w:ascii="Times New Roman" w:hAnsi="Times New Roman" w:cs="Times New Roman"/>
              </w:rPr>
              <w:t xml:space="preserve"> </w:t>
            </w:r>
            <w:r w:rsidRPr="002A44E4">
              <w:rPr>
                <w:rFonts w:ascii="Times New Roman" w:hAnsi="Times New Roman" w:cs="Times New Roman"/>
              </w:rPr>
              <w:t>радова и налог</w:t>
            </w:r>
            <w:r w:rsidR="006374D3" w:rsidRPr="002A44E4">
              <w:rPr>
                <w:rFonts w:ascii="Times New Roman" w:hAnsi="Times New Roman" w:cs="Times New Roman"/>
              </w:rPr>
              <w:t xml:space="preserve"> </w:t>
            </w:r>
            <w:r w:rsidRPr="002A44E4">
              <w:rPr>
                <w:rFonts w:ascii="Times New Roman" w:hAnsi="Times New Roman" w:cs="Times New Roman"/>
              </w:rPr>
              <w:t>мера</w:t>
            </w:r>
            <w:r w:rsidR="006374D3" w:rsidRPr="002A44E4">
              <w:rPr>
                <w:rFonts w:ascii="Times New Roman" w:hAnsi="Times New Roman" w:cs="Times New Roman"/>
              </w:rPr>
              <w:t xml:space="preserve"> </w:t>
            </w:r>
            <w:r w:rsidRPr="002A44E4">
              <w:rPr>
                <w:rFonts w:ascii="Times New Roman" w:hAnsi="Times New Roman" w:cs="Times New Roman"/>
              </w:rPr>
              <w:t>за</w:t>
            </w:r>
            <w:r w:rsidR="006374D3" w:rsidRPr="002A44E4">
              <w:rPr>
                <w:rFonts w:ascii="Times New Roman" w:hAnsi="Times New Roman" w:cs="Times New Roman"/>
              </w:rPr>
              <w:t xml:space="preserve"> </w:t>
            </w:r>
            <w:r w:rsidRPr="002A44E4">
              <w:rPr>
                <w:rFonts w:ascii="Times New Roman" w:hAnsi="Times New Roman" w:cs="Times New Roman"/>
              </w:rPr>
              <w:t>доношење</w:t>
            </w:r>
            <w:r w:rsidR="006374D3" w:rsidRPr="002A44E4">
              <w:rPr>
                <w:rFonts w:ascii="Times New Roman" w:hAnsi="Times New Roman" w:cs="Times New Roman"/>
              </w:rPr>
              <w:t xml:space="preserve"> </w:t>
            </w:r>
            <w:r w:rsidRPr="002A44E4">
              <w:rPr>
                <w:rFonts w:ascii="Times New Roman" w:hAnsi="Times New Roman" w:cs="Times New Roman"/>
              </w:rPr>
              <w:t>решења о рушењу</w:t>
            </w:r>
            <w:r w:rsidR="006374D3" w:rsidRPr="002A44E4">
              <w:rPr>
                <w:rFonts w:ascii="Times New Roman" w:hAnsi="Times New Roman" w:cs="Times New Roman"/>
              </w:rPr>
              <w:t xml:space="preserve"> </w:t>
            </w:r>
            <w:r w:rsidRPr="002A44E4">
              <w:rPr>
                <w:rFonts w:ascii="Times New Roman" w:hAnsi="Times New Roman" w:cs="Times New Roman"/>
              </w:rPr>
              <w:t>објекта</w:t>
            </w:r>
            <w:r w:rsidR="006374D3" w:rsidRPr="002A44E4">
              <w:rPr>
                <w:rFonts w:ascii="Times New Roman" w:hAnsi="Times New Roman" w:cs="Times New Roman"/>
              </w:rPr>
              <w:t xml:space="preserve"> </w:t>
            </w:r>
            <w:r w:rsidRPr="002A44E4">
              <w:rPr>
                <w:rFonts w:ascii="Times New Roman" w:hAnsi="Times New Roman" w:cs="Times New Roman"/>
              </w:rPr>
              <w:t>или</w:t>
            </w:r>
            <w:r w:rsidR="006374D3" w:rsidRPr="002A44E4">
              <w:rPr>
                <w:rFonts w:ascii="Times New Roman" w:hAnsi="Times New Roman" w:cs="Times New Roman"/>
              </w:rPr>
              <w:t xml:space="preserve"> </w:t>
            </w:r>
            <w:r w:rsidR="00C55969" w:rsidRPr="002A44E4">
              <w:rPr>
                <w:rFonts w:ascii="Times New Roman" w:hAnsi="Times New Roman" w:cs="Times New Roman"/>
              </w:rPr>
              <w:t>дела о</w:t>
            </w:r>
            <w:r w:rsidRPr="002A44E4">
              <w:rPr>
                <w:rFonts w:ascii="Times New Roman" w:hAnsi="Times New Roman" w:cs="Times New Roman"/>
              </w:rPr>
              <w:t>бјекта</w:t>
            </w:r>
            <w:r w:rsidR="006374D3" w:rsidRPr="002A44E4">
              <w:rPr>
                <w:rFonts w:ascii="Times New Roman" w:hAnsi="Times New Roman" w:cs="Times New Roman"/>
              </w:rPr>
              <w:t xml:space="preserve"> </w:t>
            </w:r>
            <w:r w:rsidRPr="002A44E4">
              <w:rPr>
                <w:rFonts w:ascii="Times New Roman" w:hAnsi="Times New Roman" w:cs="Times New Roman"/>
              </w:rPr>
              <w:t>а</w:t>
            </w:r>
            <w:r w:rsidR="006374D3" w:rsidRPr="002A44E4">
              <w:rPr>
                <w:rFonts w:ascii="Times New Roman" w:hAnsi="Times New Roman" w:cs="Times New Roman"/>
              </w:rPr>
              <w:t xml:space="preserve"> </w:t>
            </w:r>
            <w:r w:rsidRPr="002A44E4">
              <w:rPr>
                <w:rFonts w:ascii="Times New Roman" w:hAnsi="Times New Roman" w:cs="Times New Roman"/>
              </w:rPr>
              <w:t>које</w:t>
            </w:r>
            <w:r w:rsidR="006374D3" w:rsidRPr="002A44E4">
              <w:rPr>
                <w:rFonts w:ascii="Times New Roman" w:hAnsi="Times New Roman" w:cs="Times New Roman"/>
              </w:rPr>
              <w:t xml:space="preserve"> </w:t>
            </w:r>
            <w:r w:rsidRPr="002A44E4">
              <w:rPr>
                <w:rFonts w:ascii="Times New Roman" w:hAnsi="Times New Roman" w:cs="Times New Roman"/>
              </w:rPr>
              <w:t>настављено</w:t>
            </w:r>
            <w:r w:rsidR="006374D3" w:rsidRPr="002A44E4">
              <w:rPr>
                <w:rFonts w:ascii="Times New Roman" w:hAnsi="Times New Roman" w:cs="Times New Roman"/>
              </w:rPr>
              <w:t xml:space="preserve"> </w:t>
            </w:r>
            <w:r w:rsidRPr="002A44E4">
              <w:rPr>
                <w:rFonts w:ascii="Times New Roman" w:hAnsi="Times New Roman" w:cs="Times New Roman"/>
              </w:rPr>
              <w:t>са</w:t>
            </w:r>
            <w:r w:rsidR="006374D3" w:rsidRPr="002A44E4">
              <w:rPr>
                <w:rFonts w:ascii="Times New Roman" w:hAnsi="Times New Roman" w:cs="Times New Roman"/>
              </w:rPr>
              <w:t xml:space="preserve"> </w:t>
            </w:r>
            <w:r w:rsidRPr="002A44E4">
              <w:rPr>
                <w:rFonts w:ascii="Times New Roman" w:hAnsi="Times New Roman" w:cs="Times New Roman"/>
              </w:rPr>
              <w:t>радовима, решења о рушењу и забрани</w:t>
            </w:r>
            <w:r w:rsidR="006374D3" w:rsidRPr="002A44E4">
              <w:rPr>
                <w:rFonts w:ascii="Times New Roman" w:hAnsi="Times New Roman" w:cs="Times New Roman"/>
              </w:rPr>
              <w:t xml:space="preserve"> </w:t>
            </w:r>
            <w:r w:rsidRPr="002A44E4">
              <w:rPr>
                <w:rFonts w:ascii="Times New Roman" w:hAnsi="Times New Roman" w:cs="Times New Roman"/>
              </w:rPr>
              <w:t>коришћења</w:t>
            </w:r>
            <w:r w:rsidR="006374D3" w:rsidRPr="002A44E4">
              <w:rPr>
                <w:rFonts w:ascii="Times New Roman" w:hAnsi="Times New Roman" w:cs="Times New Roman"/>
              </w:rPr>
              <w:t xml:space="preserve"> </w:t>
            </w:r>
            <w:r w:rsidRPr="002A44E4">
              <w:rPr>
                <w:rFonts w:ascii="Times New Roman" w:hAnsi="Times New Roman" w:cs="Times New Roman"/>
              </w:rPr>
              <w:t>објекта</w:t>
            </w:r>
            <w:r w:rsidR="006374D3" w:rsidRPr="002A44E4">
              <w:rPr>
                <w:rFonts w:ascii="Times New Roman" w:hAnsi="Times New Roman" w:cs="Times New Roman"/>
              </w:rPr>
              <w:t xml:space="preserve"> </w:t>
            </w:r>
            <w:r w:rsidRPr="002A44E4">
              <w:rPr>
                <w:rFonts w:ascii="Times New Roman" w:hAnsi="Times New Roman" w:cs="Times New Roman"/>
              </w:rPr>
              <w:t>склоног</w:t>
            </w:r>
            <w:r w:rsidR="006374D3" w:rsidRPr="002A44E4">
              <w:rPr>
                <w:rFonts w:ascii="Times New Roman" w:hAnsi="Times New Roman" w:cs="Times New Roman"/>
              </w:rPr>
              <w:t xml:space="preserve"> </w:t>
            </w:r>
            <w:r w:rsidRPr="002A44E4">
              <w:rPr>
                <w:rFonts w:ascii="Times New Roman" w:hAnsi="Times New Roman" w:cs="Times New Roman"/>
              </w:rPr>
              <w:t>паду</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Решења о извршењу</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910891">
            <w:pPr>
              <w:jc w:val="center"/>
              <w:rPr>
                <w:rFonts w:ascii="Times New Roman" w:hAnsi="Times New Roman" w:cs="Times New Roman"/>
              </w:rPr>
            </w:pPr>
            <w:r w:rsidRPr="002A44E4">
              <w:rPr>
                <w:rFonts w:ascii="Times New Roman" w:hAnsi="Times New Roman" w:cs="Times New Roman"/>
              </w:rPr>
              <w:t>13</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lang w:val="ru-RU"/>
              </w:rPr>
            </w:pPr>
            <w:r w:rsidRPr="002A44E4">
              <w:rPr>
                <w:rFonts w:ascii="Times New Roman" w:hAnsi="Times New Roman" w:cs="Times New Roman"/>
              </w:rPr>
              <w:t>Решења о извршењу- ради</w:t>
            </w:r>
            <w:r w:rsidR="00C55969" w:rsidRPr="002A44E4">
              <w:rPr>
                <w:rFonts w:ascii="Times New Roman" w:hAnsi="Times New Roman" w:cs="Times New Roman"/>
              </w:rPr>
              <w:t xml:space="preserve"> </w:t>
            </w:r>
            <w:r w:rsidRPr="002A44E4">
              <w:rPr>
                <w:rFonts w:ascii="Times New Roman" w:hAnsi="Times New Roman" w:cs="Times New Roman"/>
              </w:rPr>
              <w:t>принудног</w:t>
            </w:r>
            <w:r w:rsidR="00C55969" w:rsidRPr="002A44E4">
              <w:rPr>
                <w:rFonts w:ascii="Times New Roman" w:hAnsi="Times New Roman" w:cs="Times New Roman"/>
              </w:rPr>
              <w:t xml:space="preserve"> </w:t>
            </w:r>
            <w:r w:rsidRPr="002A44E4">
              <w:rPr>
                <w:rFonts w:ascii="Times New Roman" w:hAnsi="Times New Roman" w:cs="Times New Roman"/>
              </w:rPr>
              <w:t>извршења</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tcPr>
          <w:p w:rsidR="006671F7" w:rsidRPr="002A44E4" w:rsidRDefault="006671F7">
            <w:pPr>
              <w:jc w:val="center"/>
              <w:rPr>
                <w:rFonts w:ascii="Times New Roman" w:hAnsi="Times New Roman" w:cs="Times New Roman"/>
              </w:rPr>
            </w:pPr>
            <w:r w:rsidRPr="002A44E4">
              <w:rPr>
                <w:rFonts w:ascii="Times New Roman" w:hAnsi="Times New Roman" w:cs="Times New Roman"/>
              </w:rPr>
              <w:t>Редован</w:t>
            </w:r>
            <w:r w:rsidR="00C55969" w:rsidRPr="002A44E4">
              <w:rPr>
                <w:rFonts w:ascii="Times New Roman" w:hAnsi="Times New Roman" w:cs="Times New Roman"/>
              </w:rPr>
              <w:t xml:space="preserve"> </w:t>
            </w:r>
            <w:r w:rsidRPr="002A44E4">
              <w:rPr>
                <w:rFonts w:ascii="Times New Roman" w:hAnsi="Times New Roman" w:cs="Times New Roman"/>
              </w:rPr>
              <w:t>инспекцијски</w:t>
            </w:r>
            <w:r w:rsidR="00C55969" w:rsidRPr="002A44E4">
              <w:rPr>
                <w:rFonts w:ascii="Times New Roman" w:hAnsi="Times New Roman" w:cs="Times New Roman"/>
              </w:rPr>
              <w:t xml:space="preserve"> </w:t>
            </w:r>
            <w:r w:rsidRPr="002A44E4">
              <w:rPr>
                <w:rFonts w:ascii="Times New Roman" w:hAnsi="Times New Roman" w:cs="Times New Roman"/>
              </w:rPr>
              <w:t>надзор</w:t>
            </w:r>
          </w:p>
          <w:p w:rsidR="006671F7" w:rsidRPr="002A44E4" w:rsidRDefault="006671F7">
            <w:pPr>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3754BF">
            <w:pPr>
              <w:jc w:val="center"/>
              <w:rPr>
                <w:rFonts w:ascii="Times New Roman" w:hAnsi="Times New Roman" w:cs="Times New Roman"/>
              </w:rPr>
            </w:pPr>
            <w:r w:rsidRPr="002A44E4">
              <w:rPr>
                <w:rFonts w:ascii="Times New Roman" w:hAnsi="Times New Roman" w:cs="Times New Roman"/>
              </w:rPr>
              <w:t>57</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lang w:val="ru-RU"/>
              </w:rPr>
            </w:pPr>
            <w:r w:rsidRPr="002A44E4">
              <w:rPr>
                <w:rFonts w:ascii="Times New Roman" w:hAnsi="Times New Roman" w:cs="Times New Roman"/>
              </w:rPr>
              <w:t>Преглед</w:t>
            </w:r>
            <w:r w:rsidR="00C55969" w:rsidRPr="002A44E4">
              <w:rPr>
                <w:rFonts w:ascii="Times New Roman" w:hAnsi="Times New Roman" w:cs="Times New Roman"/>
              </w:rPr>
              <w:t xml:space="preserve"> </w:t>
            </w:r>
            <w:r w:rsidRPr="002A44E4">
              <w:rPr>
                <w:rFonts w:ascii="Times New Roman" w:hAnsi="Times New Roman" w:cs="Times New Roman"/>
              </w:rPr>
              <w:t>по</w:t>
            </w:r>
            <w:r w:rsidR="00C55969" w:rsidRPr="002A44E4">
              <w:rPr>
                <w:rFonts w:ascii="Times New Roman" w:hAnsi="Times New Roman" w:cs="Times New Roman"/>
              </w:rPr>
              <w:t xml:space="preserve"> </w:t>
            </w:r>
            <w:r w:rsidRPr="002A44E4">
              <w:rPr>
                <w:rFonts w:ascii="Times New Roman" w:hAnsi="Times New Roman" w:cs="Times New Roman"/>
              </w:rPr>
              <w:t>пријави</w:t>
            </w:r>
            <w:r w:rsidR="00C55969" w:rsidRPr="002A44E4">
              <w:rPr>
                <w:rFonts w:ascii="Times New Roman" w:hAnsi="Times New Roman" w:cs="Times New Roman"/>
              </w:rPr>
              <w:t xml:space="preserve"> </w:t>
            </w:r>
            <w:r w:rsidRPr="002A44E4">
              <w:rPr>
                <w:rFonts w:ascii="Times New Roman" w:hAnsi="Times New Roman" w:cs="Times New Roman"/>
              </w:rPr>
              <w:t>радова, по</w:t>
            </w:r>
            <w:r w:rsidR="00C55969" w:rsidRPr="002A44E4">
              <w:rPr>
                <w:rFonts w:ascii="Times New Roman" w:hAnsi="Times New Roman" w:cs="Times New Roman"/>
              </w:rPr>
              <w:t xml:space="preserve"> </w:t>
            </w:r>
            <w:r w:rsidRPr="002A44E4">
              <w:rPr>
                <w:rFonts w:ascii="Times New Roman" w:hAnsi="Times New Roman" w:cs="Times New Roman"/>
              </w:rPr>
              <w:t>обавештењу о завршеним</w:t>
            </w:r>
            <w:r w:rsidR="00C55969" w:rsidRPr="002A44E4">
              <w:rPr>
                <w:rFonts w:ascii="Times New Roman" w:hAnsi="Times New Roman" w:cs="Times New Roman"/>
              </w:rPr>
              <w:t xml:space="preserve"> </w:t>
            </w:r>
            <w:r w:rsidRPr="002A44E4">
              <w:rPr>
                <w:rFonts w:ascii="Times New Roman" w:hAnsi="Times New Roman" w:cs="Times New Roman"/>
              </w:rPr>
              <w:t>темељима и завршеном</w:t>
            </w:r>
            <w:r w:rsidR="00C55969" w:rsidRPr="002A44E4">
              <w:rPr>
                <w:rFonts w:ascii="Times New Roman" w:hAnsi="Times New Roman" w:cs="Times New Roman"/>
              </w:rPr>
              <w:t xml:space="preserve"> </w:t>
            </w:r>
            <w:r w:rsidRPr="002A44E4">
              <w:rPr>
                <w:rFonts w:ascii="Times New Roman" w:hAnsi="Times New Roman" w:cs="Times New Roman"/>
              </w:rPr>
              <w:t>објекту и непосредно</w:t>
            </w:r>
            <w:r w:rsidR="00C55969" w:rsidRPr="002A44E4">
              <w:rPr>
                <w:rFonts w:ascii="Times New Roman" w:hAnsi="Times New Roman" w:cs="Times New Roman"/>
              </w:rPr>
              <w:t xml:space="preserve"> </w:t>
            </w:r>
            <w:r w:rsidRPr="002A44E4">
              <w:rPr>
                <w:rFonts w:ascii="Times New Roman" w:hAnsi="Times New Roman" w:cs="Times New Roman"/>
              </w:rPr>
              <w:t>опажање</w:t>
            </w:r>
            <w:r w:rsidR="00C55969" w:rsidRPr="002A44E4">
              <w:rPr>
                <w:rFonts w:ascii="Times New Roman" w:hAnsi="Times New Roman" w:cs="Times New Roman"/>
              </w:rPr>
              <w:t xml:space="preserve"> </w:t>
            </w:r>
            <w:r w:rsidRPr="002A44E4">
              <w:rPr>
                <w:rFonts w:ascii="Times New Roman" w:hAnsi="Times New Roman" w:cs="Times New Roman"/>
              </w:rPr>
              <w:t>изградње</w:t>
            </w:r>
            <w:r w:rsidR="00C55969" w:rsidRPr="002A44E4">
              <w:rPr>
                <w:rFonts w:ascii="Times New Roman" w:hAnsi="Times New Roman" w:cs="Times New Roman"/>
              </w:rPr>
              <w:t xml:space="preserve"> </w:t>
            </w:r>
            <w:r w:rsidRPr="002A44E4">
              <w:rPr>
                <w:rFonts w:ascii="Times New Roman" w:hAnsi="Times New Roman" w:cs="Times New Roman"/>
              </w:rPr>
              <w:t>објекта</w:t>
            </w:r>
            <w:r w:rsidR="00C55969" w:rsidRPr="002A44E4">
              <w:rPr>
                <w:rFonts w:ascii="Times New Roman" w:hAnsi="Times New Roman" w:cs="Times New Roman"/>
              </w:rPr>
              <w:t xml:space="preserve"> </w:t>
            </w:r>
            <w:r w:rsidRPr="002A44E4">
              <w:rPr>
                <w:rFonts w:ascii="Times New Roman" w:hAnsi="Times New Roman" w:cs="Times New Roman"/>
              </w:rPr>
              <w:t>приликом</w:t>
            </w:r>
            <w:r w:rsidR="00C55969" w:rsidRPr="002A44E4">
              <w:rPr>
                <w:rFonts w:ascii="Times New Roman" w:hAnsi="Times New Roman" w:cs="Times New Roman"/>
              </w:rPr>
              <w:t xml:space="preserve"> </w:t>
            </w:r>
            <w:r w:rsidRPr="002A44E4">
              <w:rPr>
                <w:rFonts w:ascii="Times New Roman" w:hAnsi="Times New Roman" w:cs="Times New Roman"/>
              </w:rPr>
              <w:t>обиласка</w:t>
            </w:r>
            <w:r w:rsidR="00C55969" w:rsidRPr="002A44E4">
              <w:rPr>
                <w:rFonts w:ascii="Times New Roman" w:hAnsi="Times New Roman" w:cs="Times New Roman"/>
              </w:rPr>
              <w:t xml:space="preserve"> </w:t>
            </w:r>
            <w:r w:rsidRPr="002A44E4">
              <w:rPr>
                <w:rFonts w:ascii="Times New Roman" w:hAnsi="Times New Roman" w:cs="Times New Roman"/>
              </w:rPr>
              <w:t>терена</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Жалбе</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3754BF">
            <w:pPr>
              <w:jc w:val="center"/>
              <w:rPr>
                <w:rFonts w:ascii="Times New Roman" w:hAnsi="Times New Roman" w:cs="Times New Roman"/>
              </w:rPr>
            </w:pPr>
            <w:r w:rsidRPr="002A44E4">
              <w:rPr>
                <w:rFonts w:ascii="Times New Roman" w:hAnsi="Times New Roman" w:cs="Times New Roman"/>
              </w:rPr>
              <w:t>21</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rPr>
            </w:pPr>
            <w:r w:rsidRPr="002A44E4">
              <w:rPr>
                <w:rFonts w:ascii="Times New Roman" w:hAnsi="Times New Roman" w:cs="Times New Roman"/>
              </w:rPr>
              <w:t>Прослеђивање списа предмета</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Затварање градилишта</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910891">
            <w:pPr>
              <w:jc w:val="center"/>
              <w:rPr>
                <w:rFonts w:ascii="Times New Roman" w:hAnsi="Times New Roman" w:cs="Times New Roman"/>
              </w:rPr>
            </w:pPr>
            <w:r w:rsidRPr="002A44E4">
              <w:rPr>
                <w:rFonts w:ascii="Times New Roman" w:hAnsi="Times New Roman" w:cs="Times New Roman"/>
              </w:rPr>
              <w:t>5</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rPr>
            </w:pPr>
            <w:r w:rsidRPr="002A44E4">
              <w:rPr>
                <w:rFonts w:ascii="Times New Roman" w:hAnsi="Times New Roman" w:cs="Times New Roman"/>
              </w:rPr>
              <w:t>Решења о затварању градилишта</w:t>
            </w:r>
          </w:p>
        </w:tc>
      </w:tr>
      <w:tr w:rsidR="006671F7" w:rsidRPr="006D49EE">
        <w:trPr>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Контролни инспекцијски преглед</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910891">
            <w:pPr>
              <w:jc w:val="center"/>
              <w:rPr>
                <w:rFonts w:ascii="Times New Roman" w:hAnsi="Times New Roman" w:cs="Times New Roman"/>
              </w:rPr>
            </w:pPr>
            <w:r w:rsidRPr="002A44E4">
              <w:rPr>
                <w:rFonts w:ascii="Times New Roman" w:hAnsi="Times New Roman" w:cs="Times New Roman"/>
              </w:rPr>
              <w:t>82</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rPr>
            </w:pPr>
            <w:r w:rsidRPr="002A44E4">
              <w:rPr>
                <w:rFonts w:ascii="Times New Roman" w:hAnsi="Times New Roman" w:cs="Times New Roman"/>
              </w:rPr>
              <w:t>Ради утврђивања извршења наложених мера</w:t>
            </w:r>
          </w:p>
        </w:tc>
      </w:tr>
      <w:tr w:rsidR="006671F7" w:rsidRPr="006D49EE" w:rsidTr="002A44E4">
        <w:trPr>
          <w:trHeight w:val="770"/>
          <w:jc w:val="center"/>
        </w:trPr>
        <w:tc>
          <w:tcPr>
            <w:tcW w:w="3085"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pPr>
              <w:jc w:val="center"/>
              <w:rPr>
                <w:rFonts w:ascii="Times New Roman" w:hAnsi="Times New Roman" w:cs="Times New Roman"/>
              </w:rPr>
            </w:pPr>
            <w:r w:rsidRPr="002A44E4">
              <w:rPr>
                <w:rFonts w:ascii="Times New Roman" w:hAnsi="Times New Roman" w:cs="Times New Roman"/>
              </w:rPr>
              <w:t>Ванредни инспекцијски надзор по налогу ресорног министарства</w:t>
            </w:r>
          </w:p>
        </w:tc>
        <w:tc>
          <w:tcPr>
            <w:tcW w:w="1985" w:type="dxa"/>
            <w:tcBorders>
              <w:top w:val="single" w:sz="4" w:space="0" w:color="000000"/>
              <w:left w:val="single" w:sz="4" w:space="0" w:color="000000"/>
              <w:bottom w:val="single" w:sz="4" w:space="0" w:color="000000"/>
              <w:right w:val="single" w:sz="4" w:space="0" w:color="000000"/>
            </w:tcBorders>
            <w:hideMark/>
          </w:tcPr>
          <w:p w:rsidR="006671F7" w:rsidRPr="002A44E4" w:rsidRDefault="003754BF">
            <w:pPr>
              <w:jc w:val="center"/>
              <w:rPr>
                <w:rFonts w:ascii="Times New Roman" w:hAnsi="Times New Roman" w:cs="Times New Roman"/>
              </w:rPr>
            </w:pPr>
            <w:r w:rsidRPr="002A44E4">
              <w:rPr>
                <w:rFonts w:ascii="Times New Roman" w:hAnsi="Times New Roman" w:cs="Times New Roman"/>
              </w:rPr>
              <w:t>174</w:t>
            </w:r>
          </w:p>
        </w:tc>
        <w:tc>
          <w:tcPr>
            <w:tcW w:w="4488" w:type="dxa"/>
            <w:tcBorders>
              <w:top w:val="single" w:sz="4" w:space="0" w:color="000000"/>
              <w:left w:val="single" w:sz="4" w:space="0" w:color="000000"/>
              <w:bottom w:val="single" w:sz="4" w:space="0" w:color="000000"/>
              <w:right w:val="single" w:sz="4" w:space="0" w:color="000000"/>
            </w:tcBorders>
            <w:hideMark/>
          </w:tcPr>
          <w:p w:rsidR="006671F7" w:rsidRPr="002A44E4" w:rsidRDefault="006671F7" w:rsidP="006D49EE">
            <w:pPr>
              <w:rPr>
                <w:rFonts w:ascii="Times New Roman" w:hAnsi="Times New Roman" w:cs="Times New Roman"/>
              </w:rPr>
            </w:pPr>
            <w:r w:rsidRPr="002A44E4">
              <w:rPr>
                <w:rFonts w:ascii="Times New Roman" w:hAnsi="Times New Roman" w:cs="Times New Roman"/>
              </w:rPr>
              <w:t>Поступање по нало</w:t>
            </w:r>
            <w:r w:rsidR="00C55969" w:rsidRPr="002A44E4">
              <w:rPr>
                <w:rFonts w:ascii="Times New Roman" w:hAnsi="Times New Roman" w:cs="Times New Roman"/>
              </w:rPr>
              <w:t xml:space="preserve">гу Министарства грађевинарства, </w:t>
            </w:r>
            <w:r w:rsidRPr="002A44E4">
              <w:rPr>
                <w:rFonts w:ascii="Times New Roman" w:hAnsi="Times New Roman" w:cs="Times New Roman"/>
              </w:rPr>
              <w:t>саобраћаја и инфраструктуре</w:t>
            </w:r>
          </w:p>
        </w:tc>
      </w:tr>
      <w:tr w:rsidR="002A44E4" w:rsidRPr="006D49EE" w:rsidTr="00E62FA7">
        <w:trPr>
          <w:trHeight w:val="564"/>
          <w:jc w:val="center"/>
        </w:trPr>
        <w:tc>
          <w:tcPr>
            <w:tcW w:w="30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Поднесци према Министарству</w:t>
            </w:r>
          </w:p>
          <w:p w:rsidR="002A44E4" w:rsidRPr="002A44E4" w:rsidRDefault="002A44E4" w:rsidP="002A44E4">
            <w:pPr>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 xml:space="preserve"> 31</w:t>
            </w:r>
          </w:p>
        </w:tc>
        <w:tc>
          <w:tcPr>
            <w:tcW w:w="4488"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rPr>
                <w:rFonts w:ascii="Times New Roman" w:hAnsi="Times New Roman" w:cs="Times New Roman"/>
              </w:rPr>
            </w:pPr>
            <w:r w:rsidRPr="002A44E4">
              <w:rPr>
                <w:rFonts w:ascii="Times New Roman" w:hAnsi="Times New Roman" w:cs="Times New Roman"/>
              </w:rPr>
              <w:t>Поступање по налозима о инспекцијском надзору и поступању према субјекту</w:t>
            </w:r>
            <w:r w:rsidRPr="002A44E4">
              <w:rPr>
                <w:rFonts w:ascii="Times New Roman" w:hAnsi="Times New Roman" w:cs="Times New Roman"/>
                <w:lang w:val="ru-RU"/>
              </w:rPr>
              <w:t xml:space="preserve">, </w:t>
            </w:r>
            <w:r w:rsidRPr="002A44E4">
              <w:rPr>
                <w:rFonts w:ascii="Times New Roman" w:hAnsi="Times New Roman" w:cs="Times New Roman"/>
              </w:rPr>
              <w:t>са списима предмета</w:t>
            </w:r>
          </w:p>
        </w:tc>
      </w:tr>
      <w:tr w:rsidR="002A44E4" w:rsidRPr="006D49EE" w:rsidTr="002A44E4">
        <w:trPr>
          <w:trHeight w:val="832"/>
          <w:jc w:val="center"/>
        </w:trPr>
        <w:tc>
          <w:tcPr>
            <w:tcW w:w="30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Обавештења и извештаји</w:t>
            </w:r>
          </w:p>
          <w:p w:rsidR="002A44E4" w:rsidRPr="002A44E4" w:rsidRDefault="002A44E4" w:rsidP="002A44E4">
            <w:pPr>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 xml:space="preserve"> 180</w:t>
            </w:r>
          </w:p>
        </w:tc>
        <w:tc>
          <w:tcPr>
            <w:tcW w:w="4488"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rPr>
                <w:rFonts w:ascii="Times New Roman" w:hAnsi="Times New Roman" w:cs="Times New Roman"/>
              </w:rPr>
            </w:pPr>
            <w:r w:rsidRPr="002A44E4">
              <w:rPr>
                <w:rFonts w:ascii="Times New Roman" w:hAnsi="Times New Roman" w:cs="Times New Roman"/>
              </w:rPr>
              <w:t>Обавештења по пријавамас транака, ОЈТ, ГЈП</w:t>
            </w:r>
            <w:r w:rsidRPr="002A44E4">
              <w:rPr>
                <w:rFonts w:ascii="Times New Roman" w:hAnsi="Times New Roman" w:cs="Times New Roman"/>
                <w:lang w:val="ru-RU"/>
              </w:rPr>
              <w:t xml:space="preserve">, </w:t>
            </w:r>
            <w:r w:rsidRPr="002A44E4">
              <w:rPr>
                <w:rFonts w:ascii="Times New Roman" w:hAnsi="Times New Roman" w:cs="Times New Roman"/>
              </w:rPr>
              <w:t>МУП РС ПУ Врање</w:t>
            </w:r>
            <w:r w:rsidRPr="002A44E4">
              <w:rPr>
                <w:rFonts w:ascii="Times New Roman" w:hAnsi="Times New Roman" w:cs="Times New Roman"/>
                <w:lang w:val="ru-RU"/>
              </w:rPr>
              <w:t xml:space="preserve">, </w:t>
            </w:r>
            <w:r w:rsidRPr="002A44E4">
              <w:rPr>
                <w:rFonts w:ascii="Times New Roman" w:hAnsi="Times New Roman" w:cs="Times New Roman"/>
              </w:rPr>
              <w:t>Заштитник грађана</w:t>
            </w:r>
          </w:p>
          <w:p w:rsidR="002A44E4" w:rsidRPr="002A44E4" w:rsidRDefault="002A44E4" w:rsidP="002A44E4">
            <w:pPr>
              <w:rPr>
                <w:rFonts w:ascii="Times New Roman" w:hAnsi="Times New Roman" w:cs="Times New Roman"/>
                <w:lang w:val="ru-RU"/>
              </w:rPr>
            </w:pPr>
          </w:p>
          <w:p w:rsidR="002A44E4" w:rsidRPr="002A44E4" w:rsidRDefault="002A44E4" w:rsidP="002A44E4">
            <w:pPr>
              <w:rPr>
                <w:rFonts w:ascii="Times New Roman" w:hAnsi="Times New Roman" w:cs="Times New Roman"/>
                <w:lang w:val="ru-RU"/>
              </w:rPr>
            </w:pPr>
          </w:p>
        </w:tc>
      </w:tr>
      <w:tr w:rsidR="002A44E4" w:rsidRPr="006D49EE" w:rsidTr="00E62FA7">
        <w:trPr>
          <w:trHeight w:val="998"/>
          <w:jc w:val="center"/>
        </w:trPr>
        <w:tc>
          <w:tcPr>
            <w:tcW w:w="30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lang w:val="ru-RU"/>
              </w:rPr>
            </w:pPr>
          </w:p>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Поднете пријаве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5</w:t>
            </w:r>
          </w:p>
        </w:tc>
        <w:tc>
          <w:tcPr>
            <w:tcW w:w="4488"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rPr>
                <w:rFonts w:ascii="Times New Roman" w:hAnsi="Times New Roman" w:cs="Times New Roman"/>
                <w:lang w:val="ru-RU"/>
              </w:rPr>
            </w:pPr>
            <w:r w:rsidRPr="002A44E4">
              <w:rPr>
                <w:rFonts w:ascii="Times New Roman" w:hAnsi="Times New Roman" w:cs="Times New Roman"/>
              </w:rPr>
              <w:t>Подношење прекршајне пријаве, кривичне пријаве и пријаве за привредни преступ инвеститорима и извођачима радова</w:t>
            </w:r>
          </w:p>
        </w:tc>
      </w:tr>
      <w:tr w:rsidR="002A44E4" w:rsidRPr="006D49EE" w:rsidTr="002A44E4">
        <w:trPr>
          <w:trHeight w:val="1319"/>
          <w:jc w:val="center"/>
        </w:trPr>
        <w:tc>
          <w:tcPr>
            <w:tcW w:w="30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Рад у комисијама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15</w:t>
            </w:r>
          </w:p>
        </w:tc>
        <w:tc>
          <w:tcPr>
            <w:tcW w:w="4488"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rPr>
                <w:rFonts w:ascii="Times New Roman" w:hAnsi="Times New Roman" w:cs="Times New Roman"/>
              </w:rPr>
            </w:pPr>
            <w:r w:rsidRPr="002A44E4">
              <w:rPr>
                <w:rFonts w:ascii="Times New Roman" w:hAnsi="Times New Roman" w:cs="Times New Roman"/>
              </w:rPr>
              <w:t>Штете на објектима услед елементарне непогоде, давање у закуп пословног простора у власништву града Врања и друго</w:t>
            </w:r>
          </w:p>
        </w:tc>
      </w:tr>
      <w:tr w:rsidR="002A44E4" w:rsidRPr="006D49EE" w:rsidTr="00E62FA7">
        <w:trPr>
          <w:trHeight w:val="1125"/>
          <w:jc w:val="center"/>
        </w:trPr>
        <w:tc>
          <w:tcPr>
            <w:tcW w:w="30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Укупно предмета у раду</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jc w:val="center"/>
              <w:rPr>
                <w:rFonts w:ascii="Times New Roman" w:hAnsi="Times New Roman" w:cs="Times New Roman"/>
              </w:rPr>
            </w:pPr>
            <w:r w:rsidRPr="002A44E4">
              <w:rPr>
                <w:rFonts w:ascii="Times New Roman" w:hAnsi="Times New Roman" w:cs="Times New Roman"/>
              </w:rPr>
              <w:t>208</w:t>
            </w:r>
          </w:p>
        </w:tc>
        <w:tc>
          <w:tcPr>
            <w:tcW w:w="4488" w:type="dxa"/>
            <w:tcBorders>
              <w:top w:val="single" w:sz="4" w:space="0" w:color="000000"/>
              <w:left w:val="single" w:sz="4" w:space="0" w:color="000000"/>
              <w:bottom w:val="single" w:sz="4" w:space="0" w:color="000000"/>
              <w:right w:val="single" w:sz="4" w:space="0" w:color="000000"/>
            </w:tcBorders>
            <w:vAlign w:val="center"/>
            <w:hideMark/>
          </w:tcPr>
          <w:p w:rsidR="002A44E4" w:rsidRPr="002A44E4" w:rsidRDefault="002A44E4" w:rsidP="002A44E4">
            <w:pPr>
              <w:rPr>
                <w:rFonts w:ascii="Times New Roman" w:hAnsi="Times New Roman" w:cs="Times New Roman"/>
              </w:rPr>
            </w:pPr>
            <w:r w:rsidRPr="002A44E4">
              <w:rPr>
                <w:rFonts w:ascii="Times New Roman" w:hAnsi="Times New Roman" w:cs="Times New Roman"/>
              </w:rPr>
              <w:t>Решења по службеној дужности</w:t>
            </w:r>
            <w:r w:rsidRPr="002A44E4">
              <w:rPr>
                <w:rFonts w:ascii="Times New Roman" w:hAnsi="Times New Roman" w:cs="Times New Roman"/>
                <w:lang w:val="ru-RU"/>
              </w:rPr>
              <w:t xml:space="preserve">, </w:t>
            </w:r>
            <w:r w:rsidRPr="002A44E4">
              <w:rPr>
                <w:rFonts w:ascii="Times New Roman" w:hAnsi="Times New Roman" w:cs="Times New Roman"/>
              </w:rPr>
              <w:t>пријаве градилишта</w:t>
            </w:r>
            <w:r w:rsidRPr="002A44E4">
              <w:rPr>
                <w:rFonts w:ascii="Times New Roman" w:hAnsi="Times New Roman" w:cs="Times New Roman"/>
                <w:lang w:val="ru-RU"/>
              </w:rPr>
              <w:t xml:space="preserve">, </w:t>
            </w:r>
            <w:r w:rsidRPr="002A44E4">
              <w:rPr>
                <w:rFonts w:ascii="Times New Roman" w:hAnsi="Times New Roman" w:cs="Times New Roman"/>
              </w:rPr>
              <w:t>захтеви, поднесци и пријаве грађана</w:t>
            </w:r>
          </w:p>
        </w:tc>
      </w:tr>
    </w:tbl>
    <w:p w:rsidR="006671F7" w:rsidRPr="002A44E4" w:rsidRDefault="006671F7" w:rsidP="006671F7">
      <w:pPr>
        <w:spacing w:line="276" w:lineRule="auto"/>
        <w:jc w:val="left"/>
        <w:rPr>
          <w:rFonts w:ascii="Times New Roman" w:eastAsia="Times New Roman" w:hAnsi="Times New Roman" w:cs="Times New Roman"/>
          <w:b/>
          <w:kern w:val="0"/>
          <w:sz w:val="24"/>
          <w:szCs w:val="24"/>
        </w:rPr>
        <w:sectPr w:rsidR="006671F7" w:rsidRPr="002A44E4" w:rsidSect="006671F7">
          <w:pgSz w:w="12240" w:h="15840"/>
          <w:pgMar w:top="1440" w:right="1440" w:bottom="1440" w:left="1440" w:header="720" w:footer="720" w:gutter="0"/>
          <w:cols w:space="720"/>
        </w:sectPr>
      </w:pPr>
    </w:p>
    <w:p w:rsidR="006671F7" w:rsidRPr="002A44E4" w:rsidRDefault="006671F7" w:rsidP="006671F7">
      <w:pPr>
        <w:jc w:val="left"/>
        <w:rPr>
          <w:rFonts w:ascii="Times New Roman" w:hAnsi="Times New Roman" w:cs="Times New Roman"/>
          <w:kern w:val="0"/>
          <w:sz w:val="24"/>
          <w:szCs w:val="24"/>
        </w:rPr>
        <w:sectPr w:rsidR="006671F7" w:rsidRPr="002A44E4" w:rsidSect="006671F7">
          <w:type w:val="continuous"/>
          <w:pgSz w:w="12240" w:h="15840"/>
          <w:pgMar w:top="1440" w:right="1440" w:bottom="1440" w:left="1440" w:header="720" w:footer="720" w:gutter="0"/>
          <w:cols w:space="720"/>
        </w:sectPr>
      </w:pPr>
    </w:p>
    <w:p w:rsidR="006671F7" w:rsidRPr="006D49EE" w:rsidRDefault="006671F7" w:rsidP="006671F7">
      <w:pPr>
        <w:pStyle w:val="Heading1"/>
        <w:ind w:right="3"/>
        <w:rPr>
          <w:rFonts w:ascii="Times New Roman" w:hAnsi="Times New Roman" w:cs="Times New Roman"/>
          <w:color w:val="auto"/>
          <w:sz w:val="24"/>
          <w:szCs w:val="24"/>
        </w:rPr>
      </w:pPr>
      <w:bookmarkStart w:id="11" w:name="_TOC_250002"/>
      <w:bookmarkStart w:id="12" w:name="_Toc221787309"/>
      <w:r w:rsidRPr="006D49EE">
        <w:rPr>
          <w:rFonts w:ascii="Times New Roman" w:hAnsi="Times New Roman" w:cs="Times New Roman"/>
          <w:color w:val="auto"/>
          <w:sz w:val="24"/>
          <w:szCs w:val="24"/>
        </w:rPr>
        <w:lastRenderedPageBreak/>
        <w:t>ТУРИСТИЧКА</w:t>
      </w:r>
      <w:bookmarkEnd w:id="11"/>
      <w:r w:rsidR="00C55969" w:rsidRPr="006D49EE">
        <w:rPr>
          <w:rFonts w:ascii="Times New Roman" w:hAnsi="Times New Roman" w:cs="Times New Roman"/>
          <w:color w:val="auto"/>
          <w:sz w:val="24"/>
          <w:szCs w:val="24"/>
        </w:rPr>
        <w:t xml:space="preserve"> </w:t>
      </w:r>
      <w:r w:rsidRPr="006D49EE">
        <w:rPr>
          <w:rFonts w:ascii="Times New Roman" w:hAnsi="Times New Roman" w:cs="Times New Roman"/>
          <w:color w:val="auto"/>
          <w:spacing w:val="-2"/>
          <w:sz w:val="24"/>
          <w:szCs w:val="24"/>
        </w:rPr>
        <w:t>ИНСПЕКЦИЈА</w:t>
      </w:r>
      <w:bookmarkEnd w:id="12"/>
    </w:p>
    <w:p w:rsidR="006B2355" w:rsidRDefault="006B2355" w:rsidP="006D49EE">
      <w:pPr>
        <w:pStyle w:val="Standard0"/>
        <w:jc w:val="both"/>
        <w:rPr>
          <w:rFonts w:eastAsiaTheme="minorHAnsi" w:cs="Times New Roman"/>
          <w:kern w:val="2"/>
          <w:lang w:eastAsia="hi-IN"/>
        </w:rPr>
      </w:pPr>
    </w:p>
    <w:p w:rsidR="00C50A90" w:rsidRPr="006D49EE" w:rsidRDefault="00C50A90" w:rsidP="006B2355">
      <w:pPr>
        <w:pStyle w:val="Standard0"/>
        <w:ind w:firstLine="720"/>
        <w:jc w:val="both"/>
        <w:rPr>
          <w:rFonts w:cs="Times New Roman"/>
        </w:rPr>
      </w:pPr>
      <w:r w:rsidRPr="006D49EE">
        <w:rPr>
          <w:rFonts w:cs="Times New Roman"/>
        </w:rPr>
        <w:t>На основу Закона о угоститељству („Службени гласник РС”, број 17/2019) туристички инспектор је обавио следеће :</w:t>
      </w:r>
    </w:p>
    <w:p w:rsidR="00C50A90" w:rsidRPr="006D49EE" w:rsidRDefault="00C50A90" w:rsidP="006D49EE">
      <w:pPr>
        <w:pStyle w:val="Standard0"/>
        <w:jc w:val="both"/>
        <w:rPr>
          <w:rFonts w:cs="Times New Roman"/>
        </w:rPr>
      </w:pPr>
      <w:r w:rsidRPr="006D49EE">
        <w:rPr>
          <w:rFonts w:cs="Times New Roman"/>
        </w:rPr>
        <w:t>Туристички инспектор је у периоду од 01.01.2025. - 31.12.2025. године обавио следеће послове:</w:t>
      </w:r>
    </w:p>
    <w:p w:rsidR="00C50A90" w:rsidRPr="006D49EE" w:rsidRDefault="00C50A90" w:rsidP="006D49EE">
      <w:pPr>
        <w:pStyle w:val="Standard0"/>
        <w:ind w:firstLine="720"/>
        <w:jc w:val="both"/>
        <w:rPr>
          <w:rFonts w:cs="Times New Roman"/>
        </w:rPr>
      </w:pPr>
      <w:r w:rsidRPr="006D49EE">
        <w:rPr>
          <w:rFonts w:cs="Times New Roman"/>
        </w:rPr>
        <w:t>Контролисао је услуге плаћања боравишне таксе на територији града Врања где је при том саставио 36 записника о редовном инспекцијском надзору, за 24 (двадесетчетири) физичка и 12 (дванаест) правна лица и сви надзирани субјекти су редовно измиривали обавезе плаћања према граду а сходно одлуци о боравшној такси – Службени гласник Пчињског округа бр. 36/08 и 8/2021. као и пријављивање гостију преко ЦИС-а</w:t>
      </w:r>
    </w:p>
    <w:p w:rsidR="00C50A90" w:rsidRPr="006D49EE" w:rsidRDefault="00C50A90" w:rsidP="006D49EE">
      <w:pPr>
        <w:pStyle w:val="Standard0"/>
        <w:jc w:val="both"/>
        <w:rPr>
          <w:rFonts w:cs="Times New Roman"/>
        </w:rPr>
      </w:pPr>
      <w:r w:rsidRPr="006D49EE">
        <w:rPr>
          <w:rFonts w:cs="Times New Roman"/>
        </w:rPr>
        <w:tab/>
        <w:t>Извршен је обилазак физичких лица 10 (десет) који издају апартмане у циљу провере решења о категоризацији као и правилно коришћење и пријављивање преко ЦИС-а односно портала Е-туриста.</w:t>
      </w:r>
    </w:p>
    <w:p w:rsidR="00C50A90" w:rsidRPr="006D49EE" w:rsidRDefault="00C50A90" w:rsidP="006D49EE">
      <w:pPr>
        <w:pStyle w:val="Standard0"/>
        <w:jc w:val="both"/>
        <w:rPr>
          <w:rFonts w:cs="Times New Roman"/>
        </w:rPr>
      </w:pPr>
      <w:r w:rsidRPr="006D49EE">
        <w:rPr>
          <w:rFonts w:cs="Times New Roman"/>
        </w:rPr>
        <w:tab/>
        <w:t>Извршене су 10 (десет) саветодавних посета у циљу спречавања прекорачења радног времена угоститељских објеката за исхрану и пиће.</w:t>
      </w:r>
    </w:p>
    <w:p w:rsidR="00C50A90" w:rsidRPr="006D49EE" w:rsidRDefault="00C50A90" w:rsidP="006D49EE">
      <w:pPr>
        <w:pStyle w:val="Standard0"/>
        <w:jc w:val="both"/>
        <w:rPr>
          <w:rFonts w:cs="Times New Roman"/>
        </w:rPr>
      </w:pPr>
      <w:r w:rsidRPr="006D49EE">
        <w:rPr>
          <w:rFonts w:cs="Times New Roman"/>
        </w:rPr>
        <w:tab/>
        <w:t>Извршене су 10 (десет) превентивних мера према правним лицима која пружају услуге смештаја.</w:t>
      </w:r>
      <w:r w:rsidRPr="006D49EE">
        <w:rPr>
          <w:rFonts w:cs="Times New Roman"/>
        </w:rPr>
        <w:tab/>
      </w:r>
    </w:p>
    <w:p w:rsidR="00C50A90" w:rsidRPr="006D49EE" w:rsidRDefault="00C50A90" w:rsidP="006D49EE">
      <w:pPr>
        <w:pStyle w:val="Standard0"/>
        <w:jc w:val="both"/>
        <w:rPr>
          <w:rFonts w:cs="Times New Roman"/>
        </w:rPr>
      </w:pPr>
      <w:r w:rsidRPr="006D49EE">
        <w:rPr>
          <w:rFonts w:cs="Times New Roman"/>
        </w:rPr>
        <w:tab/>
        <w:t>Извршена су 11 (једанаест) ванредна инспекцијска надзора по пријави, где је записнички констатовано и решењем донета  забрана обављања угоститељске делатности до испуњења прописаних услова, као и поновљена пријава по предмету који је већ био у раду, такође поновљени поступак, као и 5 контролних надзора</w:t>
      </w:r>
    </w:p>
    <w:p w:rsidR="00C50A90" w:rsidRPr="006D49EE" w:rsidRDefault="00C50A90" w:rsidP="006D49EE">
      <w:pPr>
        <w:pStyle w:val="Standard0"/>
        <w:jc w:val="both"/>
        <w:rPr>
          <w:rFonts w:cs="Times New Roman"/>
        </w:rPr>
      </w:pPr>
      <w:r w:rsidRPr="006D49EE">
        <w:rPr>
          <w:rFonts w:cs="Times New Roman"/>
        </w:rPr>
        <w:tab/>
        <w:t>Састанак са физичким лицима који желе да покрену поступак категоризације за издавање смештаја, као и измиривање обавеза које проистичу из наведених области пословања и упућивање код надлежних органа јединице локалне самоуправе ради израде решења о категоризацији, прослеђивање пријаве другим инспекцијама на даљи увид и надлежност и поступање  у складу са Законом.</w:t>
      </w:r>
    </w:p>
    <w:p w:rsidR="00C50A90" w:rsidRPr="006D49EE" w:rsidRDefault="00C50A90" w:rsidP="00C50A90">
      <w:pPr>
        <w:pStyle w:val="Standard0"/>
        <w:jc w:val="both"/>
        <w:rPr>
          <w:rFonts w:cs="Times New Roman"/>
        </w:rPr>
      </w:pPr>
      <w:r w:rsidRPr="006D49EE">
        <w:rPr>
          <w:rFonts w:cs="Times New Roman"/>
        </w:rPr>
        <w:tab/>
      </w:r>
    </w:p>
    <w:p w:rsidR="006671F7" w:rsidRPr="006D49EE" w:rsidRDefault="006671F7" w:rsidP="006671F7">
      <w:pPr>
        <w:jc w:val="left"/>
        <w:rPr>
          <w:rFonts w:ascii="Times New Roman" w:hAnsi="Times New Roman" w:cs="Times New Roman"/>
          <w:kern w:val="0"/>
          <w:sz w:val="24"/>
          <w:szCs w:val="24"/>
        </w:rPr>
        <w:sectPr w:rsidR="006671F7" w:rsidRPr="006D49EE" w:rsidSect="006671F7">
          <w:pgSz w:w="12240" w:h="15840"/>
          <w:pgMar w:top="1440" w:right="1440" w:bottom="1440" w:left="1440" w:header="720" w:footer="720" w:gutter="0"/>
          <w:cols w:space="720"/>
        </w:sectPr>
      </w:pPr>
    </w:p>
    <w:p w:rsidR="00373359" w:rsidRDefault="006671F7" w:rsidP="00CE76AA">
      <w:pPr>
        <w:pStyle w:val="Heading1"/>
        <w:rPr>
          <w:rFonts w:ascii="Times New Roman" w:hAnsi="Times New Roman" w:cs="Times New Roman"/>
          <w:color w:val="auto"/>
          <w:sz w:val="24"/>
          <w:lang/>
        </w:rPr>
      </w:pPr>
      <w:bookmarkStart w:id="13" w:name="_Toc221787310"/>
      <w:r w:rsidRPr="00CE76AA">
        <w:rPr>
          <w:rFonts w:ascii="Times New Roman" w:hAnsi="Times New Roman" w:cs="Times New Roman"/>
          <w:color w:val="auto"/>
          <w:sz w:val="24"/>
        </w:rPr>
        <w:lastRenderedPageBreak/>
        <w:t>ИНСПЕКЦИЈА ЗАШТИТЕ ЖИВОТНЕ СРЕДИНЕ</w:t>
      </w:r>
      <w:bookmarkEnd w:id="13"/>
    </w:p>
    <w:p w:rsidR="007F072A" w:rsidRPr="007F072A" w:rsidRDefault="007F072A" w:rsidP="007F072A">
      <w:pPr>
        <w:rPr>
          <w:lan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9"/>
        <w:gridCol w:w="7163"/>
      </w:tblGrid>
      <w:tr w:rsidR="00A45FFC" w:rsidRPr="00CE76AA" w:rsidTr="00A45FFC">
        <w:trPr>
          <w:trHeight w:val="464"/>
        </w:trPr>
        <w:tc>
          <w:tcPr>
            <w:tcW w:w="2079" w:type="dxa"/>
            <w:vMerge w:val="restart"/>
            <w:tcBorders>
              <w:top w:val="single" w:sz="4" w:space="0" w:color="auto"/>
            </w:tcBorders>
            <w:hideMark/>
          </w:tcPr>
          <w:p w:rsidR="00A45FFC" w:rsidRPr="00CE76AA" w:rsidRDefault="00A45FFC" w:rsidP="00373359">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извршилаца-инспектора</w:t>
            </w:r>
          </w:p>
        </w:tc>
        <w:tc>
          <w:tcPr>
            <w:tcW w:w="7163" w:type="dxa"/>
            <w:vMerge w:val="restart"/>
            <w:tcBorders>
              <w:top w:val="single" w:sz="4" w:space="0" w:color="auto"/>
            </w:tcBorders>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2</w:t>
            </w:r>
          </w:p>
        </w:tc>
      </w:tr>
      <w:tr w:rsidR="00A45FFC" w:rsidRPr="00CE76AA" w:rsidTr="00A45FFC">
        <w:trPr>
          <w:trHeight w:val="464"/>
        </w:trPr>
        <w:tc>
          <w:tcPr>
            <w:tcW w:w="2079" w:type="dxa"/>
            <w:vMerge/>
            <w:hideMark/>
          </w:tcPr>
          <w:p w:rsidR="00A45FFC" w:rsidRPr="00CE76AA" w:rsidRDefault="00A45FFC" w:rsidP="006D49EE">
            <w:pPr>
              <w:jc w:val="center"/>
              <w:rPr>
                <w:rFonts w:ascii="Times New Roman" w:eastAsia="Times New Roman" w:hAnsi="Times New Roman" w:cs="Times New Roman"/>
                <w:bCs/>
                <w:color w:val="000000"/>
              </w:rPr>
            </w:pPr>
          </w:p>
        </w:tc>
        <w:tc>
          <w:tcPr>
            <w:tcW w:w="7163" w:type="dxa"/>
            <w:vMerge/>
            <w:hideMark/>
          </w:tcPr>
          <w:p w:rsidR="00A45FFC" w:rsidRPr="00CE76AA" w:rsidRDefault="00A45FFC" w:rsidP="006D49EE">
            <w:pPr>
              <w:jc w:val="center"/>
              <w:rPr>
                <w:rFonts w:ascii="Times New Roman" w:eastAsia="Times New Roman" w:hAnsi="Times New Roman" w:cs="Times New Roman"/>
                <w:bCs/>
                <w:color w:val="000000"/>
              </w:rPr>
            </w:pP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предмета заведених у писарници ГУ</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68</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редовних надзора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21</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ванредних надзора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47</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наложених мера у циљу заштите ж.с.</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59</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записника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108</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издатих решења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34</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донетих закључака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tabs>
                <w:tab w:val="left" w:pos="3584"/>
                <w:tab w:val="left" w:pos="3794"/>
                <w:tab w:val="left" w:pos="4004"/>
              </w:tabs>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2</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извештаја –заштита ваздуха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26</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извештаја-бука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16</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извештаја-електромагнетно зрачење</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1</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поднетих захтева за покретање прекршајног поступка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2</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информација-извештаја о предузетим мерама</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42</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Број обавештења за странке</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31</w:t>
            </w:r>
          </w:p>
        </w:tc>
      </w:tr>
      <w:tr w:rsidR="00A45FFC" w:rsidRPr="00CE76AA" w:rsidTr="00A45FFC">
        <w:trPr>
          <w:trHeight w:val="300"/>
        </w:trPr>
        <w:tc>
          <w:tcPr>
            <w:tcW w:w="2079" w:type="dxa"/>
            <w:hideMark/>
          </w:tcPr>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Службено-саветодавне посете</w:t>
            </w:r>
          </w:p>
        </w:tc>
        <w:tc>
          <w:tcPr>
            <w:tcW w:w="7163" w:type="dxa"/>
            <w:hideMark/>
          </w:tcPr>
          <w:p w:rsidR="00A45FFC" w:rsidRPr="00CE76AA" w:rsidRDefault="00A45FFC" w:rsidP="006D49EE">
            <w:pPr>
              <w:jc w:val="center"/>
              <w:rPr>
                <w:rFonts w:ascii="Times New Roman" w:eastAsia="Times New Roman" w:hAnsi="Times New Roman" w:cs="Times New Roman"/>
                <w:bCs/>
                <w:color w:val="000000"/>
              </w:rPr>
            </w:pPr>
          </w:p>
          <w:p w:rsidR="00A45FFC" w:rsidRPr="00CE76AA" w:rsidRDefault="00A45FFC" w:rsidP="006D49EE">
            <w:pPr>
              <w:jc w:val="center"/>
              <w:rPr>
                <w:rFonts w:ascii="Times New Roman" w:eastAsia="Times New Roman" w:hAnsi="Times New Roman" w:cs="Times New Roman"/>
                <w:bCs/>
                <w:color w:val="000000"/>
              </w:rPr>
            </w:pPr>
            <w:r w:rsidRPr="00CE76AA">
              <w:rPr>
                <w:rFonts w:ascii="Times New Roman" w:eastAsia="Times New Roman" w:hAnsi="Times New Roman" w:cs="Times New Roman"/>
                <w:bCs/>
                <w:color w:val="000000"/>
              </w:rPr>
              <w:t>3</w:t>
            </w:r>
          </w:p>
        </w:tc>
      </w:tr>
    </w:tbl>
    <w:p w:rsidR="006D49EE" w:rsidRPr="00CE76AA" w:rsidRDefault="006D49EE" w:rsidP="006D49EE">
      <w:pPr>
        <w:pStyle w:val="BodyText"/>
        <w:spacing w:line="276" w:lineRule="auto"/>
        <w:ind w:right="197"/>
        <w:rPr>
          <w:sz w:val="22"/>
          <w:szCs w:val="22"/>
        </w:rPr>
      </w:pPr>
    </w:p>
    <w:p w:rsidR="004843BD" w:rsidRDefault="006671F7" w:rsidP="006D49EE">
      <w:pPr>
        <w:pStyle w:val="BodyText"/>
        <w:spacing w:line="276" w:lineRule="auto"/>
        <w:ind w:right="197"/>
        <w:rPr>
          <w:sz w:val="24"/>
          <w:szCs w:val="24"/>
        </w:rPr>
      </w:pPr>
      <w:r w:rsidRPr="006D49EE">
        <w:rPr>
          <w:sz w:val="24"/>
          <w:szCs w:val="24"/>
        </w:rPr>
        <w:t>Поступајући по захтевима Повереника заинформације од јавног значаја, достављени су</w:t>
      </w:r>
      <w:r w:rsidR="00FA6DC7">
        <w:rPr>
          <w:sz w:val="24"/>
          <w:szCs w:val="24"/>
        </w:rPr>
        <w:t xml:space="preserve"> </w:t>
      </w:r>
      <w:r w:rsidRPr="006D49EE">
        <w:rPr>
          <w:sz w:val="24"/>
          <w:szCs w:val="24"/>
        </w:rPr>
        <w:t>подаци, информације и копије докумената. Извештаји о управним поступцима које води инспектор зжс су достављани Канцеларији републичких инспекција Владе РС, ресорном министарству, Контакт центру републичких инспекција Владе РС, Градском већу, МУП РС ПУ Врање и Заштитнику грађана</w:t>
      </w:r>
      <w:r w:rsidR="00C50A90" w:rsidRPr="006D49EE">
        <w:rPr>
          <w:sz w:val="24"/>
          <w:szCs w:val="24"/>
        </w:rPr>
        <w:t>.</w:t>
      </w:r>
    </w:p>
    <w:p w:rsidR="000245C1" w:rsidRPr="003E7C93" w:rsidRDefault="000245C1" w:rsidP="006D49EE">
      <w:pPr>
        <w:pStyle w:val="BodyText"/>
        <w:spacing w:line="276" w:lineRule="auto"/>
        <w:ind w:right="197"/>
        <w:rPr>
          <w:sz w:val="24"/>
          <w:szCs w:val="24"/>
          <w:lang w:val="en-GB"/>
        </w:rPr>
      </w:pPr>
    </w:p>
    <w:p w:rsidR="00FA6DC7" w:rsidRDefault="00373359" w:rsidP="00373359">
      <w:pPr>
        <w:pStyle w:val="BodyText"/>
        <w:spacing w:line="276" w:lineRule="auto"/>
        <w:ind w:right="197"/>
        <w:jc w:val="right"/>
        <w:rPr>
          <w:sz w:val="24"/>
          <w:szCs w:val="24"/>
        </w:rPr>
      </w:pPr>
      <w:r>
        <w:rPr>
          <w:sz w:val="24"/>
          <w:szCs w:val="24"/>
        </w:rPr>
        <w:t>Ру</w:t>
      </w:r>
      <w:r w:rsidR="00FA6DC7">
        <w:rPr>
          <w:sz w:val="24"/>
          <w:szCs w:val="24"/>
        </w:rPr>
        <w:t>ководилац Одељења за инспекциј</w:t>
      </w:r>
      <w:r w:rsidR="00FA6DC7">
        <w:rPr>
          <w:sz w:val="24"/>
          <w:szCs w:val="24"/>
          <w:lang/>
        </w:rPr>
        <w:t>ск</w:t>
      </w:r>
      <w:r>
        <w:rPr>
          <w:sz w:val="24"/>
          <w:szCs w:val="24"/>
        </w:rPr>
        <w:t>е послове</w:t>
      </w:r>
    </w:p>
    <w:p w:rsidR="00373359" w:rsidRPr="00373359" w:rsidRDefault="00373359" w:rsidP="00373359">
      <w:pPr>
        <w:pStyle w:val="BodyText"/>
        <w:spacing w:line="276" w:lineRule="auto"/>
        <w:ind w:right="197"/>
        <w:jc w:val="right"/>
        <w:rPr>
          <w:sz w:val="24"/>
          <w:szCs w:val="24"/>
        </w:rPr>
      </w:pPr>
      <w:r>
        <w:rPr>
          <w:sz w:val="24"/>
          <w:szCs w:val="24"/>
        </w:rPr>
        <w:t>Бобан Антанасијевић</w:t>
      </w:r>
    </w:p>
    <w:sectPr w:rsidR="00373359" w:rsidRPr="00373359" w:rsidSect="00373359">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E16" w:rsidRDefault="00F92E16" w:rsidP="000C0224">
      <w:r>
        <w:separator/>
      </w:r>
    </w:p>
  </w:endnote>
  <w:endnote w:type="continuationSeparator" w:id="1">
    <w:p w:rsidR="00F92E16" w:rsidRDefault="00F92E16" w:rsidP="000C0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9848"/>
      <w:docPartObj>
        <w:docPartGallery w:val="Page Numbers (Bottom of Page)"/>
        <w:docPartUnique/>
      </w:docPartObj>
    </w:sdtPr>
    <w:sdtEndPr>
      <w:rPr>
        <w:sz w:val="24"/>
      </w:rPr>
    </w:sdtEndPr>
    <w:sdtContent>
      <w:p w:rsidR="00373359" w:rsidRDefault="004A717A">
        <w:pPr>
          <w:pStyle w:val="Footer"/>
          <w:jc w:val="right"/>
        </w:pPr>
        <w:r w:rsidRPr="00373359">
          <w:rPr>
            <w:sz w:val="24"/>
          </w:rPr>
          <w:fldChar w:fldCharType="begin"/>
        </w:r>
        <w:r w:rsidR="00373359" w:rsidRPr="00373359">
          <w:rPr>
            <w:sz w:val="24"/>
          </w:rPr>
          <w:instrText xml:space="preserve"> PAGE   \* MERGEFORMAT </w:instrText>
        </w:r>
        <w:r w:rsidRPr="00373359">
          <w:rPr>
            <w:sz w:val="24"/>
          </w:rPr>
          <w:fldChar w:fldCharType="separate"/>
        </w:r>
        <w:r w:rsidR="003B1D84">
          <w:rPr>
            <w:noProof/>
            <w:sz w:val="24"/>
          </w:rPr>
          <w:t>18</w:t>
        </w:r>
        <w:r w:rsidRPr="00373359">
          <w:rPr>
            <w:sz w:val="24"/>
          </w:rPr>
          <w:fldChar w:fldCharType="end"/>
        </w:r>
      </w:p>
    </w:sdtContent>
  </w:sdt>
  <w:p w:rsidR="00373359" w:rsidRDefault="00373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E16" w:rsidRDefault="00F92E16" w:rsidP="000C0224">
      <w:r>
        <w:separator/>
      </w:r>
    </w:p>
  </w:footnote>
  <w:footnote w:type="continuationSeparator" w:id="1">
    <w:p w:rsidR="00F92E16" w:rsidRDefault="00F92E16" w:rsidP="000C0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9" w:rsidRDefault="00373359">
    <w:pPr>
      <w:pStyle w:val="Header"/>
      <w:jc w:val="right"/>
    </w:pPr>
  </w:p>
  <w:p w:rsidR="00373359" w:rsidRDefault="00373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574F3A"/>
    <w:multiLevelType w:val="hybridMultilevel"/>
    <w:tmpl w:val="445E48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B164EA7"/>
    <w:multiLevelType w:val="hybridMultilevel"/>
    <w:tmpl w:val="5DB4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A33DB"/>
    <w:multiLevelType w:val="hybridMultilevel"/>
    <w:tmpl w:val="51CEE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41E4A"/>
    <w:multiLevelType w:val="hybridMultilevel"/>
    <w:tmpl w:val="63341D26"/>
    <w:lvl w:ilvl="0" w:tplc="8CEA826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03840F7"/>
    <w:multiLevelType w:val="hybridMultilevel"/>
    <w:tmpl w:val="5C48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BE04A1"/>
    <w:multiLevelType w:val="hybridMultilevel"/>
    <w:tmpl w:val="85A47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71F7"/>
    <w:rsid w:val="000245C1"/>
    <w:rsid w:val="00052B25"/>
    <w:rsid w:val="000C0224"/>
    <w:rsid w:val="00125599"/>
    <w:rsid w:val="00175EF7"/>
    <w:rsid w:val="0025247E"/>
    <w:rsid w:val="002A44E4"/>
    <w:rsid w:val="002F75AF"/>
    <w:rsid w:val="0036278A"/>
    <w:rsid w:val="00373359"/>
    <w:rsid w:val="003754BF"/>
    <w:rsid w:val="00375555"/>
    <w:rsid w:val="003B1D84"/>
    <w:rsid w:val="003E7C93"/>
    <w:rsid w:val="0042414A"/>
    <w:rsid w:val="00444270"/>
    <w:rsid w:val="00482DEE"/>
    <w:rsid w:val="004843BD"/>
    <w:rsid w:val="004A717A"/>
    <w:rsid w:val="004F2C86"/>
    <w:rsid w:val="005537C2"/>
    <w:rsid w:val="00570064"/>
    <w:rsid w:val="006072CC"/>
    <w:rsid w:val="006374D3"/>
    <w:rsid w:val="006671F7"/>
    <w:rsid w:val="006B2355"/>
    <w:rsid w:val="006D49EE"/>
    <w:rsid w:val="0070139F"/>
    <w:rsid w:val="007064B6"/>
    <w:rsid w:val="007C47EC"/>
    <w:rsid w:val="007F072A"/>
    <w:rsid w:val="008314C8"/>
    <w:rsid w:val="00880047"/>
    <w:rsid w:val="008C3596"/>
    <w:rsid w:val="00910891"/>
    <w:rsid w:val="00A152EB"/>
    <w:rsid w:val="00A30198"/>
    <w:rsid w:val="00A45FFC"/>
    <w:rsid w:val="00BD72D0"/>
    <w:rsid w:val="00BF1CFE"/>
    <w:rsid w:val="00C50A90"/>
    <w:rsid w:val="00C55969"/>
    <w:rsid w:val="00C82AE3"/>
    <w:rsid w:val="00CE76AA"/>
    <w:rsid w:val="00D4625D"/>
    <w:rsid w:val="00D80C03"/>
    <w:rsid w:val="00DF126C"/>
    <w:rsid w:val="00F63984"/>
    <w:rsid w:val="00F92E16"/>
    <w:rsid w:val="00FA6DC7"/>
    <w:rsid w:val="00FC62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F7"/>
    <w:pPr>
      <w:spacing w:after="0" w:line="240" w:lineRule="auto"/>
      <w:jc w:val="both"/>
    </w:pPr>
    <w:rPr>
      <w:lang w:val="en-US"/>
    </w:rPr>
  </w:style>
  <w:style w:type="paragraph" w:styleId="Heading1">
    <w:name w:val="heading 1"/>
    <w:basedOn w:val="Normal"/>
    <w:next w:val="Normal"/>
    <w:link w:val="Heading1Char"/>
    <w:uiPriority w:val="1"/>
    <w:qFormat/>
    <w:rsid w:val="00667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semiHidden/>
    <w:unhideWhenUsed/>
    <w:qFormat/>
    <w:rsid w:val="00667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semiHidden/>
    <w:unhideWhenUsed/>
    <w:qFormat/>
    <w:rsid w:val="00667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semiHidden/>
    <w:unhideWhenUsed/>
    <w:qFormat/>
    <w:rsid w:val="00667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semiHidden/>
    <w:unhideWhenUsed/>
    <w:qFormat/>
    <w:rsid w:val="00667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7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semiHidden/>
    <w:rsid w:val="00667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semiHidden/>
    <w:rsid w:val="00667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1"/>
    <w:semiHidden/>
    <w:rsid w:val="00667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semiHidden/>
    <w:rsid w:val="00667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1F7"/>
    <w:rPr>
      <w:rFonts w:eastAsiaTheme="majorEastAsia" w:cstheme="majorBidi"/>
      <w:color w:val="272727" w:themeColor="text1" w:themeTint="D8"/>
    </w:rPr>
  </w:style>
  <w:style w:type="paragraph" w:styleId="Title">
    <w:name w:val="Title"/>
    <w:basedOn w:val="Normal"/>
    <w:next w:val="Normal"/>
    <w:link w:val="TitleChar"/>
    <w:uiPriority w:val="10"/>
    <w:qFormat/>
    <w:rsid w:val="00667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1F7"/>
    <w:pPr>
      <w:spacing w:before="160"/>
      <w:jc w:val="center"/>
    </w:pPr>
    <w:rPr>
      <w:i/>
      <w:iCs/>
      <w:color w:val="404040" w:themeColor="text1" w:themeTint="BF"/>
    </w:rPr>
  </w:style>
  <w:style w:type="character" w:customStyle="1" w:styleId="QuoteChar">
    <w:name w:val="Quote Char"/>
    <w:basedOn w:val="DefaultParagraphFont"/>
    <w:link w:val="Quote"/>
    <w:uiPriority w:val="29"/>
    <w:rsid w:val="006671F7"/>
    <w:rPr>
      <w:i/>
      <w:iCs/>
      <w:color w:val="404040" w:themeColor="text1" w:themeTint="BF"/>
    </w:rPr>
  </w:style>
  <w:style w:type="paragraph" w:styleId="ListParagraph">
    <w:name w:val="List Paragraph"/>
    <w:basedOn w:val="Normal"/>
    <w:link w:val="ListParagraphChar"/>
    <w:uiPriority w:val="34"/>
    <w:qFormat/>
    <w:rsid w:val="006671F7"/>
    <w:pPr>
      <w:ind w:left="720"/>
      <w:contextualSpacing/>
    </w:pPr>
  </w:style>
  <w:style w:type="character" w:styleId="IntenseEmphasis">
    <w:name w:val="Intense Emphasis"/>
    <w:basedOn w:val="DefaultParagraphFont"/>
    <w:uiPriority w:val="21"/>
    <w:qFormat/>
    <w:rsid w:val="006671F7"/>
    <w:rPr>
      <w:i/>
      <w:iCs/>
      <w:color w:val="2F5496" w:themeColor="accent1" w:themeShade="BF"/>
    </w:rPr>
  </w:style>
  <w:style w:type="paragraph" w:styleId="IntenseQuote">
    <w:name w:val="Intense Quote"/>
    <w:basedOn w:val="Normal"/>
    <w:next w:val="Normal"/>
    <w:link w:val="IntenseQuoteChar"/>
    <w:uiPriority w:val="30"/>
    <w:qFormat/>
    <w:rsid w:val="00667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1F7"/>
    <w:rPr>
      <w:i/>
      <w:iCs/>
      <w:color w:val="2F5496" w:themeColor="accent1" w:themeShade="BF"/>
    </w:rPr>
  </w:style>
  <w:style w:type="character" w:styleId="IntenseReference">
    <w:name w:val="Intense Reference"/>
    <w:basedOn w:val="DefaultParagraphFont"/>
    <w:uiPriority w:val="32"/>
    <w:qFormat/>
    <w:rsid w:val="006671F7"/>
    <w:rPr>
      <w:b/>
      <w:bCs/>
      <w:smallCaps/>
      <w:color w:val="2F5496" w:themeColor="accent1" w:themeShade="BF"/>
      <w:spacing w:val="5"/>
    </w:rPr>
  </w:style>
  <w:style w:type="character" w:styleId="Hyperlink">
    <w:name w:val="Hyperlink"/>
    <w:basedOn w:val="DefaultParagraphFont"/>
    <w:uiPriority w:val="99"/>
    <w:unhideWhenUsed/>
    <w:rsid w:val="006671F7"/>
    <w:rPr>
      <w:color w:val="0563C1" w:themeColor="hyperlink"/>
      <w:u w:val="single"/>
    </w:rPr>
  </w:style>
  <w:style w:type="character" w:styleId="FollowedHyperlink">
    <w:name w:val="FollowedHyperlink"/>
    <w:basedOn w:val="DefaultParagraphFont"/>
    <w:uiPriority w:val="99"/>
    <w:semiHidden/>
    <w:unhideWhenUsed/>
    <w:rsid w:val="006671F7"/>
    <w:rPr>
      <w:color w:val="954F72" w:themeColor="followedHyperlink"/>
      <w:u w:val="single"/>
    </w:rPr>
  </w:style>
  <w:style w:type="character" w:customStyle="1" w:styleId="NormalWebChar">
    <w:name w:val="Normal (Web) Char"/>
    <w:link w:val="NormalWeb"/>
    <w:semiHidden/>
    <w:locked/>
    <w:rsid w:val="006671F7"/>
    <w:rPr>
      <w:rFonts w:ascii="Times New Roman" w:eastAsia="Times New Roman" w:hAnsi="Times New Roman" w:cs="Times New Roman"/>
      <w:kern w:val="0"/>
      <w:sz w:val="24"/>
      <w:szCs w:val="24"/>
      <w:lang w:eastAsia="ar-SA"/>
    </w:rPr>
  </w:style>
  <w:style w:type="paragraph" w:customStyle="1" w:styleId="msonormal0">
    <w:name w:val="msonormal"/>
    <w:basedOn w:val="Normal"/>
    <w:rsid w:val="006671F7"/>
    <w:pPr>
      <w:suppressAutoHyphens/>
      <w:spacing w:before="280" w:after="115"/>
      <w:jc w:val="left"/>
    </w:pPr>
    <w:rPr>
      <w:rFonts w:ascii="Times New Roman" w:eastAsia="Times New Roman" w:hAnsi="Times New Roman" w:cs="Times New Roman"/>
      <w:kern w:val="0"/>
      <w:sz w:val="24"/>
      <w:szCs w:val="24"/>
      <w:lang w:eastAsia="ar-SA"/>
    </w:rPr>
  </w:style>
  <w:style w:type="paragraph" w:styleId="NormalWeb">
    <w:name w:val="Normal (Web)"/>
    <w:basedOn w:val="Normal"/>
    <w:link w:val="NormalWebChar"/>
    <w:semiHidden/>
    <w:unhideWhenUsed/>
    <w:rsid w:val="006671F7"/>
    <w:pPr>
      <w:suppressAutoHyphens/>
      <w:spacing w:before="280" w:after="115"/>
      <w:jc w:val="left"/>
    </w:pPr>
    <w:rPr>
      <w:rFonts w:ascii="Times New Roman" w:eastAsia="Times New Roman" w:hAnsi="Times New Roman" w:cs="Times New Roman"/>
      <w:kern w:val="0"/>
      <w:sz w:val="24"/>
      <w:szCs w:val="24"/>
      <w:lang w:val="en-GB" w:eastAsia="ar-SA"/>
    </w:rPr>
  </w:style>
  <w:style w:type="paragraph" w:styleId="TOC1">
    <w:name w:val="toc 1"/>
    <w:basedOn w:val="Normal"/>
    <w:autoRedefine/>
    <w:uiPriority w:val="39"/>
    <w:unhideWhenUsed/>
    <w:qFormat/>
    <w:rsid w:val="006671F7"/>
    <w:pPr>
      <w:widowControl w:val="0"/>
      <w:autoSpaceDE w:val="0"/>
      <w:autoSpaceDN w:val="0"/>
      <w:spacing w:before="242"/>
      <w:ind w:left="196"/>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671F7"/>
    <w:pPr>
      <w:widowControl w:val="0"/>
      <w:tabs>
        <w:tab w:val="center" w:pos="4680"/>
        <w:tab w:val="right" w:pos="9360"/>
      </w:tabs>
      <w:autoSpaceDE w:val="0"/>
      <w:autoSpaceDN w:val="0"/>
      <w:jc w:val="left"/>
    </w:pPr>
    <w:rPr>
      <w:rFonts w:ascii="Times New Roman" w:eastAsia="Times New Roman" w:hAnsi="Times New Roman" w:cs="Times New Roman"/>
      <w:kern w:val="0"/>
    </w:rPr>
  </w:style>
  <w:style w:type="character" w:customStyle="1" w:styleId="HeaderChar">
    <w:name w:val="Header Char"/>
    <w:basedOn w:val="DefaultParagraphFont"/>
    <w:link w:val="Header"/>
    <w:uiPriority w:val="99"/>
    <w:rsid w:val="006671F7"/>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6671F7"/>
    <w:pPr>
      <w:widowControl w:val="0"/>
      <w:tabs>
        <w:tab w:val="center" w:pos="4680"/>
        <w:tab w:val="right" w:pos="9360"/>
      </w:tabs>
      <w:autoSpaceDE w:val="0"/>
      <w:autoSpaceDN w:val="0"/>
      <w:jc w:val="left"/>
    </w:pPr>
    <w:rPr>
      <w:rFonts w:ascii="Times New Roman" w:eastAsia="Times New Roman" w:hAnsi="Times New Roman" w:cs="Times New Roman"/>
      <w:kern w:val="0"/>
    </w:rPr>
  </w:style>
  <w:style w:type="character" w:customStyle="1" w:styleId="FooterChar">
    <w:name w:val="Footer Char"/>
    <w:basedOn w:val="DefaultParagraphFont"/>
    <w:link w:val="Footer"/>
    <w:uiPriority w:val="99"/>
    <w:rsid w:val="006671F7"/>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6671F7"/>
    <w:pPr>
      <w:spacing w:line="360" w:lineRule="auto"/>
    </w:pPr>
    <w:rPr>
      <w:rFonts w:ascii="Times New Roman" w:eastAsia="Times New Roman" w:hAnsi="Times New Roman" w:cs="Times New Roman"/>
      <w:kern w:val="0"/>
      <w:sz w:val="26"/>
      <w:szCs w:val="26"/>
    </w:rPr>
  </w:style>
  <w:style w:type="character" w:customStyle="1" w:styleId="BodyTextChar">
    <w:name w:val="Body Text Char"/>
    <w:basedOn w:val="DefaultParagraphFont"/>
    <w:link w:val="BodyText"/>
    <w:uiPriority w:val="1"/>
    <w:rsid w:val="006671F7"/>
    <w:rPr>
      <w:rFonts w:ascii="Times New Roman" w:eastAsia="Times New Roman" w:hAnsi="Times New Roman" w:cs="Times New Roman"/>
      <w:kern w:val="0"/>
      <w:sz w:val="26"/>
      <w:szCs w:val="26"/>
    </w:rPr>
  </w:style>
  <w:style w:type="paragraph" w:styleId="PlainText">
    <w:name w:val="Plain Text"/>
    <w:basedOn w:val="Normal"/>
    <w:link w:val="PlainTextChar"/>
    <w:uiPriority w:val="99"/>
    <w:semiHidden/>
    <w:unhideWhenUsed/>
    <w:rsid w:val="006671F7"/>
    <w:pPr>
      <w:jc w:val="left"/>
    </w:pPr>
    <w:rPr>
      <w:rFonts w:ascii="Consolas" w:eastAsiaTheme="minorEastAsia" w:hAnsi="Consolas"/>
      <w:kern w:val="0"/>
      <w:sz w:val="21"/>
      <w:szCs w:val="21"/>
    </w:rPr>
  </w:style>
  <w:style w:type="character" w:customStyle="1" w:styleId="PlainTextChar">
    <w:name w:val="Plain Text Char"/>
    <w:basedOn w:val="DefaultParagraphFont"/>
    <w:link w:val="PlainText"/>
    <w:uiPriority w:val="99"/>
    <w:semiHidden/>
    <w:rsid w:val="006671F7"/>
    <w:rPr>
      <w:rFonts w:ascii="Consolas" w:eastAsiaTheme="minorEastAsia" w:hAnsi="Consolas"/>
      <w:kern w:val="0"/>
      <w:sz w:val="21"/>
      <w:szCs w:val="21"/>
      <w:lang w:val="en-US"/>
    </w:rPr>
  </w:style>
  <w:style w:type="paragraph" w:styleId="BalloonText">
    <w:name w:val="Balloon Text"/>
    <w:basedOn w:val="Normal"/>
    <w:link w:val="BalloonTextChar"/>
    <w:uiPriority w:val="99"/>
    <w:semiHidden/>
    <w:unhideWhenUsed/>
    <w:rsid w:val="006671F7"/>
    <w:pPr>
      <w:widowControl w:val="0"/>
      <w:autoSpaceDE w:val="0"/>
      <w:autoSpaceDN w:val="0"/>
      <w:jc w:val="left"/>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rsid w:val="006671F7"/>
    <w:rPr>
      <w:rFonts w:ascii="Tahoma" w:eastAsia="Times New Roman" w:hAnsi="Tahoma" w:cs="Tahoma"/>
      <w:kern w:val="0"/>
      <w:sz w:val="16"/>
      <w:szCs w:val="16"/>
      <w:lang w:val="en-US"/>
    </w:rPr>
  </w:style>
  <w:style w:type="character" w:customStyle="1" w:styleId="NoSpacingChar">
    <w:name w:val="No Spacing Char"/>
    <w:basedOn w:val="DefaultParagraphFont"/>
    <w:link w:val="NoSpacing"/>
    <w:uiPriority w:val="1"/>
    <w:locked/>
    <w:rsid w:val="006671F7"/>
    <w:rPr>
      <w:rFonts w:ascii="Calibri" w:eastAsia="Calibri" w:hAnsi="Calibri" w:cs="Times New Roman"/>
      <w:kern w:val="0"/>
    </w:rPr>
  </w:style>
  <w:style w:type="paragraph" w:styleId="NoSpacing">
    <w:name w:val="No Spacing"/>
    <w:link w:val="NoSpacingChar"/>
    <w:uiPriority w:val="1"/>
    <w:qFormat/>
    <w:rsid w:val="006671F7"/>
    <w:pPr>
      <w:spacing w:after="0" w:line="240" w:lineRule="auto"/>
    </w:pPr>
    <w:rPr>
      <w:rFonts w:ascii="Calibri" w:eastAsia="Calibri" w:hAnsi="Calibri" w:cs="Times New Roman"/>
      <w:kern w:val="0"/>
    </w:rPr>
  </w:style>
  <w:style w:type="character" w:customStyle="1" w:styleId="ListParagraphChar">
    <w:name w:val="List Paragraph Char"/>
    <w:link w:val="ListParagraph"/>
    <w:uiPriority w:val="34"/>
    <w:locked/>
    <w:rsid w:val="006671F7"/>
  </w:style>
  <w:style w:type="paragraph" w:customStyle="1" w:styleId="1tekst">
    <w:name w:val="_1tekst"/>
    <w:basedOn w:val="Normal"/>
    <w:rsid w:val="006671F7"/>
    <w:pPr>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7podnas">
    <w:name w:val="_7podnas"/>
    <w:basedOn w:val="Normal"/>
    <w:rsid w:val="006671F7"/>
    <w:pPr>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Default">
    <w:name w:val="Default"/>
    <w:rsid w:val="006671F7"/>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standard">
    <w:name w:val="standard"/>
    <w:basedOn w:val="Normal"/>
    <w:uiPriority w:val="99"/>
    <w:semiHidden/>
    <w:rsid w:val="006671F7"/>
    <w:pPr>
      <w:suppressAutoHyphens/>
      <w:spacing w:after="200" w:line="276" w:lineRule="auto"/>
      <w:jc w:val="left"/>
    </w:pPr>
    <w:rPr>
      <w:rFonts w:ascii="Calibri" w:eastAsia="Times New Roman" w:hAnsi="Calibri" w:cs="Times New Roman"/>
      <w:color w:val="000000"/>
      <w:lang w:eastAsia="ar-SA"/>
    </w:rPr>
  </w:style>
  <w:style w:type="paragraph" w:customStyle="1" w:styleId="Normal1">
    <w:name w:val="Normal1"/>
    <w:basedOn w:val="Normal"/>
    <w:rsid w:val="006671F7"/>
    <w:pPr>
      <w:spacing w:before="100" w:beforeAutospacing="1" w:after="100" w:afterAutospacing="1"/>
      <w:jc w:val="left"/>
    </w:pPr>
    <w:rPr>
      <w:rFonts w:ascii="Arial" w:eastAsia="Times New Roman" w:hAnsi="Arial" w:cs="Arial"/>
      <w:kern w:val="0"/>
    </w:rPr>
  </w:style>
  <w:style w:type="paragraph" w:customStyle="1" w:styleId="TableParagraph">
    <w:name w:val="Table Paragraph"/>
    <w:basedOn w:val="Normal"/>
    <w:uiPriority w:val="1"/>
    <w:qFormat/>
    <w:rsid w:val="006671F7"/>
    <w:pPr>
      <w:widowControl w:val="0"/>
      <w:autoSpaceDE w:val="0"/>
      <w:autoSpaceDN w:val="0"/>
      <w:jc w:val="left"/>
    </w:pPr>
    <w:rPr>
      <w:rFonts w:ascii="Times New Roman" w:eastAsia="Times New Roman" w:hAnsi="Times New Roman" w:cs="Times New Roman"/>
      <w:kern w:val="0"/>
    </w:rPr>
  </w:style>
  <w:style w:type="character" w:customStyle="1" w:styleId="UnresolvedMention">
    <w:name w:val="Unresolved Mention"/>
    <w:basedOn w:val="DefaultParagraphFont"/>
    <w:uiPriority w:val="99"/>
    <w:semiHidden/>
    <w:unhideWhenUsed/>
    <w:rsid w:val="006671F7"/>
    <w:rPr>
      <w:color w:val="605E5C"/>
      <w:shd w:val="clear" w:color="auto" w:fill="E1DFDD"/>
    </w:rPr>
  </w:style>
  <w:style w:type="character" w:customStyle="1" w:styleId="ball">
    <w:name w:val="ball"/>
    <w:basedOn w:val="DefaultParagraphFont"/>
    <w:rsid w:val="006671F7"/>
  </w:style>
  <w:style w:type="character" w:customStyle="1" w:styleId="rvts3">
    <w:name w:val="rvts3"/>
    <w:basedOn w:val="DefaultParagraphFont"/>
    <w:rsid w:val="006671F7"/>
  </w:style>
  <w:style w:type="paragraph" w:customStyle="1" w:styleId="Standard0">
    <w:name w:val="Standard"/>
    <w:rsid w:val="00C50A90"/>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styleId="TOCHeading">
    <w:name w:val="TOC Heading"/>
    <w:basedOn w:val="Heading1"/>
    <w:next w:val="Normal"/>
    <w:uiPriority w:val="39"/>
    <w:semiHidden/>
    <w:unhideWhenUsed/>
    <w:qFormat/>
    <w:rsid w:val="00373359"/>
    <w:pPr>
      <w:spacing w:before="480" w:after="0" w:line="276" w:lineRule="auto"/>
      <w:jc w:val="left"/>
      <w:outlineLvl w:val="9"/>
    </w:pPr>
    <w:rPr>
      <w:b/>
      <w:bCs/>
      <w:kern w:val="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9C5B-A77E-4F8E-8F70-4B37FC27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Inspekcija</dc:creator>
  <cp:keywords/>
  <dc:description/>
  <cp:lastModifiedBy>Inspekcija</cp:lastModifiedBy>
  <cp:revision>16</cp:revision>
  <cp:lastPrinted>2026-02-12T11:03:00Z</cp:lastPrinted>
  <dcterms:created xsi:type="dcterms:W3CDTF">2026-01-29T07:10:00Z</dcterms:created>
  <dcterms:modified xsi:type="dcterms:W3CDTF">2026-02-12T11:04:00Z</dcterms:modified>
</cp:coreProperties>
</file>