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7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highlight w:val="none"/>
        </w:rPr>
        <w:t>Република Србија</w:t>
      </w:r>
    </w:p>
    <w:p w14:paraId="28392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>ГРАД ВРАЊЕ</w:t>
      </w:r>
    </w:p>
    <w:p w14:paraId="28E3C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Комисија за доделу средстава удружењима</w:t>
      </w:r>
    </w:p>
    <w:p w14:paraId="0202C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младих/за младе за реализацију</w:t>
      </w:r>
    </w:p>
    <w:p w14:paraId="4CF12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Акционог плана за младе</w:t>
      </w:r>
    </w:p>
    <w:p w14:paraId="06F2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Latn-RS"/>
        </w:rPr>
        <w:t>2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Cyrl-RS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highlight w:val="none"/>
        </w:rPr>
        <w:t>.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Latn-RS"/>
        </w:rPr>
        <w:t>07</w:t>
      </w:r>
      <w:r>
        <w:rPr>
          <w:rFonts w:ascii="Times New Roman" w:hAnsi="Times New Roman" w:cs="Times New Roman"/>
          <w:sz w:val="22"/>
          <w:szCs w:val="22"/>
          <w:highlight w:val="none"/>
        </w:rPr>
        <w:t>.202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Latn-RS"/>
        </w:rPr>
        <w:t>5</w:t>
      </w:r>
      <w:r>
        <w:rPr>
          <w:rFonts w:ascii="Times New Roman" w:hAnsi="Times New Roman" w:cs="Times New Roman"/>
          <w:sz w:val="22"/>
          <w:szCs w:val="22"/>
          <w:highlight w:val="none"/>
        </w:rPr>
        <w:t>.</w:t>
      </w:r>
      <w:r>
        <w:rPr>
          <w:rFonts w:ascii="Times New Roman" w:hAnsi="Times New Roman" w:cs="Times New Roman"/>
          <w:sz w:val="22"/>
          <w:szCs w:val="22"/>
          <w:highlight w:val="none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  <w:t>год.</w:t>
      </w:r>
    </w:p>
    <w:p w14:paraId="365D7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>В р а њ е</w:t>
      </w:r>
    </w:p>
    <w:p w14:paraId="64BF1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56AB9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368E0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</w:p>
    <w:p w14:paraId="15C2F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Листа вредновања и рангирања пријављених пројеката по расписаном конкурсу за финансирање и суфинансирање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CS"/>
        </w:rPr>
        <w:t xml:space="preserve"> програма и пројеката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 xml:space="preserve">за реализацију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Latn-RS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кционог плана за младе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Latn-R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за 2025. годину</w:t>
      </w:r>
    </w:p>
    <w:p w14:paraId="2D0980DC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187"/>
        <w:gridCol w:w="2231"/>
        <w:gridCol w:w="2074"/>
      </w:tblGrid>
      <w:tr w14:paraId="4A4C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 w14:paraId="65CE4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Р.бр.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E6CF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Подносилац пројекта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6E3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Назив пројекта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5E6A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Број бодова</w:t>
            </w:r>
          </w:p>
        </w:tc>
      </w:tr>
      <w:tr w14:paraId="478A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 w14:paraId="1D14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D9C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Удружење “Наш свет, наша правила”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A66B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Психолошко саветовалиште за младе у Врању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6F5C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68</w:t>
            </w:r>
          </w:p>
        </w:tc>
      </w:tr>
      <w:tr w14:paraId="1E54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 w14:paraId="5CAE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7A38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Омладинско удружење “Проактиве”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9F9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Запосли СеБе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1499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79</w:t>
            </w:r>
          </w:p>
        </w:tc>
      </w:tr>
      <w:tr w14:paraId="4FA1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FB7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3.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978E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  <w:t>Удружење Клуб младих уметника “54” Врање</w:t>
            </w:r>
          </w:p>
        </w:tc>
        <w:tc>
          <w:tcPr>
            <w:tcW w:w="2406" w:type="dxa"/>
            <w:vAlign w:val="center"/>
          </w:tcPr>
          <w:p w14:paraId="3082C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Здрава младост - здрава будућност</w:t>
            </w:r>
          </w:p>
        </w:tc>
        <w:tc>
          <w:tcPr>
            <w:tcW w:w="2406" w:type="dxa"/>
            <w:vAlign w:val="center"/>
          </w:tcPr>
          <w:p w14:paraId="205CB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58,33</w:t>
            </w:r>
          </w:p>
        </w:tc>
      </w:tr>
      <w:tr w14:paraId="103A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424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4.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79A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  <w:t>Удружење “Женски омладински активизам”</w:t>
            </w:r>
          </w:p>
        </w:tc>
        <w:tc>
          <w:tcPr>
            <w:tcW w:w="2406" w:type="dxa"/>
            <w:vAlign w:val="center"/>
          </w:tcPr>
          <w:p w14:paraId="553AE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Глас за равноправност</w:t>
            </w:r>
          </w:p>
        </w:tc>
        <w:tc>
          <w:tcPr>
            <w:tcW w:w="2406" w:type="dxa"/>
            <w:vAlign w:val="center"/>
          </w:tcPr>
          <w:p w14:paraId="409F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63,33</w:t>
            </w:r>
          </w:p>
        </w:tc>
      </w:tr>
      <w:tr w14:paraId="30C9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920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5.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E99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  <w:t>Активисти из комшилука</w:t>
            </w:r>
          </w:p>
        </w:tc>
        <w:tc>
          <w:tcPr>
            <w:tcW w:w="2406" w:type="dxa"/>
            <w:vAlign w:val="center"/>
          </w:tcPr>
          <w:p w14:paraId="1898C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Рурални омладински центар</w:t>
            </w:r>
          </w:p>
        </w:tc>
        <w:tc>
          <w:tcPr>
            <w:tcW w:w="2406" w:type="dxa"/>
            <w:vAlign w:val="center"/>
          </w:tcPr>
          <w:p w14:paraId="427C6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71</w:t>
            </w:r>
          </w:p>
        </w:tc>
      </w:tr>
      <w:tr w14:paraId="0032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C7F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6.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61FB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  <w:t>Бугарско - српски центар</w:t>
            </w:r>
          </w:p>
        </w:tc>
        <w:tc>
          <w:tcPr>
            <w:tcW w:w="2406" w:type="dxa"/>
            <w:vAlign w:val="center"/>
          </w:tcPr>
          <w:p w14:paraId="7E792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Реци НЕ вршњачком насиљу - ДА развоју иновативне предузетничке мисије</w:t>
            </w:r>
          </w:p>
        </w:tc>
        <w:tc>
          <w:tcPr>
            <w:tcW w:w="2406" w:type="dxa"/>
            <w:vAlign w:val="center"/>
          </w:tcPr>
          <w:p w14:paraId="765B1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73,67</w:t>
            </w:r>
          </w:p>
        </w:tc>
      </w:tr>
    </w:tbl>
    <w:p w14:paraId="36974B48"/>
    <w:p w14:paraId="03B7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</w:pPr>
    </w:p>
    <w:p w14:paraId="224B8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  <w:t>Учесници конкурса имају право увида  у поднете пријаве  и приложену документацију,  у року од три дана од дана објављивања  листе. Учесници конкурса имају право приговора на Ранг листу, у року од 8 дана, од дана објављивања листе. Приговор се подноси Градском већу Града Врања.</w:t>
      </w:r>
    </w:p>
    <w:p w14:paraId="71C38B4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B44B8"/>
    <w:rsid w:val="66E63334"/>
    <w:rsid w:val="7B9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2025-07-29T08:45:00Z</dcterms:created>
  <dc:creator>lukat</dc:creator>
  <cp:lastModifiedBy>lukat</cp:lastModifiedBy>
  <dcterms:modified xsi:type="dcterms:W3CDTF">2025-07-29T08:47:06Z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C4658DEDC5EA49E2B2CE8D2B2E062EC2_12</vt:lpwstr>
  </property>
</Properties>
</file>